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90" w:rsidRDefault="00D10B90" w:rsidP="00867164">
      <w:pPr>
        <w:pStyle w:val="NoSpacing"/>
        <w:jc w:val="both"/>
      </w:pPr>
    </w:p>
    <w:p w:rsidR="00D10B90" w:rsidRDefault="00D10B90" w:rsidP="00867164">
      <w:pPr>
        <w:pStyle w:val="NoSpacing"/>
        <w:jc w:val="both"/>
      </w:pPr>
    </w:p>
    <w:p w:rsidR="00D10B90" w:rsidRDefault="00D10B90" w:rsidP="00867164">
      <w:pPr>
        <w:pStyle w:val="NoSpacing"/>
        <w:jc w:val="both"/>
      </w:pPr>
    </w:p>
    <w:p w:rsidR="005E1835" w:rsidRDefault="00804ADD" w:rsidP="005E1835">
      <w:pPr>
        <w:pStyle w:val="NoSpacing"/>
        <w:jc w:val="center"/>
        <w:rPr>
          <w:b/>
        </w:rPr>
      </w:pPr>
      <w:r>
        <w:rPr>
          <w:b/>
        </w:rPr>
        <w:t>PROGRAM</w:t>
      </w:r>
      <w:r w:rsidR="00CF6AB8">
        <w:rPr>
          <w:b/>
        </w:rPr>
        <w:t xml:space="preserve"> INPULS</w:t>
      </w:r>
    </w:p>
    <w:p w:rsidR="0071785B" w:rsidRDefault="00CF6AB8" w:rsidP="005E1835">
      <w:pPr>
        <w:pStyle w:val="NoSpacing"/>
        <w:jc w:val="center"/>
        <w:rPr>
          <w:b/>
        </w:rPr>
      </w:pPr>
      <w:r>
        <w:rPr>
          <w:b/>
        </w:rPr>
        <w:t xml:space="preserve">INOVACIJE I </w:t>
      </w:r>
      <w:r w:rsidR="005E1835">
        <w:rPr>
          <w:b/>
        </w:rPr>
        <w:t xml:space="preserve">NAJBOLJA PRAKSA </w:t>
      </w:r>
      <w:r w:rsidR="0071785B" w:rsidRPr="00D10B90">
        <w:rPr>
          <w:b/>
        </w:rPr>
        <w:t>U LOKALNOJ SAMOUPRAVI</w:t>
      </w:r>
    </w:p>
    <w:p w:rsidR="0063095E" w:rsidRDefault="0063095E" w:rsidP="0063095E">
      <w:pPr>
        <w:rPr>
          <w:u w:val="single"/>
        </w:rPr>
      </w:pPr>
    </w:p>
    <w:p w:rsidR="00FC37CC" w:rsidRPr="005E1835" w:rsidRDefault="00FC37CC" w:rsidP="00914834">
      <w:pPr>
        <w:jc w:val="both"/>
        <w:rPr>
          <w:u w:val="single"/>
        </w:rPr>
      </w:pPr>
      <w:r w:rsidRPr="005E1835">
        <w:rPr>
          <w:u w:val="single"/>
        </w:rPr>
        <w:t>UVOD</w:t>
      </w:r>
    </w:p>
    <w:p w:rsidR="00BA730D" w:rsidRDefault="00ED1FB7" w:rsidP="00914834">
      <w:pPr>
        <w:pStyle w:val="NoSpacing"/>
        <w:jc w:val="both"/>
      </w:pPr>
      <w:r>
        <w:t>Jedna je od zadaća Udruge</w:t>
      </w:r>
      <w:r w:rsidR="005E1835">
        <w:t xml:space="preserve"> gradova </w:t>
      </w:r>
      <w:r>
        <w:t>pronalažnje i afirmiranje inovacija i najboljih praksi u gradovima</w:t>
      </w:r>
      <w:r w:rsidR="00BE0B86">
        <w:t xml:space="preserve">  Hrvatske</w:t>
      </w:r>
      <w:r>
        <w:t xml:space="preserve">. </w:t>
      </w:r>
      <w:r w:rsidR="00BE0B86">
        <w:t>Ta je z</w:t>
      </w:r>
      <w:r>
        <w:t>adaća još značajnija imamo li u vidu pretežito negativ</w:t>
      </w:r>
      <w:r w:rsidR="00516362">
        <w:t>a</w:t>
      </w:r>
      <w:r>
        <w:t>n kontekst u koji se</w:t>
      </w:r>
      <w:r w:rsidR="00F37310">
        <w:t>, gotovo</w:t>
      </w:r>
      <w:r w:rsidR="00516362">
        <w:t xml:space="preserve"> </w:t>
      </w:r>
      <w:r w:rsidR="00BE0B86">
        <w:t>svakodnevno</w:t>
      </w:r>
      <w:r w:rsidR="00F37310">
        <w:t>,</w:t>
      </w:r>
      <w:r>
        <w:t xml:space="preserve"> nastoji pozicionirati lokalnu samoupravu. Svjesni činjenice da u gradovima postoje uistinu </w:t>
      </w:r>
      <w:r w:rsidR="005E1835">
        <w:t>brojni primjeri kvalitetnog i inovativnog poslovanja</w:t>
      </w:r>
      <w:r>
        <w:t xml:space="preserve">, zanimljivi i po svemu posebni pristupi </w:t>
      </w:r>
      <w:r w:rsidR="00D8668A">
        <w:t>problemima</w:t>
      </w:r>
      <w:r w:rsidR="00AA7F7E">
        <w:t xml:space="preserve"> </w:t>
      </w:r>
      <w:r>
        <w:t>te</w:t>
      </w:r>
      <w:r w:rsidR="00FE3F6C">
        <w:t xml:space="preserve"> </w:t>
      </w:r>
      <w:r w:rsidR="00516362">
        <w:t>kvalitetna</w:t>
      </w:r>
      <w:r w:rsidR="00AA7F7E">
        <w:t>, ekonomična</w:t>
      </w:r>
      <w:r w:rsidR="00516362">
        <w:t xml:space="preserve"> i </w:t>
      </w:r>
      <w:r>
        <w:t xml:space="preserve">učinkovita rješenja, odlučili smo </w:t>
      </w:r>
      <w:r w:rsidR="00AA7F7E">
        <w:t xml:space="preserve">najbolje među njima </w:t>
      </w:r>
      <w:r w:rsidR="00BE0B86">
        <w:t xml:space="preserve">prikupiti, </w:t>
      </w:r>
      <w:r w:rsidR="00000079">
        <w:t>argumentirati i</w:t>
      </w:r>
      <w:r w:rsidR="00AA7F7E">
        <w:t xml:space="preserve"> </w:t>
      </w:r>
      <w:r w:rsidR="00BE0B86">
        <w:t xml:space="preserve">potkrijepiti </w:t>
      </w:r>
      <w:r>
        <w:t>dokument</w:t>
      </w:r>
      <w:r w:rsidR="00BE0B86">
        <w:t xml:space="preserve">acijom </w:t>
      </w:r>
      <w:r w:rsidR="004A05A5">
        <w:t xml:space="preserve">te </w:t>
      </w:r>
      <w:r w:rsidR="00AA7F7E">
        <w:t xml:space="preserve">predstaviti </w:t>
      </w:r>
      <w:r>
        <w:t>medijima i široj javnosti</w:t>
      </w:r>
      <w:r w:rsidR="00BA730D">
        <w:t>.</w:t>
      </w:r>
    </w:p>
    <w:p w:rsidR="00BA730D" w:rsidRDefault="00BA730D" w:rsidP="00914834">
      <w:pPr>
        <w:pStyle w:val="NoSpacing"/>
        <w:jc w:val="both"/>
      </w:pPr>
    </w:p>
    <w:p w:rsidR="003E3BEA" w:rsidRDefault="00BA730D" w:rsidP="00914834">
      <w:pPr>
        <w:pStyle w:val="NoSpacing"/>
        <w:jc w:val="both"/>
      </w:pPr>
      <w:r>
        <w:t xml:space="preserve">Namjera nam </w:t>
      </w:r>
      <w:r w:rsidR="00000079">
        <w:t xml:space="preserve">nije </w:t>
      </w:r>
      <w:r>
        <w:t>inovacije i najbolje prakse gradova samo</w:t>
      </w:r>
      <w:r w:rsidR="00F37310">
        <w:t xml:space="preserve"> prikupiti</w:t>
      </w:r>
      <w:r w:rsidR="005E14BF">
        <w:t xml:space="preserve">, nagraditi </w:t>
      </w:r>
      <w:r w:rsidR="00F37310">
        <w:t>i</w:t>
      </w:r>
      <w:r>
        <w:t xml:space="preserve"> promovirati</w:t>
      </w:r>
      <w:r w:rsidR="00D8668A">
        <w:t xml:space="preserve">, </w:t>
      </w:r>
      <w:r>
        <w:t>već i potaknuti umrežavanje i suradnju svih</w:t>
      </w:r>
      <w:r w:rsidR="00516362">
        <w:t xml:space="preserve"> </w:t>
      </w:r>
      <w:r w:rsidR="00D8668A">
        <w:t>(su)</w:t>
      </w:r>
      <w:r>
        <w:t>odgovornih</w:t>
      </w:r>
      <w:r w:rsidR="00516362">
        <w:t xml:space="preserve"> </w:t>
      </w:r>
      <w:r>
        <w:t xml:space="preserve">i </w:t>
      </w:r>
      <w:r w:rsidR="00D8668A">
        <w:t>(su)</w:t>
      </w:r>
      <w:r>
        <w:t xml:space="preserve">zaslužnih za </w:t>
      </w:r>
      <w:r w:rsidR="00DC458D">
        <w:t xml:space="preserve">njihov </w:t>
      </w:r>
      <w:r>
        <w:t xml:space="preserve">uspjeh i </w:t>
      </w:r>
      <w:r w:rsidR="00F37310">
        <w:t>kvalitetu</w:t>
      </w:r>
      <w:r w:rsidR="00DC458D">
        <w:t xml:space="preserve">. </w:t>
      </w:r>
      <w:r w:rsidR="00D8668A">
        <w:t>Inovativne i d</w:t>
      </w:r>
      <w:r>
        <w:t xml:space="preserve">obre prakse </w:t>
      </w:r>
      <w:r w:rsidR="00516362">
        <w:t xml:space="preserve">želimo </w:t>
      </w:r>
      <w:r w:rsidR="00DC458D">
        <w:t xml:space="preserve">dijeliti kako bi rasle i jačale te </w:t>
      </w:r>
      <w:r w:rsidR="00516362">
        <w:t xml:space="preserve">time </w:t>
      </w:r>
      <w:r>
        <w:t xml:space="preserve">omogućiti </w:t>
      </w:r>
      <w:r w:rsidR="00516362">
        <w:t>d</w:t>
      </w:r>
      <w:r>
        <w:t>a</w:t>
      </w:r>
      <w:r w:rsidR="00D8668A">
        <w:t xml:space="preserve"> </w:t>
      </w:r>
      <w:r w:rsidR="00516362">
        <w:t xml:space="preserve">zažive u nekim drugim gradovima Hrvatske, Europe ili svijeta. </w:t>
      </w:r>
    </w:p>
    <w:p w:rsidR="003E3BEA" w:rsidRDefault="003E3BEA" w:rsidP="00914834">
      <w:pPr>
        <w:pStyle w:val="NoSpacing"/>
        <w:jc w:val="both"/>
      </w:pPr>
    </w:p>
    <w:p w:rsidR="00516362" w:rsidRPr="00955DDF" w:rsidRDefault="00F37310" w:rsidP="00914834">
      <w:pPr>
        <w:pStyle w:val="NoSpacing"/>
        <w:jc w:val="both"/>
      </w:pPr>
      <w:r>
        <w:t xml:space="preserve">Jednako tako, </w:t>
      </w:r>
      <w:r w:rsidR="003E3BEA">
        <w:t xml:space="preserve">namjera nam je </w:t>
      </w:r>
      <w:r>
        <w:t xml:space="preserve">stvoriti trajnu vrijednost – </w:t>
      </w:r>
      <w:r w:rsidR="003E3BEA" w:rsidRPr="00955DDF">
        <w:t xml:space="preserve">INPULS registar / </w:t>
      </w:r>
      <w:r w:rsidRPr="00955DDF">
        <w:t>bazu inovativnih i najboljih praksi hrvatskih gradova.</w:t>
      </w:r>
    </w:p>
    <w:p w:rsidR="0071785B" w:rsidRDefault="0071785B" w:rsidP="00914834">
      <w:pPr>
        <w:pStyle w:val="NoSpacing"/>
        <w:jc w:val="both"/>
      </w:pPr>
    </w:p>
    <w:p w:rsidR="00002B3F" w:rsidRDefault="00000079" w:rsidP="00914834">
      <w:pPr>
        <w:pStyle w:val="NoSpacing"/>
        <w:jc w:val="both"/>
      </w:pPr>
      <w:r>
        <w:t>*</w:t>
      </w:r>
      <w:r w:rsidR="005E1835">
        <w:t xml:space="preserve">Ovaj </w:t>
      </w:r>
      <w:r w:rsidR="00804ADD">
        <w:t>program</w:t>
      </w:r>
      <w:r w:rsidR="00C54CF5">
        <w:t xml:space="preserve"> </w:t>
      </w:r>
      <w:r w:rsidR="00A20C18">
        <w:t>nastav</w:t>
      </w:r>
      <w:r w:rsidR="00002B3F">
        <w:t xml:space="preserve">ak je INPULS-a kojeg je Udruga gradova </w:t>
      </w:r>
      <w:r>
        <w:t xml:space="preserve">osmislila i </w:t>
      </w:r>
      <w:r w:rsidR="00002B3F">
        <w:t xml:space="preserve">provodila </w:t>
      </w:r>
      <w:r w:rsidR="00FC37CC">
        <w:t>20</w:t>
      </w:r>
      <w:r w:rsidR="00BE0B86">
        <w:t>12</w:t>
      </w:r>
      <w:r w:rsidR="00D8668A">
        <w:t>.</w:t>
      </w:r>
      <w:r w:rsidR="00904569">
        <w:t xml:space="preserve"> i </w:t>
      </w:r>
      <w:r w:rsidR="00FC37CC">
        <w:t>20</w:t>
      </w:r>
      <w:r w:rsidR="00BE0B86">
        <w:t>13</w:t>
      </w:r>
      <w:r w:rsidR="00D8668A">
        <w:t>.</w:t>
      </w:r>
      <w:r w:rsidR="00FC37CC">
        <w:t xml:space="preserve"> godine</w:t>
      </w:r>
      <w:r w:rsidR="00002B3F">
        <w:t>.</w:t>
      </w:r>
    </w:p>
    <w:p w:rsidR="00002B3F" w:rsidRDefault="00002B3F" w:rsidP="00914834">
      <w:pPr>
        <w:pStyle w:val="NoSpacing"/>
        <w:jc w:val="both"/>
      </w:pPr>
    </w:p>
    <w:p w:rsidR="00AE1CC2" w:rsidRPr="00A20C18" w:rsidRDefault="00AE1CC2" w:rsidP="00914834">
      <w:pPr>
        <w:pStyle w:val="NoSpacing"/>
        <w:jc w:val="both"/>
      </w:pPr>
    </w:p>
    <w:p w:rsidR="00FC37CC" w:rsidRDefault="00FC37CC" w:rsidP="00914834">
      <w:pPr>
        <w:pStyle w:val="NoSpacing"/>
        <w:jc w:val="both"/>
        <w:rPr>
          <w:u w:val="single"/>
        </w:rPr>
      </w:pPr>
      <w:r w:rsidRPr="000339B7">
        <w:rPr>
          <w:u w:val="single"/>
        </w:rPr>
        <w:t xml:space="preserve">CILJ </w:t>
      </w:r>
      <w:r w:rsidR="00A20308">
        <w:rPr>
          <w:u w:val="single"/>
        </w:rPr>
        <w:t>INPULS-a</w:t>
      </w:r>
    </w:p>
    <w:p w:rsidR="00FC37CC" w:rsidRDefault="00C54CF5" w:rsidP="00914834">
      <w:pPr>
        <w:pStyle w:val="NoSpacing"/>
        <w:jc w:val="both"/>
      </w:pPr>
      <w:r>
        <w:t>Program</w:t>
      </w:r>
      <w:r w:rsidR="00FC37CC">
        <w:t xml:space="preserve"> </w:t>
      </w:r>
      <w:r w:rsidR="00904569">
        <w:t xml:space="preserve">INPULS pokrećemo sa </w:t>
      </w:r>
      <w:r w:rsidR="00FC37CC">
        <w:t>ciljem:</w:t>
      </w:r>
    </w:p>
    <w:p w:rsidR="004A5919" w:rsidRPr="0071785B" w:rsidRDefault="00FC37CC" w:rsidP="00914834">
      <w:pPr>
        <w:pStyle w:val="NoSpacing"/>
        <w:numPr>
          <w:ilvl w:val="0"/>
          <w:numId w:val="2"/>
        </w:numPr>
        <w:jc w:val="both"/>
      </w:pPr>
      <w:proofErr w:type="spellStart"/>
      <w:r>
        <w:rPr>
          <w:lang w:val="en-US"/>
        </w:rPr>
        <w:t>Pronalaženja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isticanja</w:t>
      </w:r>
      <w:proofErr w:type="spellEnd"/>
      <w:r>
        <w:rPr>
          <w:lang w:val="en-US"/>
        </w:rPr>
        <w:t xml:space="preserve"> </w:t>
      </w:r>
      <w:proofErr w:type="spellStart"/>
      <w:r w:rsidR="00904569">
        <w:rPr>
          <w:lang w:val="en-US"/>
        </w:rPr>
        <w:t>inovacija</w:t>
      </w:r>
      <w:proofErr w:type="spellEnd"/>
      <w:r w:rsidR="00904569">
        <w:rPr>
          <w:lang w:val="en-US"/>
        </w:rPr>
        <w:t xml:space="preserve"> </w:t>
      </w:r>
      <w:proofErr w:type="spellStart"/>
      <w:r w:rsidR="00904569">
        <w:rPr>
          <w:lang w:val="en-US"/>
        </w:rPr>
        <w:t>i</w:t>
      </w:r>
      <w:proofErr w:type="spellEnd"/>
      <w:r w:rsidR="005E14BF">
        <w:rPr>
          <w:lang w:val="en-US"/>
        </w:rPr>
        <w:t xml:space="preserve"> </w:t>
      </w:r>
      <w:proofErr w:type="spellStart"/>
      <w:r w:rsidR="005E1835">
        <w:rPr>
          <w:lang w:val="en-US"/>
        </w:rPr>
        <w:t>najbolj</w:t>
      </w:r>
      <w:r w:rsidR="00904569">
        <w:rPr>
          <w:lang w:val="en-US"/>
        </w:rPr>
        <w:t>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praks</w:t>
      </w:r>
      <w:r w:rsidR="00904569">
        <w:rPr>
          <w:lang w:val="en-US"/>
        </w:rPr>
        <w:t>i</w:t>
      </w:r>
      <w:proofErr w:type="spellEnd"/>
      <w:r w:rsidR="00904569">
        <w:rPr>
          <w:lang w:val="en-US"/>
        </w:rPr>
        <w:t xml:space="preserve"> u </w:t>
      </w:r>
      <w:proofErr w:type="spellStart"/>
      <w:r w:rsidR="00904569">
        <w:rPr>
          <w:lang w:val="en-US"/>
        </w:rPr>
        <w:t>gradovima</w:t>
      </w:r>
      <w:proofErr w:type="spellEnd"/>
      <w:r w:rsidR="00904569">
        <w:rPr>
          <w:lang w:val="en-US"/>
        </w:rPr>
        <w:t xml:space="preserve"> </w:t>
      </w:r>
    </w:p>
    <w:p w:rsidR="004A5919" w:rsidRPr="0071785B" w:rsidRDefault="00FC37CC" w:rsidP="00914834">
      <w:pPr>
        <w:pStyle w:val="NoSpacing"/>
        <w:numPr>
          <w:ilvl w:val="0"/>
          <w:numId w:val="2"/>
        </w:numPr>
        <w:jc w:val="both"/>
      </w:pPr>
      <w:proofErr w:type="spellStart"/>
      <w:r>
        <w:rPr>
          <w:lang w:val="en-US"/>
        </w:rPr>
        <w:t>Povećanja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vidljivosti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dokumentiranosti</w:t>
      </w:r>
      <w:proofErr w:type="spellEnd"/>
      <w:r>
        <w:rPr>
          <w:lang w:val="en-US"/>
        </w:rPr>
        <w:t xml:space="preserve"> </w:t>
      </w:r>
      <w:proofErr w:type="spellStart"/>
      <w:r w:rsidR="005E1835">
        <w:rPr>
          <w:lang w:val="en-US"/>
        </w:rPr>
        <w:t>najbolj</w:t>
      </w:r>
      <w:r w:rsidR="00F82F5B">
        <w:rPr>
          <w:lang w:val="en-US"/>
        </w:rPr>
        <w:t>ih</w:t>
      </w:r>
      <w:proofErr w:type="spellEnd"/>
      <w:r w:rsidR="00867164">
        <w:rPr>
          <w:lang w:val="en-US"/>
        </w:rPr>
        <w:t xml:space="preserve"> </w:t>
      </w:r>
      <w:proofErr w:type="spellStart"/>
      <w:r>
        <w:rPr>
          <w:lang w:val="en-US"/>
        </w:rPr>
        <w:t>praks</w:t>
      </w:r>
      <w:r w:rsidR="00F82F5B">
        <w:rPr>
          <w:lang w:val="en-US"/>
        </w:rPr>
        <w:t>i</w:t>
      </w:r>
      <w:proofErr w:type="spellEnd"/>
    </w:p>
    <w:p w:rsidR="004A5919" w:rsidRPr="0071785B" w:rsidRDefault="005E1835" w:rsidP="00914834">
      <w:pPr>
        <w:pStyle w:val="NoSpacing"/>
        <w:numPr>
          <w:ilvl w:val="0"/>
          <w:numId w:val="2"/>
        </w:numPr>
        <w:jc w:val="both"/>
      </w:pPr>
      <w:proofErr w:type="spellStart"/>
      <w:r>
        <w:rPr>
          <w:lang w:val="en-US"/>
        </w:rPr>
        <w:t>Poticanja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FC37CC">
        <w:rPr>
          <w:lang w:val="en-US"/>
        </w:rPr>
        <w:t>rimjene</w:t>
      </w:r>
      <w:proofErr w:type="spellEnd"/>
      <w:r w:rsidR="00FC37CC">
        <w:rPr>
          <w:lang w:val="en-US"/>
        </w:rPr>
        <w:t xml:space="preserve"> </w:t>
      </w:r>
      <w:proofErr w:type="spellStart"/>
      <w:r>
        <w:rPr>
          <w:lang w:val="en-US"/>
        </w:rPr>
        <w:t>najbolje</w:t>
      </w:r>
      <w:proofErr w:type="spellEnd"/>
      <w:r>
        <w:rPr>
          <w:lang w:val="en-US"/>
        </w:rPr>
        <w:t xml:space="preserve"> </w:t>
      </w:r>
      <w:proofErr w:type="spellStart"/>
      <w:r w:rsidR="00FC37CC">
        <w:rPr>
          <w:lang w:val="en-US"/>
        </w:rPr>
        <w:t>prakse</w:t>
      </w:r>
      <w:proofErr w:type="spellEnd"/>
      <w:r w:rsidR="00FC37CC">
        <w:rPr>
          <w:lang w:val="en-US"/>
        </w:rPr>
        <w:t xml:space="preserve"> u </w:t>
      </w:r>
      <w:proofErr w:type="spellStart"/>
      <w:r w:rsidR="00FC37CC">
        <w:rPr>
          <w:lang w:val="en-US"/>
        </w:rPr>
        <w:t>drugim</w:t>
      </w:r>
      <w:proofErr w:type="spellEnd"/>
      <w:r w:rsidR="00FC37CC">
        <w:rPr>
          <w:lang w:val="en-US"/>
        </w:rPr>
        <w:t xml:space="preserve"> </w:t>
      </w:r>
      <w:proofErr w:type="spellStart"/>
      <w:r w:rsidR="00904569">
        <w:rPr>
          <w:lang w:val="en-US"/>
        </w:rPr>
        <w:t>gradovima</w:t>
      </w:r>
      <w:proofErr w:type="spellEnd"/>
      <w:r w:rsidR="00904569">
        <w:rPr>
          <w:lang w:val="en-US"/>
        </w:rPr>
        <w:t xml:space="preserve"> </w:t>
      </w:r>
    </w:p>
    <w:p w:rsidR="004A5919" w:rsidRPr="0071785B" w:rsidRDefault="00867164" w:rsidP="00914834">
      <w:pPr>
        <w:pStyle w:val="NoSpacing"/>
        <w:numPr>
          <w:ilvl w:val="0"/>
          <w:numId w:val="2"/>
        </w:numPr>
        <w:jc w:val="both"/>
      </w:pPr>
      <w:r>
        <w:rPr>
          <w:lang w:val="en-US"/>
        </w:rPr>
        <w:t>Širenja najboljih primjer</w:t>
      </w:r>
      <w:r w:rsidR="00FC37CC">
        <w:rPr>
          <w:lang w:val="en-US"/>
        </w:rPr>
        <w:t>a kroz obrazovne programe, seminare, radionice, itd.</w:t>
      </w:r>
    </w:p>
    <w:p w:rsidR="004A5919" w:rsidRPr="0071785B" w:rsidRDefault="00FC37CC" w:rsidP="00914834">
      <w:pPr>
        <w:pStyle w:val="NoSpacing"/>
        <w:numPr>
          <w:ilvl w:val="0"/>
          <w:numId w:val="2"/>
        </w:numPr>
        <w:jc w:val="both"/>
      </w:pPr>
      <w:proofErr w:type="spellStart"/>
      <w:r>
        <w:rPr>
          <w:lang w:val="en-US"/>
        </w:rPr>
        <w:t>Stalne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promocije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inovativn</w:t>
      </w:r>
      <w:r w:rsidR="00904569">
        <w:rPr>
          <w:lang w:val="en-US"/>
        </w:rPr>
        <w:t>ih</w:t>
      </w:r>
      <w:proofErr w:type="spellEnd"/>
      <w:r w:rsidR="00904569">
        <w:rPr>
          <w:lang w:val="en-US"/>
        </w:rPr>
        <w:t xml:space="preserve"> </w:t>
      </w:r>
      <w:proofErr w:type="spellStart"/>
      <w:r w:rsidR="00904569">
        <w:rPr>
          <w:lang w:val="en-US"/>
        </w:rPr>
        <w:t>gradova</w:t>
      </w:r>
      <w:proofErr w:type="spellEnd"/>
      <w:r w:rsidR="00904569">
        <w:rPr>
          <w:lang w:val="en-US"/>
        </w:rPr>
        <w:t xml:space="preserve"> </w:t>
      </w:r>
      <w:r>
        <w:rPr>
          <w:lang w:val="en-US"/>
        </w:rPr>
        <w:t xml:space="preserve">u </w:t>
      </w:r>
      <w:proofErr w:type="spellStart"/>
      <w:r>
        <w:rPr>
          <w:lang w:val="en-US"/>
        </w:rPr>
        <w:t>javnosti</w:t>
      </w:r>
      <w:proofErr w:type="spellEnd"/>
      <w:r w:rsidR="00904569">
        <w:rPr>
          <w:lang w:val="en-US"/>
        </w:rPr>
        <w:t xml:space="preserve"> </w:t>
      </w:r>
      <w:proofErr w:type="spellStart"/>
      <w:r w:rsidR="00904569">
        <w:rPr>
          <w:lang w:val="en-US"/>
        </w:rPr>
        <w:t>i</w:t>
      </w:r>
      <w:proofErr w:type="spellEnd"/>
      <w:r w:rsidR="00904569">
        <w:rPr>
          <w:lang w:val="en-US"/>
        </w:rPr>
        <w:t xml:space="preserve"> </w:t>
      </w:r>
      <w:proofErr w:type="spellStart"/>
      <w:r w:rsidR="00904569">
        <w:rPr>
          <w:lang w:val="en-US"/>
        </w:rPr>
        <w:t>medijima</w:t>
      </w:r>
      <w:proofErr w:type="spellEnd"/>
      <w:r w:rsidR="00904569">
        <w:rPr>
          <w:lang w:val="en-US"/>
        </w:rPr>
        <w:t xml:space="preserve"> </w:t>
      </w:r>
    </w:p>
    <w:p w:rsidR="0071785B" w:rsidRDefault="0071785B" w:rsidP="00914834">
      <w:pPr>
        <w:pStyle w:val="NoSpacing"/>
        <w:jc w:val="both"/>
      </w:pPr>
    </w:p>
    <w:p w:rsidR="00793C51" w:rsidRDefault="00793C51" w:rsidP="00914834">
      <w:pPr>
        <w:pStyle w:val="NoSpacing"/>
        <w:jc w:val="both"/>
        <w:rPr>
          <w:u w:val="single"/>
        </w:rPr>
      </w:pPr>
    </w:p>
    <w:p w:rsidR="00A20C18" w:rsidRDefault="00A20308" w:rsidP="00914834">
      <w:pPr>
        <w:pStyle w:val="NoSpacing"/>
        <w:jc w:val="both"/>
        <w:rPr>
          <w:u w:val="single"/>
        </w:rPr>
      </w:pPr>
      <w:r>
        <w:rPr>
          <w:u w:val="single"/>
        </w:rPr>
        <w:t>KATEGORIJE INPULS-a</w:t>
      </w:r>
    </w:p>
    <w:p w:rsidR="00A20C18" w:rsidRPr="00793C51" w:rsidRDefault="00A20308" w:rsidP="00914834">
      <w:pPr>
        <w:pStyle w:val="NoSpacing"/>
        <w:jc w:val="both"/>
      </w:pPr>
      <w:r>
        <w:t xml:space="preserve">INPULS će prikupiti, ocijeniti, nagraditi i promovirati inovacije i najbolje prakse </w:t>
      </w:r>
      <w:r w:rsidR="00A20C18">
        <w:t xml:space="preserve">u sljedećim </w:t>
      </w:r>
      <w:r>
        <w:t xml:space="preserve">kategorijama: </w:t>
      </w:r>
    </w:p>
    <w:p w:rsidR="00A20C18" w:rsidRDefault="00A20C18" w:rsidP="00914834">
      <w:pPr>
        <w:pStyle w:val="NoSpacing"/>
        <w:jc w:val="both"/>
      </w:pPr>
    </w:p>
    <w:p w:rsidR="00955DDF" w:rsidRPr="00955DDF" w:rsidRDefault="00955DDF" w:rsidP="001314DF">
      <w:pPr>
        <w:shd w:val="clear" w:color="auto" w:fill="FFFFFF"/>
        <w:spacing w:after="0"/>
        <w:rPr>
          <w:rFonts w:eastAsia="Times New Roman" w:cstheme="minorHAnsi"/>
          <w:color w:val="222222"/>
          <w:lang w:eastAsia="hr-HR"/>
        </w:rPr>
      </w:pPr>
      <w:r w:rsidRPr="00955DDF">
        <w:rPr>
          <w:rFonts w:eastAsia="Times New Roman" w:cstheme="minorHAnsi"/>
          <w:color w:val="222222"/>
          <w:lang w:eastAsia="hr-HR"/>
        </w:rPr>
        <w:t>GRAD GOSPODARSTVA - Ne govorimo o gospodarstvu, pokrećemo ga!</w:t>
      </w:r>
    </w:p>
    <w:p w:rsidR="00955DDF" w:rsidRPr="00955DDF" w:rsidRDefault="00955DDF" w:rsidP="001314DF">
      <w:pPr>
        <w:shd w:val="clear" w:color="auto" w:fill="FFFFFF"/>
        <w:spacing w:after="0"/>
        <w:rPr>
          <w:rFonts w:eastAsia="Times New Roman" w:cstheme="minorHAnsi"/>
          <w:color w:val="222222"/>
          <w:lang w:eastAsia="hr-HR"/>
        </w:rPr>
      </w:pPr>
      <w:r w:rsidRPr="00955DDF">
        <w:rPr>
          <w:rFonts w:eastAsia="Times New Roman" w:cstheme="minorHAnsi"/>
          <w:color w:val="222222"/>
          <w:lang w:eastAsia="hr-HR"/>
        </w:rPr>
        <w:t>GRAD SURADNJE – Suradnja i sinergija grada i države - (ne)moguća misija?</w:t>
      </w:r>
    </w:p>
    <w:p w:rsidR="00955DDF" w:rsidRPr="00955DDF" w:rsidRDefault="00955DDF" w:rsidP="001314DF">
      <w:pPr>
        <w:shd w:val="clear" w:color="auto" w:fill="FFFFFF"/>
        <w:spacing w:after="0"/>
        <w:rPr>
          <w:rFonts w:eastAsia="Times New Roman" w:cstheme="minorHAnsi"/>
          <w:color w:val="222222"/>
          <w:lang w:eastAsia="hr-HR"/>
        </w:rPr>
      </w:pPr>
      <w:r w:rsidRPr="00955DDF">
        <w:rPr>
          <w:rFonts w:eastAsia="Times New Roman" w:cstheme="minorHAnsi"/>
          <w:color w:val="222222"/>
          <w:lang w:eastAsia="hr-HR"/>
        </w:rPr>
        <w:t>GRAD GRAĐANA - Moj grad uključuje (i) građane</w:t>
      </w:r>
    </w:p>
    <w:p w:rsidR="00955DDF" w:rsidRPr="00955DDF" w:rsidRDefault="00955DDF" w:rsidP="001314DF">
      <w:pPr>
        <w:shd w:val="clear" w:color="auto" w:fill="FFFFFF"/>
        <w:spacing w:after="0"/>
        <w:rPr>
          <w:rFonts w:eastAsia="Times New Roman" w:cstheme="minorHAnsi"/>
          <w:color w:val="222222"/>
          <w:lang w:eastAsia="hr-HR"/>
        </w:rPr>
      </w:pPr>
      <w:r w:rsidRPr="00955DDF">
        <w:rPr>
          <w:rFonts w:eastAsia="Times New Roman" w:cstheme="minorHAnsi"/>
          <w:color w:val="222222"/>
          <w:lang w:eastAsia="hr-HR"/>
        </w:rPr>
        <w:t>GRAD KREATIVE - U kreativnim gradovima je ljepše</w:t>
      </w:r>
    </w:p>
    <w:p w:rsidR="00955DDF" w:rsidRDefault="00955DDF" w:rsidP="001314DF">
      <w:pPr>
        <w:shd w:val="clear" w:color="auto" w:fill="FFFFFF"/>
        <w:spacing w:after="0"/>
        <w:rPr>
          <w:rFonts w:eastAsia="Times New Roman" w:cstheme="minorHAnsi"/>
          <w:color w:val="222222"/>
          <w:lang w:eastAsia="hr-HR"/>
        </w:rPr>
      </w:pPr>
      <w:r w:rsidRPr="00955DDF">
        <w:rPr>
          <w:rFonts w:eastAsia="Times New Roman" w:cstheme="minorHAnsi"/>
          <w:color w:val="222222"/>
          <w:lang w:eastAsia="hr-HR"/>
        </w:rPr>
        <w:t>GRAD SPORTA  </w:t>
      </w:r>
    </w:p>
    <w:p w:rsidR="00E02E99" w:rsidRPr="00955DDF" w:rsidRDefault="00E02E99" w:rsidP="001314DF">
      <w:pPr>
        <w:shd w:val="clear" w:color="auto" w:fill="FFFFFF"/>
        <w:spacing w:after="0"/>
        <w:rPr>
          <w:rFonts w:eastAsia="Times New Roman" w:cstheme="minorHAnsi"/>
          <w:color w:val="222222"/>
          <w:lang w:eastAsia="hr-HR"/>
        </w:rPr>
      </w:pPr>
    </w:p>
    <w:p w:rsidR="001314DF" w:rsidRPr="00CE38FF" w:rsidRDefault="00CE38FF" w:rsidP="001314DF">
      <w:pPr>
        <w:pStyle w:val="NoSpacing"/>
        <w:spacing w:line="276" w:lineRule="auto"/>
        <w:jc w:val="both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Dodijelit ćemo i posebnu NAGRADU</w:t>
      </w:r>
      <w:r w:rsidR="00E02E99" w:rsidRPr="00CE38FF">
        <w:rPr>
          <w:rFonts w:cstheme="minorHAnsi"/>
          <w:color w:val="333333"/>
          <w:shd w:val="clear" w:color="auto" w:fill="FFFFFF"/>
        </w:rPr>
        <w:t xml:space="preserve"> PUBLIKE praksi koja osvoji najviše glasova posjetitelja službene web stranice Udruge gradova.</w:t>
      </w:r>
    </w:p>
    <w:p w:rsidR="00A20C18" w:rsidRDefault="00A20C18" w:rsidP="00914834">
      <w:pPr>
        <w:pStyle w:val="NoSpacing"/>
        <w:jc w:val="both"/>
      </w:pPr>
      <w:r>
        <w:lastRenderedPageBreak/>
        <w:t xml:space="preserve">Broj </w:t>
      </w:r>
      <w:r w:rsidR="009B37EE">
        <w:t>kategorija</w:t>
      </w:r>
      <w:r w:rsidR="00016C28">
        <w:t xml:space="preserve"> </w:t>
      </w:r>
      <w:r w:rsidR="009B37EE">
        <w:t xml:space="preserve">ni broj </w:t>
      </w:r>
      <w:r>
        <w:t xml:space="preserve">praksi koje </w:t>
      </w:r>
      <w:r w:rsidR="00016C28">
        <w:t xml:space="preserve">može nominirati </w:t>
      </w:r>
      <w:r>
        <w:t>jedan grad</w:t>
      </w:r>
      <w:r w:rsidR="00016C28">
        <w:t xml:space="preserve">, </w:t>
      </w:r>
      <w:r>
        <w:t>ni</w:t>
      </w:r>
      <w:r w:rsidR="009B37EE">
        <w:t xml:space="preserve">su </w:t>
      </w:r>
      <w:r>
        <w:t>ograničen</w:t>
      </w:r>
      <w:r w:rsidR="009B37EE">
        <w:t>i</w:t>
      </w:r>
      <w:r>
        <w:t>. Moguće je nominirati jednu ili više praksi unutar jednog ili više područja</w:t>
      </w:r>
      <w:r w:rsidR="009B37EE">
        <w:t>, no z</w:t>
      </w:r>
      <w:r>
        <w:t xml:space="preserve">a svaku nominaciju </w:t>
      </w:r>
      <w:r w:rsidR="00ED53E4">
        <w:t xml:space="preserve">obavezno je </w:t>
      </w:r>
      <w:r>
        <w:t>popuniti zaseban nominacijski obrazac.</w:t>
      </w:r>
    </w:p>
    <w:p w:rsidR="00A20C18" w:rsidRDefault="00A20C18" w:rsidP="00914834">
      <w:pPr>
        <w:pStyle w:val="NoSpacing"/>
        <w:jc w:val="both"/>
        <w:rPr>
          <w:u w:val="single"/>
        </w:rPr>
      </w:pPr>
    </w:p>
    <w:p w:rsidR="00A20C18" w:rsidRPr="000551BC" w:rsidRDefault="00381BAF" w:rsidP="00914834">
      <w:pPr>
        <w:pStyle w:val="NoSpacing"/>
        <w:jc w:val="both"/>
      </w:pPr>
      <w:r>
        <w:t xml:space="preserve">U </w:t>
      </w:r>
      <w:r w:rsidR="00ED53E4">
        <w:t xml:space="preserve">INPULS </w:t>
      </w:r>
      <w:r>
        <w:t xml:space="preserve">je moguće nominirati </w:t>
      </w:r>
      <w:r w:rsidR="009B37EE">
        <w:t xml:space="preserve">već dovršene </w:t>
      </w:r>
      <w:r w:rsidR="000551BC">
        <w:t>praks</w:t>
      </w:r>
      <w:r w:rsidR="009B37EE">
        <w:t xml:space="preserve">e, kao i </w:t>
      </w:r>
      <w:r w:rsidR="00ED53E4">
        <w:t xml:space="preserve">one </w:t>
      </w:r>
      <w:r w:rsidR="007135DF">
        <w:t>ne</w:t>
      </w:r>
      <w:r w:rsidR="00ED53E4">
        <w:t xml:space="preserve">dovršene </w:t>
      </w:r>
      <w:r w:rsidR="009B37EE">
        <w:t>čiji su pozitivni učinci već vidljivi, mjerljivi i prezentabilni. Nije moguće kandidiranje praksi koje su već nagrađene u ciklusu INPULS-a provedenom 2012./2013. godine.</w:t>
      </w:r>
      <w:r>
        <w:t xml:space="preserve"> </w:t>
      </w:r>
      <w:r w:rsidR="000551BC" w:rsidRPr="000551BC">
        <w:t xml:space="preserve"> </w:t>
      </w:r>
    </w:p>
    <w:p w:rsidR="00A20C18" w:rsidRDefault="00A20C18" w:rsidP="00914834">
      <w:pPr>
        <w:pStyle w:val="NoSpacing"/>
        <w:jc w:val="both"/>
        <w:rPr>
          <w:u w:val="single"/>
        </w:rPr>
      </w:pPr>
    </w:p>
    <w:p w:rsidR="00AE1CC2" w:rsidRDefault="00AE1CC2" w:rsidP="00914834">
      <w:pPr>
        <w:pStyle w:val="NoSpacing"/>
        <w:jc w:val="both"/>
        <w:rPr>
          <w:u w:val="single"/>
        </w:rPr>
      </w:pPr>
    </w:p>
    <w:p w:rsidR="00804ADD" w:rsidRPr="00793C51" w:rsidRDefault="00804ADD" w:rsidP="00914834">
      <w:pPr>
        <w:pStyle w:val="NoSpacing"/>
        <w:jc w:val="both"/>
        <w:rPr>
          <w:u w:val="single"/>
        </w:rPr>
      </w:pPr>
      <w:r w:rsidRPr="00793C51">
        <w:rPr>
          <w:u w:val="single"/>
        </w:rPr>
        <w:t>TKO MOŽE SUDJELOVATI</w:t>
      </w:r>
    </w:p>
    <w:p w:rsidR="00955DDF" w:rsidRDefault="00804ADD" w:rsidP="00955DDF">
      <w:pPr>
        <w:pStyle w:val="NoSpacing"/>
        <w:spacing w:after="240"/>
        <w:jc w:val="both"/>
      </w:pPr>
      <w:r>
        <w:t>U programu mogu sudjelovati gradovi</w:t>
      </w:r>
      <w:r w:rsidR="007135DF">
        <w:t xml:space="preserve"> članovi </w:t>
      </w:r>
      <w:r w:rsidR="00793C51">
        <w:t>Udru</w:t>
      </w:r>
      <w:r w:rsidR="007135DF">
        <w:t>ge</w:t>
      </w:r>
      <w:r w:rsidR="00D079FC">
        <w:t xml:space="preserve"> gradova u Republici Hrvatskoj. </w:t>
      </w:r>
    </w:p>
    <w:p w:rsidR="00264AA2" w:rsidRDefault="00BF3A4B" w:rsidP="00914834">
      <w:pPr>
        <w:pStyle w:val="NoSpacing"/>
        <w:jc w:val="both"/>
      </w:pPr>
      <w:r>
        <w:t xml:space="preserve">Gradovi mogu nominirati </w:t>
      </w:r>
      <w:r w:rsidR="00264AA2">
        <w:t xml:space="preserve">najbolju praksu koju provode njihova upravna tijela, proračunski korisnici i trgovačka društva u većinskom vlasništvu grada. </w:t>
      </w:r>
    </w:p>
    <w:p w:rsidR="00264AA2" w:rsidRDefault="00264AA2" w:rsidP="00914834">
      <w:pPr>
        <w:pStyle w:val="NoSpacing"/>
        <w:jc w:val="both"/>
      </w:pPr>
    </w:p>
    <w:p w:rsidR="00AE1CC2" w:rsidRDefault="00AE1CC2" w:rsidP="00914834">
      <w:pPr>
        <w:pStyle w:val="NoSpacing"/>
        <w:jc w:val="both"/>
      </w:pPr>
    </w:p>
    <w:p w:rsidR="003650A6" w:rsidRPr="00CE38FF" w:rsidRDefault="00FF6C16" w:rsidP="00CE38FF">
      <w:pPr>
        <w:pStyle w:val="m6408330586367508608msonospacing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CE38FF">
        <w:rPr>
          <w:rFonts w:asciiTheme="minorHAnsi" w:hAnsiTheme="minorHAnsi" w:cstheme="minorHAnsi"/>
          <w:sz w:val="22"/>
          <w:szCs w:val="22"/>
          <w:u w:val="single"/>
        </w:rPr>
        <w:t>KAKO</w:t>
      </w:r>
      <w:r w:rsidR="00914834" w:rsidRPr="00CE38F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E38FF">
        <w:rPr>
          <w:rFonts w:asciiTheme="minorHAnsi" w:hAnsiTheme="minorHAnsi" w:cstheme="minorHAnsi"/>
          <w:sz w:val="22"/>
          <w:szCs w:val="22"/>
          <w:u w:val="single"/>
        </w:rPr>
        <w:t xml:space="preserve">SUDJELOVATI </w:t>
      </w:r>
    </w:p>
    <w:p w:rsidR="003650A6" w:rsidRPr="003650A6" w:rsidRDefault="003650A6" w:rsidP="00CE38FF">
      <w:pPr>
        <w:pStyle w:val="m6408330586367508608msonospacing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3650A6">
        <w:rPr>
          <w:rFonts w:asciiTheme="minorHAnsi" w:hAnsiTheme="minorHAnsi" w:cstheme="minorHAnsi"/>
          <w:color w:val="222222"/>
          <w:sz w:val="22"/>
          <w:szCs w:val="22"/>
        </w:rPr>
        <w:t xml:space="preserve">Svi gradovi zainteresirani za sudjelovanje u programu INPULS trebaju svoju najbolju praksu dokumentirati kroz </w:t>
      </w:r>
      <w:proofErr w:type="spellStart"/>
      <w:r w:rsidRPr="003650A6">
        <w:rPr>
          <w:rFonts w:asciiTheme="minorHAnsi" w:hAnsiTheme="minorHAnsi" w:cstheme="minorHAnsi"/>
          <w:color w:val="222222"/>
          <w:sz w:val="22"/>
          <w:szCs w:val="22"/>
        </w:rPr>
        <w:t>nominacijski</w:t>
      </w:r>
      <w:proofErr w:type="spellEnd"/>
      <w:r w:rsidRPr="003650A6">
        <w:rPr>
          <w:rFonts w:asciiTheme="minorHAnsi" w:hAnsiTheme="minorHAnsi" w:cstheme="minorHAnsi"/>
          <w:color w:val="222222"/>
          <w:sz w:val="22"/>
          <w:szCs w:val="22"/>
        </w:rPr>
        <w:t xml:space="preserve"> obrazac dostupan na</w:t>
      </w:r>
      <w:r w:rsidRPr="003650A6"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  <w:t> </w:t>
      </w:r>
      <w:hyperlink r:id="rId5" w:tgtFrame="_blank" w:history="1">
        <w:r w:rsidRPr="003650A6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http://www.udruga-gradova.hr/nominacija-inpuls2016/</w:t>
        </w:r>
      </w:hyperlink>
    </w:p>
    <w:p w:rsidR="003650A6" w:rsidRPr="003650A6" w:rsidRDefault="003650A6" w:rsidP="003650A6">
      <w:pPr>
        <w:pStyle w:val="m6408330586367508608msonospacing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3650A6">
        <w:rPr>
          <w:rFonts w:asciiTheme="minorHAnsi" w:hAnsiTheme="minorHAnsi" w:cstheme="minorHAnsi"/>
          <w:color w:val="222222"/>
          <w:sz w:val="22"/>
          <w:szCs w:val="22"/>
        </w:rPr>
        <w:t>Nominacije se predaju na ocjenjivanje putem on-line obrasca na navedenom linku. U slučaju tehničkih poteškoća nominaciju je moguće dostaviti e-mailom na</w:t>
      </w:r>
      <w:r w:rsidRPr="003650A6"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  <w:t> </w:t>
      </w:r>
      <w:hyperlink r:id="rId6" w:tgtFrame="_blank" w:history="1">
        <w:r w:rsidRPr="003650A6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najbolja.praksa@udruga-gradova.hr</w:t>
        </w:r>
      </w:hyperlink>
      <w:r w:rsidRPr="003650A6">
        <w:rPr>
          <w:rFonts w:asciiTheme="minorHAnsi" w:hAnsiTheme="minorHAnsi" w:cstheme="minorHAnsi"/>
          <w:color w:val="222222"/>
          <w:sz w:val="22"/>
          <w:szCs w:val="22"/>
        </w:rPr>
        <w:t>  </w:t>
      </w:r>
    </w:p>
    <w:p w:rsidR="003650A6" w:rsidRPr="003650A6" w:rsidRDefault="003650A6" w:rsidP="003650A6">
      <w:pPr>
        <w:pStyle w:val="m6408330586367508608msonospacing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3650A6">
        <w:rPr>
          <w:rFonts w:asciiTheme="minorHAnsi" w:hAnsiTheme="minorHAnsi" w:cstheme="minorHAnsi"/>
          <w:color w:val="222222"/>
          <w:sz w:val="22"/>
          <w:szCs w:val="22"/>
        </w:rPr>
        <w:t>Napominjemo da je u vašem interesu nominaciju predati kroz elektronički obrazac budući da se ove godine dodjeljuje nagrada prema odluci javnosti, a posjetitelji će moći glasati za vašu nominaciju trenutkom objave na web stranicama Udruge gradova. Nominacije predane kroz elektronski obrazac bit će dostupne na web stranicama u pravilu u roku 48 sati od trenutka predaje ili ranije, a nominacije dostavljene e-mailom u trenutku kada se steknu uvjeti za objavu.</w:t>
      </w:r>
    </w:p>
    <w:p w:rsidR="00AC18E4" w:rsidRDefault="00AC18E4" w:rsidP="003650A6"/>
    <w:p w:rsidR="00AE1CC2" w:rsidRDefault="00AE1CC2" w:rsidP="00914834">
      <w:pPr>
        <w:pStyle w:val="NoSpacing"/>
        <w:jc w:val="both"/>
      </w:pPr>
    </w:p>
    <w:p w:rsidR="00AE1CC2" w:rsidRDefault="00AE1CC2" w:rsidP="00914834">
      <w:pPr>
        <w:pStyle w:val="NoSpacing"/>
        <w:jc w:val="both"/>
        <w:rPr>
          <w:u w:val="single"/>
        </w:rPr>
      </w:pPr>
      <w:r w:rsidRPr="000339B7">
        <w:rPr>
          <w:u w:val="single"/>
        </w:rPr>
        <w:t xml:space="preserve">KRITERIJI ZA </w:t>
      </w:r>
      <w:r w:rsidR="00DC6A98">
        <w:rPr>
          <w:u w:val="single"/>
        </w:rPr>
        <w:t>OCJENJIVANJE</w:t>
      </w:r>
    </w:p>
    <w:p w:rsidR="00AE1CC2" w:rsidRPr="0063095E" w:rsidRDefault="00AE1CC2" w:rsidP="00914834">
      <w:pPr>
        <w:pStyle w:val="NoSpacing"/>
        <w:jc w:val="both"/>
        <w:rPr>
          <w:lang w:val="en-US"/>
        </w:rPr>
      </w:pPr>
      <w:proofErr w:type="spellStart"/>
      <w:r w:rsidRPr="0063095E">
        <w:rPr>
          <w:lang w:val="en-US"/>
        </w:rPr>
        <w:t>Za</w:t>
      </w:r>
      <w:proofErr w:type="spellEnd"/>
      <w:r w:rsidRPr="0063095E">
        <w:rPr>
          <w:lang w:val="en-US"/>
        </w:rPr>
        <w:t xml:space="preserve"> </w:t>
      </w:r>
      <w:proofErr w:type="spellStart"/>
      <w:r>
        <w:rPr>
          <w:lang w:val="en-US"/>
        </w:rPr>
        <w:t>stjecanje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statusa</w:t>
      </w:r>
      <w:proofErr w:type="spellEnd"/>
      <w:r>
        <w:rPr>
          <w:lang w:val="en-US"/>
        </w:rPr>
        <w:t xml:space="preserve"> </w:t>
      </w:r>
      <w:proofErr w:type="spellStart"/>
      <w:r w:rsidR="006D11EB">
        <w:rPr>
          <w:lang w:val="en-US"/>
        </w:rPr>
        <w:t>inovativne</w:t>
      </w:r>
      <w:proofErr w:type="spellEnd"/>
      <w:r w:rsidR="006D11EB">
        <w:rPr>
          <w:lang w:val="en-US"/>
        </w:rPr>
        <w:t xml:space="preserve"> </w:t>
      </w:r>
      <w:proofErr w:type="spellStart"/>
      <w:r w:rsidR="006D11EB">
        <w:rPr>
          <w:lang w:val="en-US"/>
        </w:rPr>
        <w:t>i</w:t>
      </w:r>
      <w:proofErr w:type="spellEnd"/>
      <w:r w:rsidR="006D11EB">
        <w:rPr>
          <w:lang w:val="en-US"/>
        </w:rPr>
        <w:t xml:space="preserve"> </w:t>
      </w:r>
      <w:proofErr w:type="spellStart"/>
      <w:r>
        <w:rPr>
          <w:lang w:val="en-US"/>
        </w:rPr>
        <w:t>najbolje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prakse</w:t>
      </w:r>
      <w:proofErr w:type="spellEnd"/>
      <w:r>
        <w:rPr>
          <w:lang w:val="en-US"/>
        </w:rPr>
        <w:t xml:space="preserve">, </w:t>
      </w:r>
      <w:proofErr w:type="spellStart"/>
      <w:r w:rsidR="006D11EB">
        <w:rPr>
          <w:lang w:val="en-US"/>
        </w:rPr>
        <w:t>svaka</w:t>
      </w:r>
      <w:proofErr w:type="spellEnd"/>
      <w:r w:rsidR="006D11EB">
        <w:rPr>
          <w:lang w:val="en-US"/>
        </w:rPr>
        <w:t xml:space="preserve"> </w:t>
      </w:r>
      <w:proofErr w:type="spellStart"/>
      <w:r>
        <w:rPr>
          <w:lang w:val="en-US"/>
        </w:rPr>
        <w:t>prijavljena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praksa</w:t>
      </w:r>
      <w:proofErr w:type="spellEnd"/>
      <w:r>
        <w:rPr>
          <w:lang w:val="en-US"/>
        </w:rPr>
        <w:t xml:space="preserve"> </w:t>
      </w:r>
      <w:r w:rsidR="00DC6A98">
        <w:rPr>
          <w:lang w:val="en-US"/>
        </w:rPr>
        <w:t xml:space="preserve">bit </w:t>
      </w:r>
      <w:proofErr w:type="spellStart"/>
      <w:r w:rsidR="00DC6A98">
        <w:rPr>
          <w:lang w:val="en-US"/>
        </w:rPr>
        <w:t>će</w:t>
      </w:r>
      <w:proofErr w:type="spellEnd"/>
      <w:r w:rsidR="00DC6A98">
        <w:rPr>
          <w:lang w:val="en-US"/>
        </w:rPr>
        <w:t xml:space="preserve"> </w:t>
      </w:r>
      <w:proofErr w:type="spellStart"/>
      <w:r w:rsidR="00DC6A98">
        <w:rPr>
          <w:lang w:val="en-US"/>
        </w:rPr>
        <w:t>ocjenjivana</w:t>
      </w:r>
      <w:proofErr w:type="spellEnd"/>
      <w:r w:rsidR="00DC6A98">
        <w:rPr>
          <w:lang w:val="en-US"/>
        </w:rPr>
        <w:t xml:space="preserve"> </w:t>
      </w:r>
      <w:proofErr w:type="spellStart"/>
      <w:r w:rsidR="00DC6A98">
        <w:rPr>
          <w:lang w:val="en-US"/>
        </w:rPr>
        <w:t>prema</w:t>
      </w:r>
      <w:proofErr w:type="spellEnd"/>
      <w:r w:rsidR="00DC6A98">
        <w:rPr>
          <w:lang w:val="en-US"/>
        </w:rPr>
        <w:t xml:space="preserve"> </w:t>
      </w:r>
      <w:proofErr w:type="spellStart"/>
      <w:r w:rsidR="00DC6A98">
        <w:rPr>
          <w:lang w:val="en-US"/>
        </w:rPr>
        <w:t>sljedećim</w:t>
      </w:r>
      <w:proofErr w:type="spellEnd"/>
      <w:r w:rsidR="00DC6A98">
        <w:rPr>
          <w:lang w:val="en-US"/>
        </w:rPr>
        <w:t xml:space="preserve"> </w:t>
      </w:r>
      <w:proofErr w:type="spellStart"/>
      <w:r w:rsidR="00DC6A98">
        <w:rPr>
          <w:lang w:val="en-US"/>
        </w:rPr>
        <w:t>kriterijima</w:t>
      </w:r>
      <w:proofErr w:type="spellEnd"/>
      <w:r>
        <w:rPr>
          <w:lang w:val="en-US"/>
        </w:rPr>
        <w:t>:</w:t>
      </w:r>
    </w:p>
    <w:p w:rsidR="00AE1CC2" w:rsidRDefault="00AE1CC2" w:rsidP="00914834">
      <w:pPr>
        <w:pStyle w:val="NoSpacing"/>
        <w:jc w:val="both"/>
        <w:rPr>
          <w:b/>
          <w:lang w:val="en-US"/>
        </w:rPr>
      </w:pPr>
    </w:p>
    <w:p w:rsidR="00AE1CC2" w:rsidRPr="00DF2A00" w:rsidRDefault="00AE1CC2" w:rsidP="00914834">
      <w:pPr>
        <w:pStyle w:val="NoSpacing"/>
        <w:jc w:val="both"/>
        <w:rPr>
          <w:b/>
          <w:lang w:val="en-US"/>
        </w:rPr>
      </w:pPr>
      <w:proofErr w:type="spellStart"/>
      <w:r w:rsidRPr="00DF2A00">
        <w:rPr>
          <w:b/>
          <w:lang w:val="en-US"/>
        </w:rPr>
        <w:t>Inicijativa</w:t>
      </w:r>
      <w:proofErr w:type="spellEnd"/>
      <w:r w:rsidRPr="00DF2A00">
        <w:rPr>
          <w:b/>
          <w:lang w:val="en-US"/>
        </w:rPr>
        <w:t xml:space="preserve"> – </w:t>
      </w:r>
      <w:proofErr w:type="spellStart"/>
      <w:r w:rsidRPr="00DF2A00">
        <w:rPr>
          <w:b/>
          <w:lang w:val="en-US"/>
        </w:rPr>
        <w:t>praksa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treba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biti</w:t>
      </w:r>
      <w:proofErr w:type="spellEnd"/>
      <w:r w:rsidRPr="00DF2A00">
        <w:rPr>
          <w:b/>
          <w:lang w:val="en-US"/>
        </w:rPr>
        <w:t xml:space="preserve"> </w:t>
      </w:r>
      <w:r w:rsidR="00D079FC">
        <w:rPr>
          <w:b/>
          <w:lang w:val="en-US"/>
        </w:rPr>
        <w:t xml:space="preserve">u </w:t>
      </w:r>
      <w:proofErr w:type="spellStart"/>
      <w:r w:rsidR="00D079FC">
        <w:rPr>
          <w:b/>
          <w:lang w:val="en-US"/>
        </w:rPr>
        <w:t>potpunosti</w:t>
      </w:r>
      <w:proofErr w:type="spellEnd"/>
      <w:r w:rsidR="00D079FC">
        <w:rPr>
          <w:b/>
          <w:lang w:val="en-US"/>
        </w:rPr>
        <w:t xml:space="preserve"> </w:t>
      </w:r>
      <w:proofErr w:type="spellStart"/>
      <w:r w:rsidR="00D079FC" w:rsidRPr="00955DDF">
        <w:rPr>
          <w:b/>
          <w:lang w:val="en-US"/>
        </w:rPr>
        <w:t>ili</w:t>
      </w:r>
      <w:proofErr w:type="spellEnd"/>
      <w:r w:rsidR="00D079FC" w:rsidRPr="00955DDF">
        <w:rPr>
          <w:b/>
          <w:lang w:val="en-US"/>
        </w:rPr>
        <w:t xml:space="preserve"> </w:t>
      </w:r>
      <w:proofErr w:type="spellStart"/>
      <w:r w:rsidR="00D079FC" w:rsidRPr="00955DDF">
        <w:rPr>
          <w:b/>
          <w:lang w:val="en-US"/>
        </w:rPr>
        <w:t>pretežitim</w:t>
      </w:r>
      <w:proofErr w:type="spellEnd"/>
      <w:r w:rsidR="00D079FC" w:rsidRPr="00955DDF">
        <w:rPr>
          <w:b/>
          <w:lang w:val="en-US"/>
        </w:rPr>
        <w:t xml:space="preserve"> </w:t>
      </w:r>
      <w:proofErr w:type="spellStart"/>
      <w:r w:rsidR="00D079FC" w:rsidRPr="00955DDF">
        <w:rPr>
          <w:b/>
          <w:lang w:val="en-US"/>
        </w:rPr>
        <w:t>dijelom</w:t>
      </w:r>
      <w:proofErr w:type="spellEnd"/>
      <w:r w:rsidR="00D079FC" w:rsidRPr="00955DDF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potaknuta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od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strane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jedinice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lokalne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samouprave</w:t>
      </w:r>
      <w:proofErr w:type="spellEnd"/>
      <w:r w:rsidRPr="00DF2A00">
        <w:rPr>
          <w:b/>
          <w:lang w:val="en-US"/>
        </w:rPr>
        <w:t xml:space="preserve"> </w:t>
      </w:r>
    </w:p>
    <w:p w:rsidR="00AE1CC2" w:rsidRDefault="00AE1CC2" w:rsidP="00914834">
      <w:pPr>
        <w:pStyle w:val="NoSpacing"/>
        <w:jc w:val="both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jedinica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utvrdila</w:t>
      </w:r>
      <w:proofErr w:type="spellEnd"/>
      <w:r>
        <w:rPr>
          <w:lang w:val="en-US"/>
        </w:rPr>
        <w:t xml:space="preserve"> problem, </w:t>
      </w:r>
      <w:proofErr w:type="spellStart"/>
      <w:r>
        <w:rPr>
          <w:lang w:val="en-US"/>
        </w:rPr>
        <w:t>razmotrila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moguća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rješenja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uklanjanje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postizanje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željenih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učinaka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odabrala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rješenje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praktično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primijenila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izravno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proračunske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korisnike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odnosno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trgovačka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društva</w:t>
      </w:r>
      <w:proofErr w:type="spellEnd"/>
      <w:r>
        <w:rPr>
          <w:lang w:val="en-US"/>
        </w:rPr>
        <w:t>)</w:t>
      </w:r>
    </w:p>
    <w:p w:rsidR="00AE1CC2" w:rsidRPr="007C5D81" w:rsidRDefault="00AE1CC2" w:rsidP="00914834">
      <w:pPr>
        <w:pStyle w:val="NoSpacing"/>
        <w:jc w:val="both"/>
      </w:pPr>
    </w:p>
    <w:p w:rsidR="00AE1CC2" w:rsidRPr="00DF2A00" w:rsidRDefault="00AE1CC2" w:rsidP="00914834">
      <w:pPr>
        <w:pStyle w:val="NoSpacing"/>
        <w:jc w:val="both"/>
        <w:rPr>
          <w:b/>
          <w:lang w:val="en-US"/>
        </w:rPr>
      </w:pPr>
      <w:proofErr w:type="spellStart"/>
      <w:r w:rsidRPr="00DF2A00">
        <w:rPr>
          <w:b/>
          <w:lang w:val="en-US"/>
        </w:rPr>
        <w:t>Relevantnost</w:t>
      </w:r>
      <w:proofErr w:type="spellEnd"/>
      <w:r w:rsidRPr="00DF2A00">
        <w:rPr>
          <w:b/>
          <w:lang w:val="en-US"/>
        </w:rPr>
        <w:t>/</w:t>
      </w:r>
      <w:proofErr w:type="spellStart"/>
      <w:r w:rsidRPr="00DF2A00">
        <w:rPr>
          <w:b/>
          <w:lang w:val="en-US"/>
        </w:rPr>
        <w:t>učinkovitost</w:t>
      </w:r>
      <w:proofErr w:type="spellEnd"/>
      <w:r w:rsidRPr="00DF2A00">
        <w:rPr>
          <w:b/>
          <w:lang w:val="en-US"/>
        </w:rPr>
        <w:t xml:space="preserve"> – </w:t>
      </w:r>
      <w:proofErr w:type="spellStart"/>
      <w:r w:rsidRPr="00DF2A00">
        <w:rPr>
          <w:b/>
          <w:lang w:val="en-US"/>
        </w:rPr>
        <w:t>praksa</w:t>
      </w:r>
      <w:proofErr w:type="spellEnd"/>
      <w:r w:rsidRPr="00DF2A00">
        <w:rPr>
          <w:b/>
          <w:lang w:val="en-US"/>
        </w:rPr>
        <w:t xml:space="preserve"> mora </w:t>
      </w:r>
      <w:proofErr w:type="spellStart"/>
      <w:r w:rsidRPr="00DF2A00">
        <w:rPr>
          <w:b/>
          <w:lang w:val="en-US"/>
        </w:rPr>
        <w:t>biti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dokazano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="006D11EB">
        <w:rPr>
          <w:b/>
          <w:lang w:val="en-US"/>
        </w:rPr>
        <w:t>i</w:t>
      </w:r>
      <w:proofErr w:type="spellEnd"/>
      <w:r w:rsidR="006D11EB">
        <w:rPr>
          <w:b/>
          <w:lang w:val="en-US"/>
        </w:rPr>
        <w:t xml:space="preserve"> </w:t>
      </w:r>
      <w:proofErr w:type="spellStart"/>
      <w:r w:rsidR="006D11EB">
        <w:rPr>
          <w:b/>
          <w:lang w:val="en-US"/>
        </w:rPr>
        <w:t>mjerljivo</w:t>
      </w:r>
      <w:proofErr w:type="spellEnd"/>
      <w:r w:rsidR="006D11EB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relevantna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za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rješavanje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konkretnog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problema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i</w:t>
      </w:r>
      <w:proofErr w:type="spellEnd"/>
      <w:r w:rsidRPr="00DF2A00">
        <w:rPr>
          <w:b/>
          <w:lang w:val="en-US"/>
        </w:rPr>
        <w:t>/</w:t>
      </w:r>
      <w:proofErr w:type="spellStart"/>
      <w:r w:rsidRPr="00DF2A00">
        <w:rPr>
          <w:b/>
          <w:lang w:val="en-US"/>
        </w:rPr>
        <w:t>ili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učinkovita</w:t>
      </w:r>
      <w:proofErr w:type="spellEnd"/>
      <w:r w:rsidRPr="00DF2A00">
        <w:rPr>
          <w:b/>
          <w:lang w:val="en-US"/>
        </w:rPr>
        <w:t xml:space="preserve"> u </w:t>
      </w:r>
      <w:proofErr w:type="spellStart"/>
      <w:r w:rsidRPr="00DF2A00">
        <w:rPr>
          <w:b/>
          <w:lang w:val="en-US"/>
        </w:rPr>
        <w:t>postizanju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zadanog</w:t>
      </w:r>
      <w:proofErr w:type="spellEnd"/>
      <w:r w:rsidRPr="00DF2A00">
        <w:rPr>
          <w:b/>
          <w:lang w:val="en-US"/>
        </w:rPr>
        <w:t xml:space="preserve"> </w:t>
      </w:r>
      <w:proofErr w:type="spellStart"/>
      <w:r w:rsidRPr="00DF2A00">
        <w:rPr>
          <w:b/>
          <w:lang w:val="en-US"/>
        </w:rPr>
        <w:t>cilja</w:t>
      </w:r>
      <w:proofErr w:type="spellEnd"/>
      <w:r w:rsidRPr="00DF2A00">
        <w:rPr>
          <w:b/>
          <w:lang w:val="en-US"/>
        </w:rPr>
        <w:t xml:space="preserve"> </w:t>
      </w:r>
    </w:p>
    <w:p w:rsidR="00AE1CC2" w:rsidRPr="00712727" w:rsidRDefault="00AE1CC2" w:rsidP="00914834">
      <w:pPr>
        <w:pStyle w:val="NoSpacing"/>
        <w:jc w:val="both"/>
        <w:rPr>
          <w:b/>
          <w:lang w:val="en-US"/>
        </w:rPr>
      </w:pPr>
      <w:r w:rsidRPr="00DF2A00">
        <w:rPr>
          <w:lang w:val="en-US"/>
        </w:rPr>
        <w:t>(</w:t>
      </w:r>
      <w:r w:rsidRPr="00712727">
        <w:rPr>
          <w:lang w:val="en-US"/>
        </w:rPr>
        <w:t>u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kojoj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mjeri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odabrano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rješenje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uklanja</w:t>
      </w:r>
      <w:proofErr w:type="spellEnd"/>
      <w:r>
        <w:rPr>
          <w:lang w:val="en-US"/>
        </w:rPr>
        <w:t xml:space="preserve"> problem </w:t>
      </w:r>
      <w:proofErr w:type="spellStart"/>
      <w:r w:rsidR="006D11EB">
        <w:rPr>
          <w:lang w:val="en-US"/>
        </w:rPr>
        <w:t>i</w:t>
      </w:r>
      <w:proofErr w:type="spellEnd"/>
      <w:r w:rsidR="006D11EB">
        <w:rPr>
          <w:lang w:val="en-US"/>
        </w:rPr>
        <w:t>/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postiže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željene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učinke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npr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koliko</w:t>
      </w:r>
      <w:proofErr w:type="spellEnd"/>
      <w:r>
        <w:rPr>
          <w:lang w:val="en-US"/>
        </w:rPr>
        <w:t xml:space="preserve"> % </w:t>
      </w:r>
      <w:proofErr w:type="spellStart"/>
      <w:r>
        <w:rPr>
          <w:lang w:val="en-US"/>
        </w:rPr>
        <w:t>korisnika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</w:t>
      </w:r>
      <w:proofErr w:type="spellEnd"/>
      <w:r>
        <w:rPr>
          <w:lang w:val="en-US"/>
        </w:rPr>
        <w:t xml:space="preserve"> problem </w:t>
      </w:r>
      <w:proofErr w:type="spellStart"/>
      <w:r>
        <w:rPr>
          <w:lang w:val="en-US"/>
        </w:rPr>
        <w:t>uklonjen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koliko</w:t>
      </w:r>
      <w:proofErr w:type="spellEnd"/>
      <w:r>
        <w:rPr>
          <w:lang w:val="en-US"/>
        </w:rPr>
        <w:t xml:space="preserve"> % </w:t>
      </w:r>
      <w:proofErr w:type="spellStart"/>
      <w:r>
        <w:rPr>
          <w:lang w:val="en-US"/>
        </w:rPr>
        <w:t>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ubrzano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skraćeno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vrijeme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potrebno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obavljanje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kolike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proračunske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uštede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smanjenje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korištenja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sredstava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materijala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korištenih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poslovnom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itd</w:t>
      </w:r>
      <w:proofErr w:type="spellEnd"/>
      <w:r>
        <w:rPr>
          <w:lang w:val="en-US"/>
        </w:rPr>
        <w:t>).</w:t>
      </w:r>
    </w:p>
    <w:p w:rsidR="00CE38FF" w:rsidRDefault="00CE38FF" w:rsidP="00914834">
      <w:pPr>
        <w:pStyle w:val="NoSpacing"/>
        <w:jc w:val="both"/>
        <w:rPr>
          <w:b/>
          <w:lang w:val="en-US"/>
        </w:rPr>
      </w:pPr>
    </w:p>
    <w:p w:rsidR="00AE1CC2" w:rsidRPr="00DF2A00" w:rsidRDefault="00AE1CC2" w:rsidP="00914834">
      <w:pPr>
        <w:pStyle w:val="NoSpacing"/>
        <w:jc w:val="both"/>
        <w:rPr>
          <w:b/>
        </w:rPr>
      </w:pPr>
      <w:proofErr w:type="spellStart"/>
      <w:r w:rsidRPr="00DF2A00">
        <w:rPr>
          <w:b/>
          <w:lang w:val="en-US"/>
        </w:rPr>
        <w:t>Inovativnost</w:t>
      </w:r>
      <w:proofErr w:type="spellEnd"/>
      <w:r w:rsidRPr="00DF2A00">
        <w:rPr>
          <w:b/>
          <w:lang w:val="en-US"/>
        </w:rPr>
        <w:t xml:space="preserve"> </w:t>
      </w:r>
      <w:r w:rsidRPr="00DF2A00">
        <w:rPr>
          <w:b/>
        </w:rPr>
        <w:t>– praksa mora dokazati novi pristup r</w:t>
      </w:r>
      <w:r>
        <w:rPr>
          <w:b/>
        </w:rPr>
        <w:t>j</w:t>
      </w:r>
      <w:r w:rsidRPr="00DF2A00">
        <w:rPr>
          <w:b/>
        </w:rPr>
        <w:t xml:space="preserve">ešavanju problema </w:t>
      </w:r>
    </w:p>
    <w:p w:rsidR="00AE1CC2" w:rsidRDefault="00AE1CC2" w:rsidP="00914834">
      <w:pPr>
        <w:pStyle w:val="NoSpacing"/>
        <w:jc w:val="both"/>
      </w:pPr>
      <w:r>
        <w:lastRenderedPageBreak/>
        <w:t xml:space="preserve">(u kojoj mjeri su nove ideje, rješenja ili tehnologije uvedene u redovne poslovne procese; jesu li stvorena nova ili drugačija rješenja koja zadovoljavaju nove ili </w:t>
      </w:r>
      <w:r w:rsidRPr="00955DDF">
        <w:t>neartikulirane potrebe</w:t>
      </w:r>
      <w:r>
        <w:t>; jesu li stvor</w:t>
      </w:r>
      <w:r w:rsidR="006D11EB">
        <w:t xml:space="preserve">ena rješenja koja zadovoljavaju već postojeće </w:t>
      </w:r>
      <w:r>
        <w:t>korisnike i/ili potrebe na nov način)</w:t>
      </w:r>
    </w:p>
    <w:p w:rsidR="00AE1CC2" w:rsidRPr="007C5D81" w:rsidRDefault="00AE1CC2" w:rsidP="00914834">
      <w:pPr>
        <w:pStyle w:val="NoSpacing"/>
        <w:jc w:val="both"/>
      </w:pPr>
    </w:p>
    <w:p w:rsidR="00AE1CC2" w:rsidRDefault="00AE1CC2" w:rsidP="00914834">
      <w:pPr>
        <w:pStyle w:val="NoSpacing"/>
        <w:jc w:val="both"/>
        <w:rPr>
          <w:b/>
          <w:lang w:val="en-US"/>
        </w:rPr>
      </w:pPr>
      <w:proofErr w:type="spellStart"/>
      <w:r w:rsidRPr="0086514F">
        <w:rPr>
          <w:b/>
          <w:lang w:val="en-US"/>
        </w:rPr>
        <w:t>Primjenjivost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praksa</w:t>
      </w:r>
      <w:proofErr w:type="spellEnd"/>
      <w:r>
        <w:rPr>
          <w:b/>
          <w:lang w:val="en-US"/>
        </w:rPr>
        <w:t xml:space="preserve"> mora </w:t>
      </w:r>
      <w:proofErr w:type="spellStart"/>
      <w:r>
        <w:rPr>
          <w:b/>
          <w:lang w:val="en-US"/>
        </w:rPr>
        <w:t>biti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pogodna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primjenu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drugim</w:t>
      </w:r>
      <w:proofErr w:type="spellEnd"/>
      <w:r w:rsidR="006D11EB">
        <w:rPr>
          <w:b/>
          <w:lang w:val="en-US"/>
        </w:rPr>
        <w:t xml:space="preserve"> </w:t>
      </w:r>
      <w:proofErr w:type="spellStart"/>
      <w:r w:rsidR="006D11EB">
        <w:rPr>
          <w:b/>
          <w:lang w:val="en-US"/>
        </w:rPr>
        <w:t>gradovima</w:t>
      </w:r>
      <w:proofErr w:type="spellEnd"/>
    </w:p>
    <w:p w:rsidR="00AE1CC2" w:rsidRPr="00322B90" w:rsidRDefault="00AE1CC2" w:rsidP="00914834">
      <w:pPr>
        <w:pStyle w:val="NoSpacing"/>
        <w:jc w:val="both"/>
        <w:rPr>
          <w:b/>
          <w:lang w:val="en-US"/>
        </w:rPr>
      </w:pPr>
      <w:r>
        <w:rPr>
          <w:lang w:val="en-US"/>
        </w:rPr>
        <w:t xml:space="preserve">(u </w:t>
      </w:r>
      <w:proofErr w:type="spellStart"/>
      <w:r>
        <w:rPr>
          <w:lang w:val="en-US"/>
        </w:rPr>
        <w:t>kojoj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mjeri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praksa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koristiti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drugim</w:t>
      </w:r>
      <w:proofErr w:type="spellEnd"/>
      <w:r>
        <w:rPr>
          <w:lang w:val="en-US"/>
        </w:rPr>
        <w:t xml:space="preserve"> </w:t>
      </w:r>
      <w:proofErr w:type="spellStart"/>
      <w:r w:rsidR="006D11EB">
        <w:rPr>
          <w:lang w:val="en-US"/>
        </w:rPr>
        <w:t>gradovima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izmjene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ulaganja</w:t>
      </w:r>
      <w:proofErr w:type="spellEnd"/>
      <w:r>
        <w:rPr>
          <w:lang w:val="en-US"/>
        </w:rPr>
        <w:t xml:space="preserve">; u </w:t>
      </w:r>
      <w:proofErr w:type="spellStart"/>
      <w:r>
        <w:rPr>
          <w:lang w:val="en-US"/>
        </w:rPr>
        <w:t>kojem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moguće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prilagoditi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primjenu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većem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jedinica</w:t>
      </w:r>
      <w:proofErr w:type="spellEnd"/>
      <w:r>
        <w:rPr>
          <w:lang w:val="en-US"/>
        </w:rPr>
        <w:t>)</w:t>
      </w:r>
    </w:p>
    <w:p w:rsidR="00A20C18" w:rsidRDefault="00A20C18" w:rsidP="00914834">
      <w:pPr>
        <w:pStyle w:val="NoSpacing"/>
        <w:jc w:val="both"/>
      </w:pPr>
    </w:p>
    <w:p w:rsidR="00320E24" w:rsidRDefault="00320E24" w:rsidP="00914834">
      <w:pPr>
        <w:pStyle w:val="NoSpacing"/>
        <w:jc w:val="both"/>
        <w:rPr>
          <w:u w:val="single"/>
        </w:rPr>
      </w:pPr>
    </w:p>
    <w:p w:rsidR="00AE1CC2" w:rsidRPr="00320E24" w:rsidRDefault="00320E24" w:rsidP="00914834">
      <w:pPr>
        <w:pStyle w:val="NoSpacing"/>
        <w:jc w:val="both"/>
        <w:rPr>
          <w:u w:val="single"/>
        </w:rPr>
      </w:pPr>
      <w:r w:rsidRPr="00320E24">
        <w:rPr>
          <w:u w:val="single"/>
        </w:rPr>
        <w:t xml:space="preserve">POSTUPAK </w:t>
      </w:r>
      <w:r w:rsidR="00DC6A98">
        <w:rPr>
          <w:u w:val="single"/>
        </w:rPr>
        <w:t>OCJENJIVANJA</w:t>
      </w:r>
    </w:p>
    <w:p w:rsidR="00320E24" w:rsidRDefault="006F0C35" w:rsidP="00914834">
      <w:pPr>
        <w:pStyle w:val="NoSpacing"/>
        <w:jc w:val="both"/>
      </w:pPr>
      <w:r>
        <w:t>Za svaku</w:t>
      </w:r>
      <w:r w:rsidR="00320E24">
        <w:t xml:space="preserve"> od </w:t>
      </w:r>
      <w:r>
        <w:t xml:space="preserve">kategorija </w:t>
      </w:r>
      <w:r w:rsidR="00EF2CB4">
        <w:t>INPULS-a o</w:t>
      </w:r>
      <w:r w:rsidR="00320E24">
        <w:t xml:space="preserve">snovat će se </w:t>
      </w:r>
      <w:r w:rsidR="00DC6A98">
        <w:t>ocjenjivački</w:t>
      </w:r>
      <w:r w:rsidR="00320E24">
        <w:t xml:space="preserve"> odbor</w:t>
      </w:r>
      <w:r w:rsidR="00DC6A98">
        <w:t xml:space="preserve"> od tri člana</w:t>
      </w:r>
      <w:r w:rsidR="00320E24">
        <w:t xml:space="preserve">. U odborima </w:t>
      </w:r>
      <w:r w:rsidR="00D079FC">
        <w:t xml:space="preserve">će </w:t>
      </w:r>
      <w:r w:rsidR="00320E24">
        <w:t xml:space="preserve">biti zastupljeni predstavnici </w:t>
      </w:r>
      <w:r w:rsidR="00D079FC">
        <w:t xml:space="preserve">gradova </w:t>
      </w:r>
      <w:r w:rsidR="00320E24">
        <w:t xml:space="preserve">koji nisu nominirali projekte u </w:t>
      </w:r>
      <w:r>
        <w:t xml:space="preserve">kategoriji koja </w:t>
      </w:r>
      <w:r w:rsidR="00D079FC">
        <w:t xml:space="preserve">je predmet ocjenjivanja, </w:t>
      </w:r>
      <w:r w:rsidR="00320E24">
        <w:t>predstavnici civilnog</w:t>
      </w:r>
      <w:r w:rsidR="00D079FC">
        <w:t>a</w:t>
      </w:r>
      <w:r w:rsidR="00320E24">
        <w:t xml:space="preserve"> društva, stručnjaci</w:t>
      </w:r>
      <w:r w:rsidR="00DC6A98">
        <w:t xml:space="preserve"> iz relevantnog područja</w:t>
      </w:r>
      <w:r w:rsidR="00D079FC">
        <w:t xml:space="preserve"> i ostali istaknuti pojedinci</w:t>
      </w:r>
      <w:r w:rsidR="00EF2CB4">
        <w:t xml:space="preserve">. </w:t>
      </w:r>
      <w:r w:rsidR="00DC6A98">
        <w:t xml:space="preserve">Ocjenjivački odbor bit će sastavljen tako da osigurava stručan i neovisan postupak odabira i odlučivanja o </w:t>
      </w:r>
      <w:r w:rsidR="00D079FC">
        <w:t xml:space="preserve">gradovima </w:t>
      </w:r>
      <w:r w:rsidR="00DC6A98">
        <w:t>s najboljom praksom.</w:t>
      </w:r>
    </w:p>
    <w:p w:rsidR="00320E24" w:rsidRDefault="00320E24" w:rsidP="00914834">
      <w:pPr>
        <w:pStyle w:val="NoSpacing"/>
        <w:jc w:val="both"/>
      </w:pPr>
    </w:p>
    <w:p w:rsidR="00320E24" w:rsidRDefault="00D7697F" w:rsidP="00914834">
      <w:pPr>
        <w:pStyle w:val="NoSpacing"/>
        <w:jc w:val="both"/>
      </w:pPr>
      <w:r>
        <w:t xml:space="preserve">Ocjenjivački </w:t>
      </w:r>
      <w:r w:rsidR="00320E24">
        <w:t xml:space="preserve">odbor će proučiti </w:t>
      </w:r>
      <w:r w:rsidR="00D3631A">
        <w:t xml:space="preserve">sve </w:t>
      </w:r>
      <w:r w:rsidR="00320E24">
        <w:t>pristigle nominacije</w:t>
      </w:r>
      <w:r w:rsidR="00D3631A">
        <w:t>, primarno će</w:t>
      </w:r>
      <w:r w:rsidR="00320E24">
        <w:t xml:space="preserve"> utvrditi zadovoljavaju li osnovna pravila </w:t>
      </w:r>
      <w:r w:rsidR="006F0C35">
        <w:t>INPULS-a te ih</w:t>
      </w:r>
      <w:r w:rsidR="00320E24">
        <w:t xml:space="preserve"> ocijeniti u skladu s kriterijima za </w:t>
      </w:r>
      <w:r>
        <w:t>ocjenjivanje</w:t>
      </w:r>
      <w:r w:rsidR="00320E24">
        <w:t xml:space="preserve">. </w:t>
      </w:r>
      <w:r>
        <w:t>U postupku ocjenjivanja</w:t>
      </w:r>
      <w:r w:rsidR="00320E24">
        <w:t xml:space="preserve"> odabrat će se po tri potencijalna dobitnika priznanja za najbolju praksu unutar svak</w:t>
      </w:r>
      <w:r w:rsidR="006F0C35">
        <w:t xml:space="preserve">e kategorije </w:t>
      </w:r>
      <w:r w:rsidR="00320E24">
        <w:t xml:space="preserve">programa. Članovi odbora posjetit će potencijalne dobitnike priznanja i obaviti </w:t>
      </w:r>
      <w:r>
        <w:t>razgovor</w:t>
      </w:r>
      <w:r w:rsidR="00320E24">
        <w:t xml:space="preserve"> s korisnicima i voditeljima nominirane najbolje prakse</w:t>
      </w:r>
      <w:r>
        <w:t xml:space="preserve"> te </w:t>
      </w:r>
      <w:r w:rsidR="006F0C35">
        <w:t xml:space="preserve">neposredno </w:t>
      </w:r>
      <w:r>
        <w:t>proučiti primjenu nominirane prakse</w:t>
      </w:r>
      <w:r w:rsidR="00320E24">
        <w:t xml:space="preserve">. </w:t>
      </w:r>
    </w:p>
    <w:p w:rsidR="00320E24" w:rsidRDefault="00320E24" w:rsidP="00914834">
      <w:pPr>
        <w:pStyle w:val="NoSpacing"/>
        <w:jc w:val="both"/>
      </w:pPr>
    </w:p>
    <w:p w:rsidR="00320E24" w:rsidRDefault="00320E24" w:rsidP="00914834">
      <w:pPr>
        <w:pStyle w:val="NoSpacing"/>
        <w:jc w:val="both"/>
      </w:pPr>
      <w:r>
        <w:t xml:space="preserve">Temeljem </w:t>
      </w:r>
      <w:r w:rsidR="00D7697F">
        <w:t>nalaza iz ocjenjivačkog posjeta</w:t>
      </w:r>
      <w:r>
        <w:t xml:space="preserve"> odbori će unutar svak</w:t>
      </w:r>
      <w:r w:rsidR="006F0C35">
        <w:t xml:space="preserve">e kategorije </w:t>
      </w:r>
      <w:r>
        <w:t>programa odrediti jednu praksu koja će dobiti status najbolje prakse i najviše dvije prakse koje će dobiti status istaknute prakse.</w:t>
      </w:r>
    </w:p>
    <w:p w:rsidR="00320E24" w:rsidRDefault="00320E24" w:rsidP="00914834">
      <w:pPr>
        <w:pStyle w:val="NoSpacing"/>
        <w:jc w:val="both"/>
      </w:pPr>
    </w:p>
    <w:p w:rsidR="00320E24" w:rsidRDefault="00320E24" w:rsidP="00914834">
      <w:pPr>
        <w:pStyle w:val="NoSpacing"/>
        <w:jc w:val="both"/>
      </w:pPr>
    </w:p>
    <w:p w:rsidR="00320E24" w:rsidRPr="00320E24" w:rsidRDefault="00320E24" w:rsidP="00914834">
      <w:pPr>
        <w:pStyle w:val="NoSpacing"/>
        <w:jc w:val="both"/>
        <w:rPr>
          <w:u w:val="single"/>
        </w:rPr>
      </w:pPr>
      <w:r w:rsidRPr="00320E24">
        <w:rPr>
          <w:u w:val="single"/>
        </w:rPr>
        <w:t>PRIZNANJA</w:t>
      </w:r>
    </w:p>
    <w:p w:rsidR="00320E24" w:rsidRDefault="00320E24" w:rsidP="00914834">
      <w:pPr>
        <w:pStyle w:val="NoSpacing"/>
        <w:jc w:val="both"/>
      </w:pPr>
      <w:r>
        <w:t xml:space="preserve">U sklopu programa </w:t>
      </w:r>
      <w:r w:rsidR="00077812">
        <w:t xml:space="preserve">INPULS </w:t>
      </w:r>
      <w:r>
        <w:t xml:space="preserve">dodijelit će se priznanja </w:t>
      </w:r>
      <w:r w:rsidR="00E0463E">
        <w:t xml:space="preserve">za najbolju praksu i priznanja za istaknutu praksu </w:t>
      </w:r>
      <w:r w:rsidR="00CA5811">
        <w:t>na javnom događanju</w:t>
      </w:r>
      <w:r w:rsidR="00077812">
        <w:t xml:space="preserve"> u Zagrebu. Predvidiv termin održavanja je </w:t>
      </w:r>
      <w:r w:rsidR="00033B25">
        <w:t>konac o</w:t>
      </w:r>
      <w:r w:rsidR="00CA5811">
        <w:t>žujk</w:t>
      </w:r>
      <w:r w:rsidR="00033B25">
        <w:t>a</w:t>
      </w:r>
      <w:r w:rsidR="00CA5811">
        <w:t xml:space="preserve"> / </w:t>
      </w:r>
      <w:r w:rsidR="00033B25">
        <w:t xml:space="preserve">početak </w:t>
      </w:r>
      <w:r w:rsidR="00CA5811">
        <w:t>travnj</w:t>
      </w:r>
      <w:r w:rsidR="00033B25">
        <w:t>a</w:t>
      </w:r>
      <w:r w:rsidR="00CA5811">
        <w:t xml:space="preserve"> 2017. </w:t>
      </w:r>
    </w:p>
    <w:p w:rsidR="00077812" w:rsidRDefault="00077812" w:rsidP="00914834">
      <w:pPr>
        <w:pStyle w:val="NoSpacing"/>
        <w:jc w:val="both"/>
      </w:pPr>
    </w:p>
    <w:p w:rsidR="00320E24" w:rsidRDefault="00320E24" w:rsidP="00914834">
      <w:pPr>
        <w:pStyle w:val="NoSpacing"/>
        <w:jc w:val="both"/>
      </w:pPr>
      <w:r w:rsidRPr="0037377D">
        <w:rPr>
          <w:b/>
        </w:rPr>
        <w:t>Priznanje za najbolju praksu</w:t>
      </w:r>
      <w:r>
        <w:t xml:space="preserve"> dodjeljuje se po jednoj praksi unutar svak</w:t>
      </w:r>
      <w:r w:rsidR="00E0463E">
        <w:t xml:space="preserve">e kategorije </w:t>
      </w:r>
      <w:r>
        <w:t>programa</w:t>
      </w:r>
      <w:r w:rsidR="0037377D">
        <w:t xml:space="preserve"> koja je u odnosu na sve ostale prakse nominirane unutar tog područja zadovoljila sva pravila programa i kriterije za evaluaciju te postigla najznačajnije rezultate u primjeni. </w:t>
      </w:r>
      <w:r w:rsidR="00E0463E">
        <w:t xml:space="preserve">Uz priznanje dodjeljuje se i statua INPULS-a. </w:t>
      </w:r>
    </w:p>
    <w:p w:rsidR="0037377D" w:rsidRDefault="0037377D" w:rsidP="00914834">
      <w:pPr>
        <w:pStyle w:val="NoSpacing"/>
        <w:jc w:val="both"/>
      </w:pPr>
    </w:p>
    <w:p w:rsidR="0037377D" w:rsidRDefault="0037377D" w:rsidP="00914834">
      <w:pPr>
        <w:pStyle w:val="NoSpacing"/>
        <w:jc w:val="both"/>
      </w:pPr>
      <w:r w:rsidRPr="0037377D">
        <w:rPr>
          <w:b/>
        </w:rPr>
        <w:t>Priznanje za istaknutu praksu</w:t>
      </w:r>
      <w:r>
        <w:t xml:space="preserve"> dodjeljuje se za najviše dvije prakse unutar svak</w:t>
      </w:r>
      <w:r w:rsidR="00E0463E">
        <w:t xml:space="preserve">e od kategorija </w:t>
      </w:r>
      <w:r>
        <w:t xml:space="preserve"> programa koje su zadovoljile sva pravila programa i kriterije za evaluaciju te postigle značajne rezultate u primjeni.</w:t>
      </w:r>
      <w:r w:rsidR="00E0463E">
        <w:t xml:space="preserve"> </w:t>
      </w:r>
    </w:p>
    <w:p w:rsidR="00320E24" w:rsidRDefault="00320E24" w:rsidP="00914834">
      <w:pPr>
        <w:pStyle w:val="NoSpacing"/>
        <w:jc w:val="both"/>
      </w:pPr>
    </w:p>
    <w:p w:rsidR="001314DF" w:rsidRDefault="001314DF" w:rsidP="00914834">
      <w:pPr>
        <w:pStyle w:val="NoSpacing"/>
        <w:jc w:val="both"/>
      </w:pPr>
      <w:r w:rsidRPr="001314DF">
        <w:rPr>
          <w:b/>
        </w:rPr>
        <w:t>Nagrada publike</w:t>
      </w:r>
      <w:r>
        <w:t xml:space="preserve"> dodjeljuje se praksi koja prikupi najviše glasova publike. Glasanje će se odvijati na službenoj web stranici Udruge gradova u RH, a glasat će moći svi posjetitelji web stranice. Praksa će biti dostupna za glasanje po primitku</w:t>
      </w:r>
      <w:r w:rsidR="00DE0F7D">
        <w:t xml:space="preserve"> prijave.</w:t>
      </w:r>
      <w:r>
        <w:t xml:space="preserve">  </w:t>
      </w:r>
    </w:p>
    <w:p w:rsidR="001314DF" w:rsidRDefault="001314DF" w:rsidP="00914834">
      <w:pPr>
        <w:pStyle w:val="NoSpacing"/>
        <w:jc w:val="both"/>
      </w:pPr>
    </w:p>
    <w:p w:rsidR="00BF3A4B" w:rsidRDefault="00BF3A4B" w:rsidP="00914834">
      <w:pPr>
        <w:pStyle w:val="NoSpacing"/>
        <w:jc w:val="both"/>
      </w:pPr>
      <w:r>
        <w:t xml:space="preserve">Priznanja za najbolju praksu dodjeljuju se </w:t>
      </w:r>
      <w:r w:rsidR="00CA5811">
        <w:t xml:space="preserve">gradu kao </w:t>
      </w:r>
      <w:r>
        <w:t xml:space="preserve">jedinici lokalne samouprave. </w:t>
      </w:r>
    </w:p>
    <w:p w:rsidR="00BF3A4B" w:rsidRPr="000336AD" w:rsidRDefault="00BF3A4B" w:rsidP="00914834">
      <w:pPr>
        <w:pStyle w:val="NoSpacing"/>
        <w:jc w:val="both"/>
        <w:rPr>
          <w:color w:val="FF0000"/>
        </w:rPr>
      </w:pPr>
    </w:p>
    <w:p w:rsidR="00AE1CC2" w:rsidRPr="00A7132A" w:rsidRDefault="003F2C8C" w:rsidP="00914834">
      <w:pPr>
        <w:jc w:val="both"/>
      </w:pPr>
      <w:r>
        <w:t>*</w:t>
      </w:r>
      <w:r w:rsidRPr="008258C8">
        <w:t xml:space="preserve">Udruga gradova zadržava pravo da ne dodijeli priznanje u </w:t>
      </w:r>
      <w:r>
        <w:t>određenoj kategoriji u</w:t>
      </w:r>
      <w:r w:rsidR="00A7132A" w:rsidRPr="008258C8">
        <w:t>koliko oc</w:t>
      </w:r>
      <w:r>
        <w:t xml:space="preserve">jenjivački odbor </w:t>
      </w:r>
      <w:r w:rsidR="00A7132A" w:rsidRPr="008258C8">
        <w:t>utvrd</w:t>
      </w:r>
      <w:r>
        <w:t>i</w:t>
      </w:r>
      <w:r w:rsidR="00A7132A" w:rsidRPr="008258C8">
        <w:t xml:space="preserve"> da </w:t>
      </w:r>
      <w:r>
        <w:t>toj kategoriji n</w:t>
      </w:r>
      <w:r w:rsidR="00A7132A" w:rsidRPr="008258C8">
        <w:t xml:space="preserve">ema nominiranih praksi </w:t>
      </w:r>
      <w:r w:rsidR="00666ACD" w:rsidRPr="008258C8">
        <w:t>koj</w:t>
      </w:r>
      <w:r w:rsidR="00425195">
        <w:t>e</w:t>
      </w:r>
      <w:r w:rsidR="00666ACD" w:rsidRPr="008258C8">
        <w:t xml:space="preserve"> zadovoljavaju pravila programa i/ili mjerila za dodjelu priznanja</w:t>
      </w:r>
      <w:r>
        <w:t xml:space="preserve">. </w:t>
      </w:r>
      <w:r w:rsidR="00666ACD" w:rsidRPr="008258C8">
        <w:t xml:space="preserve"> </w:t>
      </w:r>
    </w:p>
    <w:p w:rsidR="00CE38FF" w:rsidRDefault="00CE38FF" w:rsidP="00914834">
      <w:pPr>
        <w:pStyle w:val="NoSpacing"/>
        <w:jc w:val="both"/>
        <w:rPr>
          <w:u w:val="single"/>
        </w:rPr>
      </w:pPr>
    </w:p>
    <w:p w:rsidR="00A20C18" w:rsidRPr="00A20C18" w:rsidRDefault="00A20C18" w:rsidP="00914834">
      <w:pPr>
        <w:pStyle w:val="NoSpacing"/>
        <w:jc w:val="both"/>
        <w:rPr>
          <w:u w:val="single"/>
        </w:rPr>
      </w:pPr>
      <w:r w:rsidRPr="00A20C18">
        <w:rPr>
          <w:u w:val="single"/>
        </w:rPr>
        <w:lastRenderedPageBreak/>
        <w:t>KALENDAR PROGRAMA</w:t>
      </w:r>
    </w:p>
    <w:p w:rsidR="00FF6C16" w:rsidRDefault="00FF6C16" w:rsidP="00914834">
      <w:pPr>
        <w:pStyle w:val="NoSpacing"/>
        <w:jc w:val="both"/>
      </w:pPr>
      <w:r>
        <w:t xml:space="preserve">U </w:t>
      </w:r>
      <w:r w:rsidRPr="00FF6C16">
        <w:rPr>
          <w:b/>
        </w:rPr>
        <w:t>r</w:t>
      </w:r>
      <w:r>
        <w:rPr>
          <w:b/>
        </w:rPr>
        <w:t>azdoblju</w:t>
      </w:r>
      <w:r w:rsidR="005E1835">
        <w:rPr>
          <w:b/>
        </w:rPr>
        <w:t xml:space="preserve"> nominacije</w:t>
      </w:r>
      <w:r w:rsidR="00DB2F08" w:rsidRPr="00DB2F08">
        <w:rPr>
          <w:b/>
        </w:rPr>
        <w:t xml:space="preserve"> </w:t>
      </w:r>
      <w:r w:rsidR="00DB2F08" w:rsidRPr="00955DDF">
        <w:rPr>
          <w:b/>
        </w:rPr>
        <w:t>praks</w:t>
      </w:r>
      <w:r w:rsidR="0067135F" w:rsidRPr="00955DDF">
        <w:rPr>
          <w:b/>
        </w:rPr>
        <w:t>i</w:t>
      </w:r>
      <w:r w:rsidRPr="00955DDF">
        <w:rPr>
          <w:b/>
        </w:rPr>
        <w:t xml:space="preserve"> (</w:t>
      </w:r>
      <w:r w:rsidR="00955DDF" w:rsidRPr="00955DDF">
        <w:rPr>
          <w:b/>
        </w:rPr>
        <w:t>9</w:t>
      </w:r>
      <w:r w:rsidR="00DB2F08" w:rsidRPr="00955DDF">
        <w:rPr>
          <w:b/>
        </w:rPr>
        <w:t>.11.-</w:t>
      </w:r>
      <w:r w:rsidR="000336AD" w:rsidRPr="00955DDF">
        <w:rPr>
          <w:b/>
        </w:rPr>
        <w:t>16.1</w:t>
      </w:r>
      <w:r w:rsidR="00DB2F08" w:rsidRPr="00955DDF">
        <w:rPr>
          <w:b/>
        </w:rPr>
        <w:t>2.201</w:t>
      </w:r>
      <w:r w:rsidR="000336AD" w:rsidRPr="00955DDF">
        <w:rPr>
          <w:b/>
        </w:rPr>
        <w:t>6</w:t>
      </w:r>
      <w:r w:rsidRPr="00955DDF">
        <w:rPr>
          <w:b/>
        </w:rPr>
        <w:t xml:space="preserve">.) </w:t>
      </w:r>
      <w:r>
        <w:t>gradovi</w:t>
      </w:r>
      <w:r w:rsidR="00DB2F08">
        <w:t xml:space="preserve"> će putem pripremljenih </w:t>
      </w:r>
      <w:r>
        <w:t xml:space="preserve">nominacijskih </w:t>
      </w:r>
      <w:r w:rsidR="00DB2F08">
        <w:t xml:space="preserve">obrazaca dokumentirati postupke i praksu koju smatraju </w:t>
      </w:r>
      <w:r w:rsidR="00804ADD">
        <w:t xml:space="preserve">najboljom, </w:t>
      </w:r>
      <w:r w:rsidR="00DB2F08">
        <w:t>inovativnom ili iznimnom te vrijednom isticanja u odnosu na praksu drugih jedinica</w:t>
      </w:r>
      <w:r w:rsidR="008C7DC6">
        <w:t xml:space="preserve">. </w:t>
      </w:r>
    </w:p>
    <w:p w:rsidR="00C54CF5" w:rsidRDefault="00C54CF5" w:rsidP="00914834">
      <w:pPr>
        <w:pStyle w:val="NoSpacing"/>
        <w:jc w:val="both"/>
      </w:pPr>
    </w:p>
    <w:p w:rsidR="009A74BA" w:rsidRDefault="00FF6C16" w:rsidP="00914834">
      <w:pPr>
        <w:pStyle w:val="NoSpacing"/>
        <w:jc w:val="both"/>
      </w:pPr>
      <w:r w:rsidRPr="00FF6C16">
        <w:t xml:space="preserve">U </w:t>
      </w:r>
      <w:r w:rsidRPr="00FF6C16">
        <w:rPr>
          <w:b/>
        </w:rPr>
        <w:t>razdoblju</w:t>
      </w:r>
      <w:r>
        <w:rPr>
          <w:b/>
        </w:rPr>
        <w:t xml:space="preserve"> evaluacije</w:t>
      </w:r>
      <w:r w:rsidR="00E42339" w:rsidRPr="00E42339">
        <w:rPr>
          <w:b/>
        </w:rPr>
        <w:t xml:space="preserve"> </w:t>
      </w:r>
      <w:r>
        <w:rPr>
          <w:b/>
        </w:rPr>
        <w:t xml:space="preserve">nominirane najbolje </w:t>
      </w:r>
      <w:r w:rsidRPr="00955DDF">
        <w:rPr>
          <w:b/>
        </w:rPr>
        <w:t>prakse (</w:t>
      </w:r>
      <w:r w:rsidR="000336AD" w:rsidRPr="00955DDF">
        <w:rPr>
          <w:b/>
        </w:rPr>
        <w:t>1</w:t>
      </w:r>
      <w:r w:rsidR="00E42339" w:rsidRPr="00955DDF">
        <w:rPr>
          <w:b/>
        </w:rPr>
        <w:t>7.12.201</w:t>
      </w:r>
      <w:r w:rsidR="000336AD" w:rsidRPr="00955DDF">
        <w:rPr>
          <w:b/>
        </w:rPr>
        <w:t>6</w:t>
      </w:r>
      <w:r w:rsidR="00E42339" w:rsidRPr="00955DDF">
        <w:rPr>
          <w:b/>
        </w:rPr>
        <w:t>.-</w:t>
      </w:r>
      <w:r w:rsidR="000336AD" w:rsidRPr="00955DDF">
        <w:rPr>
          <w:b/>
        </w:rPr>
        <w:t>10</w:t>
      </w:r>
      <w:r w:rsidR="00E42339" w:rsidRPr="00955DDF">
        <w:rPr>
          <w:b/>
        </w:rPr>
        <w:t>.2.201</w:t>
      </w:r>
      <w:r w:rsidR="000336AD" w:rsidRPr="00955DDF">
        <w:rPr>
          <w:b/>
        </w:rPr>
        <w:t>7</w:t>
      </w:r>
      <w:r w:rsidRPr="00955DDF">
        <w:rPr>
          <w:b/>
        </w:rPr>
        <w:t xml:space="preserve">.) </w:t>
      </w:r>
      <w:r w:rsidR="00A7132A" w:rsidRPr="00A7132A">
        <w:t>ocje</w:t>
      </w:r>
      <w:r w:rsidR="00A7132A">
        <w:t>njivački odbori će razmatrati zaprimljene nominacije, odabrati potencijalne dobitnike priznanja za najbolju praksu te putem ocjenjivačkih posjeta odrediti dobitnike priznanja</w:t>
      </w:r>
      <w:r w:rsidR="009A74BA">
        <w:t xml:space="preserve">. </w:t>
      </w:r>
    </w:p>
    <w:p w:rsidR="008C7DC6" w:rsidRDefault="0063095E" w:rsidP="00914834">
      <w:pPr>
        <w:pStyle w:val="NoSpacing"/>
        <w:jc w:val="both"/>
      </w:pPr>
      <w:r w:rsidRPr="0063095E">
        <w:rPr>
          <w:b/>
        </w:rPr>
        <w:t xml:space="preserve">Priznanja za najbolju </w:t>
      </w:r>
      <w:r w:rsidR="009A74BA">
        <w:rPr>
          <w:b/>
        </w:rPr>
        <w:t xml:space="preserve">i istaknutu </w:t>
      </w:r>
      <w:r w:rsidRPr="0063095E">
        <w:rPr>
          <w:b/>
        </w:rPr>
        <w:t>praksu</w:t>
      </w:r>
      <w:r>
        <w:t xml:space="preserve"> </w:t>
      </w:r>
      <w:r w:rsidR="008C7DC6">
        <w:t xml:space="preserve">dodijelit će se odabranim </w:t>
      </w:r>
      <w:r w:rsidR="00A27460">
        <w:t xml:space="preserve">gradovima </w:t>
      </w:r>
      <w:r w:rsidR="00955DDF">
        <w:t xml:space="preserve">koncem ožujka </w:t>
      </w:r>
      <w:r w:rsidR="008C7DC6" w:rsidRPr="0063095E">
        <w:rPr>
          <w:b/>
        </w:rPr>
        <w:t>201</w:t>
      </w:r>
      <w:r w:rsidR="000336AD">
        <w:rPr>
          <w:b/>
        </w:rPr>
        <w:t>7</w:t>
      </w:r>
      <w:r w:rsidR="008C7DC6" w:rsidRPr="0063095E">
        <w:rPr>
          <w:b/>
        </w:rPr>
        <w:t xml:space="preserve">. </w:t>
      </w:r>
      <w:r w:rsidR="009A74BA">
        <w:rPr>
          <w:b/>
        </w:rPr>
        <w:t>g</w:t>
      </w:r>
      <w:r w:rsidR="008C7DC6" w:rsidRPr="0063095E">
        <w:rPr>
          <w:b/>
        </w:rPr>
        <w:t>odine</w:t>
      </w:r>
      <w:r w:rsidR="009A74BA">
        <w:rPr>
          <w:b/>
        </w:rPr>
        <w:t xml:space="preserve"> na </w:t>
      </w:r>
      <w:r w:rsidR="008C7DC6">
        <w:t xml:space="preserve">javnom događanju </w:t>
      </w:r>
      <w:r w:rsidR="00A27460">
        <w:t xml:space="preserve">u Zagrebu </w:t>
      </w:r>
      <w:r w:rsidR="008C7DC6">
        <w:t xml:space="preserve">na koje će biti pozvani predstavnici resornih ministarstava i </w:t>
      </w:r>
      <w:r w:rsidR="00CA3FD5">
        <w:t xml:space="preserve">nacionalnih </w:t>
      </w:r>
      <w:r w:rsidR="008C7DC6">
        <w:t>medija.</w:t>
      </w:r>
      <w:r w:rsidR="00F34172">
        <w:t xml:space="preserve"> </w:t>
      </w:r>
      <w:r w:rsidR="00272CD1">
        <w:t xml:space="preserve">Točan datum događanja odredit će se naknadno, ovisno o rasporedu drugih javnih događanja u tome razdoblju. </w:t>
      </w:r>
    </w:p>
    <w:p w:rsidR="00D10B90" w:rsidRDefault="00D10B90" w:rsidP="00914834">
      <w:pPr>
        <w:pStyle w:val="NoSpacing"/>
        <w:jc w:val="both"/>
      </w:pPr>
    </w:p>
    <w:p w:rsidR="00867164" w:rsidRDefault="00867164" w:rsidP="00914834">
      <w:pPr>
        <w:pStyle w:val="NoSpacing"/>
        <w:jc w:val="both"/>
      </w:pPr>
    </w:p>
    <w:p w:rsidR="008853E5" w:rsidRDefault="008853E5" w:rsidP="00914834">
      <w:pPr>
        <w:pStyle w:val="NoSpacing"/>
        <w:jc w:val="both"/>
        <w:rPr>
          <w:u w:val="single"/>
        </w:rPr>
      </w:pPr>
      <w:r w:rsidRPr="00867164">
        <w:rPr>
          <w:u w:val="single"/>
        </w:rPr>
        <w:t xml:space="preserve">ŠIRENJE </w:t>
      </w:r>
      <w:r w:rsidR="00867164">
        <w:rPr>
          <w:u w:val="single"/>
        </w:rPr>
        <w:t xml:space="preserve">PRIMJENE I PROMOCIJA </w:t>
      </w:r>
      <w:r w:rsidRPr="00867164">
        <w:rPr>
          <w:u w:val="single"/>
        </w:rPr>
        <w:t>PRAKSE</w:t>
      </w:r>
    </w:p>
    <w:p w:rsidR="008853E5" w:rsidRDefault="00867164" w:rsidP="00914834">
      <w:pPr>
        <w:pStyle w:val="NoSpacing"/>
        <w:jc w:val="both"/>
      </w:pPr>
      <w:bookmarkStart w:id="0" w:name="_GoBack"/>
      <w:bookmarkEnd w:id="0"/>
      <w:r>
        <w:t xml:space="preserve">Širenje primjene i promocija </w:t>
      </w:r>
      <w:r w:rsidR="002213B2">
        <w:t xml:space="preserve">svih prikupljenih </w:t>
      </w:r>
      <w:r w:rsidR="00647AA9">
        <w:t xml:space="preserve">nominiranih </w:t>
      </w:r>
      <w:r>
        <w:t>praks</w:t>
      </w:r>
      <w:r w:rsidR="002213B2">
        <w:t>i</w:t>
      </w:r>
      <w:r>
        <w:t xml:space="preserve"> provodit će se </w:t>
      </w:r>
      <w:r w:rsidR="002213B2">
        <w:t xml:space="preserve">kontinuirano i </w:t>
      </w:r>
      <w:r>
        <w:t>na više načina:</w:t>
      </w:r>
    </w:p>
    <w:p w:rsidR="00EB1A18" w:rsidRDefault="00EB1A18" w:rsidP="00EB1A18">
      <w:pPr>
        <w:pStyle w:val="NoSpacing"/>
        <w:numPr>
          <w:ilvl w:val="0"/>
          <w:numId w:val="2"/>
        </w:numPr>
        <w:jc w:val="both"/>
      </w:pPr>
      <w:r>
        <w:t xml:space="preserve">Svečanom i medijski kvalitetno popraćenom dodjelom priznanja gradovima s inovativnim i najboljim praksama. </w:t>
      </w:r>
    </w:p>
    <w:p w:rsidR="00955DDF" w:rsidRDefault="002213B2" w:rsidP="009A61D9">
      <w:pPr>
        <w:pStyle w:val="NoSpacing"/>
        <w:numPr>
          <w:ilvl w:val="0"/>
          <w:numId w:val="2"/>
        </w:numPr>
        <w:jc w:val="both"/>
      </w:pPr>
      <w:r>
        <w:t xml:space="preserve">Uvrštavanjem u INPULS registar - bazu inovativnih i najboljih praksi hrvatskih gradova putem koje će sve </w:t>
      </w:r>
      <w:r w:rsidR="00867164">
        <w:t>nominiran</w:t>
      </w:r>
      <w:r>
        <w:t>e prakse biti trajno dostupne svim zainteresiranima</w:t>
      </w:r>
    </w:p>
    <w:p w:rsidR="00F0159C" w:rsidRDefault="002213B2" w:rsidP="009A61D9">
      <w:pPr>
        <w:pStyle w:val="NoSpacing"/>
        <w:numPr>
          <w:ilvl w:val="0"/>
          <w:numId w:val="2"/>
        </w:numPr>
        <w:jc w:val="both"/>
      </w:pPr>
      <w:r>
        <w:t>Promoviranjem INPULS registra prem</w:t>
      </w:r>
      <w:r w:rsidR="00A32870">
        <w:t>a medijima</w:t>
      </w:r>
      <w:r w:rsidR="00271AB2">
        <w:t xml:space="preserve">, partnerima Udruge gradova </w:t>
      </w:r>
      <w:r w:rsidR="00955DDF">
        <w:t>u zemlji i inozemstvu,</w:t>
      </w:r>
      <w:r w:rsidR="00A32870">
        <w:t xml:space="preserve"> </w:t>
      </w:r>
      <w:r w:rsidR="0086740A">
        <w:t xml:space="preserve">prema </w:t>
      </w:r>
      <w:r w:rsidR="00F0159C">
        <w:t xml:space="preserve">tvrtkama </w:t>
      </w:r>
      <w:r w:rsidR="0086740A">
        <w:t xml:space="preserve">koje se bave </w:t>
      </w:r>
      <w:r w:rsidR="00F0159C">
        <w:t>organiz</w:t>
      </w:r>
      <w:r w:rsidR="0086740A">
        <w:t xml:space="preserve">iranjem </w:t>
      </w:r>
      <w:r w:rsidR="00F0159C">
        <w:t>savjetovanja, konferencija</w:t>
      </w:r>
      <w:r w:rsidR="0086740A">
        <w:t xml:space="preserve"> i seminara</w:t>
      </w:r>
      <w:r w:rsidR="002D312A">
        <w:t xml:space="preserve"> te </w:t>
      </w:r>
      <w:r w:rsidR="00F0159C">
        <w:t xml:space="preserve">putem društvenih mreža. </w:t>
      </w:r>
    </w:p>
    <w:p w:rsidR="00A32870" w:rsidRDefault="004E26CD" w:rsidP="00914834">
      <w:pPr>
        <w:pStyle w:val="NoSpacing"/>
        <w:numPr>
          <w:ilvl w:val="0"/>
          <w:numId w:val="2"/>
        </w:numPr>
        <w:jc w:val="both"/>
      </w:pPr>
      <w:r>
        <w:t xml:space="preserve">Korištenjem </w:t>
      </w:r>
      <w:r w:rsidR="00A32870">
        <w:t>nominiran</w:t>
      </w:r>
      <w:r>
        <w:t>ih</w:t>
      </w:r>
      <w:r w:rsidR="00A32870">
        <w:t xml:space="preserve"> praks</w:t>
      </w:r>
      <w:r>
        <w:t>i</w:t>
      </w:r>
      <w:r w:rsidR="00A32870">
        <w:t xml:space="preserve"> </w:t>
      </w:r>
      <w:r>
        <w:t xml:space="preserve">na </w:t>
      </w:r>
      <w:r w:rsidR="00611997">
        <w:t>događanj</w:t>
      </w:r>
      <w:r>
        <w:t>im</w:t>
      </w:r>
      <w:r w:rsidR="00611997">
        <w:t xml:space="preserve">a </w:t>
      </w:r>
      <w:r>
        <w:t xml:space="preserve">kojima je </w:t>
      </w:r>
      <w:r w:rsidR="00611997">
        <w:t>Udruga</w:t>
      </w:r>
      <w:r>
        <w:t xml:space="preserve"> gradova (su)organizator.</w:t>
      </w:r>
      <w:r w:rsidR="00611997">
        <w:t xml:space="preserve"> </w:t>
      </w:r>
    </w:p>
    <w:p w:rsidR="00867164" w:rsidRDefault="00C2713A" w:rsidP="00914834">
      <w:pPr>
        <w:pStyle w:val="NoSpacing"/>
        <w:numPr>
          <w:ilvl w:val="0"/>
          <w:numId w:val="2"/>
        </w:numPr>
        <w:jc w:val="both"/>
      </w:pPr>
      <w:r>
        <w:t xml:space="preserve">Uvrštavanjem svih pristiglih nominacija praksi u tiskano izdanje knjige – priručnika INPULS – inovativne i najbolje prakse u lokalnoj samoupravi. </w:t>
      </w:r>
    </w:p>
    <w:sectPr w:rsidR="00867164" w:rsidSect="00BA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25A"/>
    <w:multiLevelType w:val="hybridMultilevel"/>
    <w:tmpl w:val="88129256"/>
    <w:lvl w:ilvl="0" w:tplc="812CD9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A8D5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8093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AF1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0C2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6EA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E29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C9C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8C46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D3A"/>
    <w:multiLevelType w:val="hybridMultilevel"/>
    <w:tmpl w:val="78BC50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49E"/>
    <w:multiLevelType w:val="hybridMultilevel"/>
    <w:tmpl w:val="4CC0E5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0F91"/>
    <w:multiLevelType w:val="hybridMultilevel"/>
    <w:tmpl w:val="9DEE3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5B"/>
    <w:rsid w:val="00000079"/>
    <w:rsid w:val="00002B3F"/>
    <w:rsid w:val="00016C28"/>
    <w:rsid w:val="00020C0E"/>
    <w:rsid w:val="000336AD"/>
    <w:rsid w:val="000339B7"/>
    <w:rsid w:val="00033B25"/>
    <w:rsid w:val="000551BC"/>
    <w:rsid w:val="00060A17"/>
    <w:rsid w:val="00077812"/>
    <w:rsid w:val="000F6766"/>
    <w:rsid w:val="001247F7"/>
    <w:rsid w:val="001314DF"/>
    <w:rsid w:val="00167D6D"/>
    <w:rsid w:val="001F0A24"/>
    <w:rsid w:val="002213B2"/>
    <w:rsid w:val="00264AA2"/>
    <w:rsid w:val="00271AB2"/>
    <w:rsid w:val="00272CD1"/>
    <w:rsid w:val="002D312A"/>
    <w:rsid w:val="00302D1E"/>
    <w:rsid w:val="00320E24"/>
    <w:rsid w:val="00322B90"/>
    <w:rsid w:val="003650A6"/>
    <w:rsid w:val="00370B03"/>
    <w:rsid w:val="0037377D"/>
    <w:rsid w:val="00381BAF"/>
    <w:rsid w:val="003A4D4A"/>
    <w:rsid w:val="003E3BEA"/>
    <w:rsid w:val="003E4D83"/>
    <w:rsid w:val="003F2C8C"/>
    <w:rsid w:val="00425195"/>
    <w:rsid w:val="0043576B"/>
    <w:rsid w:val="00452A0C"/>
    <w:rsid w:val="004A05A5"/>
    <w:rsid w:val="004A5919"/>
    <w:rsid w:val="004E26CD"/>
    <w:rsid w:val="004E5B51"/>
    <w:rsid w:val="005159DB"/>
    <w:rsid w:val="00516362"/>
    <w:rsid w:val="0053777E"/>
    <w:rsid w:val="00576015"/>
    <w:rsid w:val="005864C1"/>
    <w:rsid w:val="005E14BF"/>
    <w:rsid w:val="005E1835"/>
    <w:rsid w:val="00611997"/>
    <w:rsid w:val="0063095E"/>
    <w:rsid w:val="0063190B"/>
    <w:rsid w:val="00646A5D"/>
    <w:rsid w:val="00647AA9"/>
    <w:rsid w:val="00666ACD"/>
    <w:rsid w:val="0067135F"/>
    <w:rsid w:val="006752C6"/>
    <w:rsid w:val="006D11EB"/>
    <w:rsid w:val="006F0C35"/>
    <w:rsid w:val="00712727"/>
    <w:rsid w:val="00712DAC"/>
    <w:rsid w:val="007135DF"/>
    <w:rsid w:val="0071785B"/>
    <w:rsid w:val="00730435"/>
    <w:rsid w:val="00793C51"/>
    <w:rsid w:val="007C5D81"/>
    <w:rsid w:val="00804ADD"/>
    <w:rsid w:val="008258C8"/>
    <w:rsid w:val="008478AB"/>
    <w:rsid w:val="0086514F"/>
    <w:rsid w:val="00867164"/>
    <w:rsid w:val="0086740A"/>
    <w:rsid w:val="008853E5"/>
    <w:rsid w:val="008C7DC6"/>
    <w:rsid w:val="008F6083"/>
    <w:rsid w:val="00904569"/>
    <w:rsid w:val="00914834"/>
    <w:rsid w:val="00955DDF"/>
    <w:rsid w:val="0097041E"/>
    <w:rsid w:val="009865F0"/>
    <w:rsid w:val="0099560C"/>
    <w:rsid w:val="009A61D9"/>
    <w:rsid w:val="009A74BA"/>
    <w:rsid w:val="009B37EE"/>
    <w:rsid w:val="00A151B1"/>
    <w:rsid w:val="00A20308"/>
    <w:rsid w:val="00A20C18"/>
    <w:rsid w:val="00A2223B"/>
    <w:rsid w:val="00A27460"/>
    <w:rsid w:val="00A32870"/>
    <w:rsid w:val="00A41643"/>
    <w:rsid w:val="00A65FB8"/>
    <w:rsid w:val="00A7132A"/>
    <w:rsid w:val="00A9769B"/>
    <w:rsid w:val="00AA7F7E"/>
    <w:rsid w:val="00AC18E4"/>
    <w:rsid w:val="00AE1CC2"/>
    <w:rsid w:val="00AF6DEB"/>
    <w:rsid w:val="00B12179"/>
    <w:rsid w:val="00B728D4"/>
    <w:rsid w:val="00B8517D"/>
    <w:rsid w:val="00BA69EA"/>
    <w:rsid w:val="00BA730D"/>
    <w:rsid w:val="00BC3BE1"/>
    <w:rsid w:val="00BE0B86"/>
    <w:rsid w:val="00BF3A4B"/>
    <w:rsid w:val="00C215F0"/>
    <w:rsid w:val="00C2713A"/>
    <w:rsid w:val="00C54CF5"/>
    <w:rsid w:val="00CA3FD5"/>
    <w:rsid w:val="00CA5811"/>
    <w:rsid w:val="00CC5DE1"/>
    <w:rsid w:val="00CE38FF"/>
    <w:rsid w:val="00CF6AB8"/>
    <w:rsid w:val="00D079FC"/>
    <w:rsid w:val="00D10B90"/>
    <w:rsid w:val="00D247DB"/>
    <w:rsid w:val="00D3631A"/>
    <w:rsid w:val="00D4370D"/>
    <w:rsid w:val="00D7697F"/>
    <w:rsid w:val="00D82818"/>
    <w:rsid w:val="00D8668A"/>
    <w:rsid w:val="00DA2018"/>
    <w:rsid w:val="00DB2F08"/>
    <w:rsid w:val="00DC3B12"/>
    <w:rsid w:val="00DC458D"/>
    <w:rsid w:val="00DC6A98"/>
    <w:rsid w:val="00DE0F7D"/>
    <w:rsid w:val="00DF2A00"/>
    <w:rsid w:val="00E0134A"/>
    <w:rsid w:val="00E02E99"/>
    <w:rsid w:val="00E0345C"/>
    <w:rsid w:val="00E0463E"/>
    <w:rsid w:val="00E42339"/>
    <w:rsid w:val="00E52147"/>
    <w:rsid w:val="00E62B90"/>
    <w:rsid w:val="00E77ECA"/>
    <w:rsid w:val="00E9033D"/>
    <w:rsid w:val="00EB1A18"/>
    <w:rsid w:val="00ED1FB7"/>
    <w:rsid w:val="00ED53E4"/>
    <w:rsid w:val="00EE5BB4"/>
    <w:rsid w:val="00EF2CB4"/>
    <w:rsid w:val="00F0159C"/>
    <w:rsid w:val="00F01673"/>
    <w:rsid w:val="00F07EB0"/>
    <w:rsid w:val="00F34172"/>
    <w:rsid w:val="00F37310"/>
    <w:rsid w:val="00F573FC"/>
    <w:rsid w:val="00F82F5B"/>
    <w:rsid w:val="00F9085A"/>
    <w:rsid w:val="00FC37CC"/>
    <w:rsid w:val="00FE3F6C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2C58"/>
  <w15:docId w15:val="{15D3E001-D12F-4405-B60B-21FA3F78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85B"/>
    <w:pPr>
      <w:spacing w:after="0" w:line="240" w:lineRule="auto"/>
    </w:pPr>
  </w:style>
  <w:style w:type="table" w:styleId="TableGrid">
    <w:name w:val="Table Grid"/>
    <w:basedOn w:val="TableNormal"/>
    <w:uiPriority w:val="59"/>
    <w:rsid w:val="0003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8E4"/>
    <w:rPr>
      <w:color w:val="0000FF" w:themeColor="hyperlink"/>
      <w:u w:val="single"/>
    </w:rPr>
  </w:style>
  <w:style w:type="paragraph" w:customStyle="1" w:styleId="m6408330586367508608msonospacing">
    <w:name w:val="m_6408330586367508608msonospacing"/>
    <w:basedOn w:val="Normal"/>
    <w:rsid w:val="0036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365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603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9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60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974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500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097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jbolja.praksa@udruga-gradova.hr" TargetMode="External"/><Relationship Id="rId5" Type="http://schemas.openxmlformats.org/officeDocument/2006/relationships/hyperlink" Target="http://www.udruga-gradova.hr/nominacija-inpuls20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udruga gradova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Mario</cp:lastModifiedBy>
  <cp:revision>125</cp:revision>
  <cp:lastPrinted>2016-11-08T09:05:00Z</cp:lastPrinted>
  <dcterms:created xsi:type="dcterms:W3CDTF">2016-10-27T12:58:00Z</dcterms:created>
  <dcterms:modified xsi:type="dcterms:W3CDTF">2016-11-08T11:36:00Z</dcterms:modified>
</cp:coreProperties>
</file>