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6DE58" w14:textId="19FF72F9" w:rsidR="00A07D86" w:rsidRPr="00780589" w:rsidRDefault="00A07D86" w:rsidP="00A07D86">
      <w:pPr>
        <w:pBdr>
          <w:bottom w:val="single" w:sz="6" w:space="1" w:color="auto"/>
        </w:pBdr>
        <w:jc w:val="center"/>
        <w:rPr>
          <w:rFonts w:ascii="Times New Roman" w:hAnsi="Times New Roman" w:cs="Times New Roman"/>
          <w:b/>
          <w:sz w:val="26"/>
          <w:szCs w:val="26"/>
        </w:rPr>
      </w:pPr>
      <w:bookmarkStart w:id="0" w:name="_GoBack"/>
      <w:bookmarkEnd w:id="0"/>
      <w:r w:rsidRPr="00780589">
        <w:rPr>
          <w:rFonts w:ascii="Times New Roman" w:hAnsi="Times New Roman" w:cs="Times New Roman"/>
          <w:b/>
          <w:sz w:val="26"/>
          <w:szCs w:val="26"/>
        </w:rPr>
        <w:t>MINISTARSTVO GRADITELJSTVA I PROSTORNOG</w:t>
      </w:r>
      <w:r w:rsidR="009D2E7A" w:rsidRPr="00780589">
        <w:rPr>
          <w:rFonts w:ascii="Times New Roman" w:hAnsi="Times New Roman" w:cs="Times New Roman"/>
          <w:b/>
          <w:sz w:val="26"/>
          <w:szCs w:val="26"/>
        </w:rPr>
        <w:t>A</w:t>
      </w:r>
      <w:r w:rsidRPr="00780589">
        <w:rPr>
          <w:rFonts w:ascii="Times New Roman" w:hAnsi="Times New Roman" w:cs="Times New Roman"/>
          <w:b/>
          <w:sz w:val="26"/>
          <w:szCs w:val="26"/>
        </w:rPr>
        <w:t xml:space="preserve"> UREĐENJA</w:t>
      </w:r>
    </w:p>
    <w:p w14:paraId="52DCA9F6" w14:textId="77777777" w:rsidR="00A07D86" w:rsidRPr="00205997" w:rsidRDefault="00A07D86" w:rsidP="00A07D86">
      <w:pPr>
        <w:rPr>
          <w:rFonts w:ascii="Times New Roman" w:hAnsi="Times New Roman" w:cs="Times New Roman"/>
          <w:sz w:val="24"/>
          <w:szCs w:val="24"/>
        </w:rPr>
      </w:pPr>
    </w:p>
    <w:p w14:paraId="767133F5" w14:textId="1226EFA4" w:rsidR="00A07D86" w:rsidRPr="00780589" w:rsidRDefault="00B22982" w:rsidP="00780589">
      <w:pPr>
        <w:pStyle w:val="ListParagraph"/>
        <w:numPr>
          <w:ilvl w:val="0"/>
          <w:numId w:val="68"/>
        </w:numPr>
        <w:rPr>
          <w:rFonts w:ascii="Times New Roman" w:hAnsi="Times New Roman" w:cs="Times New Roman"/>
          <w:sz w:val="26"/>
          <w:szCs w:val="26"/>
        </w:rPr>
      </w:pPr>
      <w:r w:rsidRPr="00780589">
        <w:rPr>
          <w:rFonts w:ascii="Times New Roman" w:hAnsi="Times New Roman" w:cs="Times New Roman"/>
          <w:sz w:val="26"/>
          <w:szCs w:val="26"/>
        </w:rPr>
        <w:t>NACRT</w:t>
      </w:r>
    </w:p>
    <w:p w14:paraId="6FE325ED" w14:textId="77777777" w:rsidR="00A07D86" w:rsidRPr="00205997" w:rsidRDefault="00A07D86" w:rsidP="00A07D86">
      <w:pPr>
        <w:rPr>
          <w:rFonts w:ascii="Times New Roman" w:hAnsi="Times New Roman" w:cs="Times New Roman"/>
          <w:sz w:val="24"/>
          <w:szCs w:val="24"/>
        </w:rPr>
      </w:pPr>
    </w:p>
    <w:p w14:paraId="7832F2E6" w14:textId="77777777" w:rsidR="00A07D86" w:rsidRPr="00205997" w:rsidRDefault="00A07D86" w:rsidP="00A07D86">
      <w:pPr>
        <w:rPr>
          <w:rFonts w:ascii="Times New Roman" w:hAnsi="Times New Roman" w:cs="Times New Roman"/>
          <w:sz w:val="24"/>
          <w:szCs w:val="24"/>
        </w:rPr>
      </w:pPr>
    </w:p>
    <w:p w14:paraId="559D60DB" w14:textId="77777777" w:rsidR="00A07D86" w:rsidRPr="00205997" w:rsidRDefault="00A07D86" w:rsidP="00A07D86">
      <w:pPr>
        <w:rPr>
          <w:rFonts w:ascii="Times New Roman" w:hAnsi="Times New Roman" w:cs="Times New Roman"/>
          <w:sz w:val="24"/>
          <w:szCs w:val="24"/>
        </w:rPr>
      </w:pPr>
    </w:p>
    <w:p w14:paraId="1199A2C7" w14:textId="77777777" w:rsidR="00A07D86" w:rsidRPr="00205997" w:rsidRDefault="00A07D86" w:rsidP="00A07D86">
      <w:pPr>
        <w:rPr>
          <w:rFonts w:ascii="Times New Roman" w:hAnsi="Times New Roman" w:cs="Times New Roman"/>
          <w:sz w:val="24"/>
          <w:szCs w:val="24"/>
        </w:rPr>
      </w:pPr>
    </w:p>
    <w:p w14:paraId="4E067160" w14:textId="77777777" w:rsidR="00A07D86" w:rsidRPr="00205997" w:rsidRDefault="00A07D86" w:rsidP="00A07D86">
      <w:pPr>
        <w:rPr>
          <w:rFonts w:ascii="Times New Roman" w:hAnsi="Times New Roman" w:cs="Times New Roman"/>
          <w:sz w:val="24"/>
          <w:szCs w:val="24"/>
        </w:rPr>
      </w:pPr>
    </w:p>
    <w:p w14:paraId="68385BD8" w14:textId="77777777" w:rsidR="00A07D86" w:rsidRPr="00205997" w:rsidRDefault="00A07D86" w:rsidP="00A07D86">
      <w:pPr>
        <w:rPr>
          <w:rFonts w:ascii="Times New Roman" w:hAnsi="Times New Roman" w:cs="Times New Roman"/>
          <w:sz w:val="24"/>
          <w:szCs w:val="24"/>
        </w:rPr>
      </w:pPr>
    </w:p>
    <w:p w14:paraId="552863DB" w14:textId="77777777" w:rsidR="00A07D86" w:rsidRPr="00205997" w:rsidRDefault="00A07D86" w:rsidP="00A07D86">
      <w:pPr>
        <w:rPr>
          <w:rFonts w:ascii="Times New Roman" w:hAnsi="Times New Roman" w:cs="Times New Roman"/>
          <w:sz w:val="24"/>
          <w:szCs w:val="24"/>
        </w:rPr>
      </w:pPr>
    </w:p>
    <w:p w14:paraId="098BA21A" w14:textId="77777777" w:rsidR="00A07D86" w:rsidRPr="00205997" w:rsidRDefault="00A07D86" w:rsidP="00A07D86">
      <w:pPr>
        <w:rPr>
          <w:rFonts w:ascii="Times New Roman" w:hAnsi="Times New Roman" w:cs="Times New Roman"/>
          <w:sz w:val="24"/>
          <w:szCs w:val="24"/>
        </w:rPr>
      </w:pPr>
    </w:p>
    <w:p w14:paraId="4CD6753E" w14:textId="77777777" w:rsidR="00A07D86" w:rsidRPr="00205997" w:rsidRDefault="00A07D86" w:rsidP="00A07D86">
      <w:pPr>
        <w:rPr>
          <w:rFonts w:ascii="Times New Roman" w:hAnsi="Times New Roman" w:cs="Times New Roman"/>
          <w:sz w:val="24"/>
          <w:szCs w:val="24"/>
        </w:rPr>
      </w:pPr>
    </w:p>
    <w:p w14:paraId="5A5CB565" w14:textId="77777777" w:rsidR="00A07D86" w:rsidRPr="00205997" w:rsidRDefault="00A07D86" w:rsidP="00A07D86">
      <w:pPr>
        <w:rPr>
          <w:rFonts w:ascii="Times New Roman" w:hAnsi="Times New Roman" w:cs="Times New Roman"/>
          <w:sz w:val="24"/>
          <w:szCs w:val="24"/>
        </w:rPr>
      </w:pPr>
    </w:p>
    <w:p w14:paraId="31A7D6C8" w14:textId="77777777" w:rsidR="00A07D86" w:rsidRPr="00205997" w:rsidRDefault="00A07D86" w:rsidP="00A07D86">
      <w:pPr>
        <w:rPr>
          <w:rFonts w:ascii="Times New Roman" w:hAnsi="Times New Roman" w:cs="Times New Roman"/>
          <w:sz w:val="24"/>
          <w:szCs w:val="24"/>
        </w:rPr>
      </w:pPr>
    </w:p>
    <w:p w14:paraId="0EE79080" w14:textId="77777777" w:rsidR="00A07D86" w:rsidRPr="00205997" w:rsidRDefault="00A07D86" w:rsidP="00A07D86">
      <w:pPr>
        <w:rPr>
          <w:rFonts w:ascii="Times New Roman" w:hAnsi="Times New Roman" w:cs="Times New Roman"/>
          <w:sz w:val="24"/>
          <w:szCs w:val="24"/>
        </w:rPr>
      </w:pPr>
    </w:p>
    <w:p w14:paraId="649F29CF" w14:textId="77777777" w:rsidR="00A07D86" w:rsidRPr="00205997" w:rsidRDefault="00A07D86" w:rsidP="00A07D86">
      <w:pPr>
        <w:rPr>
          <w:rFonts w:ascii="Times New Roman" w:hAnsi="Times New Roman" w:cs="Times New Roman"/>
          <w:sz w:val="24"/>
          <w:szCs w:val="24"/>
        </w:rPr>
      </w:pPr>
    </w:p>
    <w:p w14:paraId="4913C397" w14:textId="77777777" w:rsidR="00A07D86" w:rsidRPr="00780589" w:rsidRDefault="00A07D86" w:rsidP="00A07D86">
      <w:pPr>
        <w:jc w:val="center"/>
        <w:rPr>
          <w:rFonts w:ascii="Times New Roman" w:hAnsi="Times New Roman" w:cs="Times New Roman"/>
          <w:b/>
          <w:sz w:val="28"/>
          <w:szCs w:val="28"/>
        </w:rPr>
      </w:pPr>
      <w:r w:rsidRPr="00780589">
        <w:rPr>
          <w:rFonts w:ascii="Times New Roman" w:hAnsi="Times New Roman" w:cs="Times New Roman"/>
          <w:b/>
          <w:sz w:val="28"/>
          <w:szCs w:val="28"/>
        </w:rPr>
        <w:t>PRIJEDLOG</w:t>
      </w:r>
    </w:p>
    <w:p w14:paraId="16434615" w14:textId="43EF8D64" w:rsidR="00A07D86" w:rsidRPr="00780589" w:rsidRDefault="00A07D86" w:rsidP="00A07D86">
      <w:pPr>
        <w:jc w:val="center"/>
        <w:rPr>
          <w:rFonts w:ascii="Times New Roman" w:hAnsi="Times New Roman" w:cs="Times New Roman"/>
          <w:b/>
          <w:sz w:val="28"/>
          <w:szCs w:val="28"/>
        </w:rPr>
      </w:pPr>
      <w:r w:rsidRPr="00780589">
        <w:rPr>
          <w:rFonts w:ascii="Times New Roman" w:hAnsi="Times New Roman" w:cs="Times New Roman"/>
          <w:b/>
          <w:sz w:val="28"/>
          <w:szCs w:val="28"/>
        </w:rPr>
        <w:t>ZAKONA O PROCJENI VRIJEDNOSTI NEKRETNINA</w:t>
      </w:r>
      <w:r w:rsidR="00F515C6" w:rsidRPr="00780589">
        <w:rPr>
          <w:rFonts w:ascii="Times New Roman" w:hAnsi="Times New Roman" w:cs="Times New Roman"/>
          <w:b/>
          <w:sz w:val="28"/>
          <w:szCs w:val="28"/>
        </w:rPr>
        <w:t>,</w:t>
      </w:r>
    </w:p>
    <w:p w14:paraId="2DE45F62" w14:textId="77777777" w:rsidR="00A07D86" w:rsidRPr="00780589" w:rsidRDefault="000B5DC6" w:rsidP="00A07D86">
      <w:pPr>
        <w:jc w:val="center"/>
        <w:rPr>
          <w:rFonts w:ascii="Times New Roman" w:hAnsi="Times New Roman" w:cs="Times New Roman"/>
          <w:b/>
          <w:sz w:val="28"/>
          <w:szCs w:val="28"/>
        </w:rPr>
      </w:pPr>
      <w:r w:rsidRPr="00780589">
        <w:rPr>
          <w:rFonts w:ascii="Times New Roman" w:hAnsi="Times New Roman" w:cs="Times New Roman"/>
          <w:b/>
          <w:sz w:val="28"/>
          <w:szCs w:val="28"/>
        </w:rPr>
        <w:t>S KONAČNIM PRIJEDLOGOM ZAKONA</w:t>
      </w:r>
    </w:p>
    <w:p w14:paraId="2D2BFE95" w14:textId="77777777" w:rsidR="00A07D86" w:rsidRPr="00205997" w:rsidRDefault="00A07D86" w:rsidP="00A07D86">
      <w:pPr>
        <w:jc w:val="center"/>
        <w:rPr>
          <w:rFonts w:ascii="Times New Roman" w:hAnsi="Times New Roman" w:cs="Times New Roman"/>
          <w:sz w:val="24"/>
          <w:szCs w:val="24"/>
        </w:rPr>
      </w:pPr>
    </w:p>
    <w:p w14:paraId="0BD254A7" w14:textId="77777777" w:rsidR="00A07D86" w:rsidRPr="00205997" w:rsidRDefault="00A07D86" w:rsidP="00A07D86">
      <w:pPr>
        <w:rPr>
          <w:rFonts w:ascii="Times New Roman" w:hAnsi="Times New Roman" w:cs="Times New Roman"/>
          <w:sz w:val="24"/>
          <w:szCs w:val="24"/>
        </w:rPr>
      </w:pPr>
    </w:p>
    <w:p w14:paraId="1F0638D3" w14:textId="77777777" w:rsidR="00A07D86" w:rsidRPr="00205997" w:rsidRDefault="00A07D86" w:rsidP="00A07D86">
      <w:pPr>
        <w:rPr>
          <w:rFonts w:ascii="Times New Roman" w:hAnsi="Times New Roman" w:cs="Times New Roman"/>
          <w:sz w:val="24"/>
          <w:szCs w:val="24"/>
        </w:rPr>
      </w:pPr>
    </w:p>
    <w:p w14:paraId="4CBECC4C" w14:textId="77777777" w:rsidR="00A07D86" w:rsidRPr="00205997" w:rsidRDefault="00A07D86" w:rsidP="00A07D86">
      <w:pPr>
        <w:rPr>
          <w:rFonts w:ascii="Times New Roman" w:hAnsi="Times New Roman" w:cs="Times New Roman"/>
          <w:sz w:val="24"/>
          <w:szCs w:val="24"/>
        </w:rPr>
      </w:pPr>
    </w:p>
    <w:p w14:paraId="4EB04AB0" w14:textId="77777777" w:rsidR="00A07D86" w:rsidRPr="00205997" w:rsidRDefault="00A07D86" w:rsidP="00A07D86">
      <w:pPr>
        <w:rPr>
          <w:rFonts w:ascii="Times New Roman" w:hAnsi="Times New Roman" w:cs="Times New Roman"/>
          <w:sz w:val="24"/>
          <w:szCs w:val="24"/>
        </w:rPr>
      </w:pPr>
    </w:p>
    <w:p w14:paraId="5C2E1BED" w14:textId="77777777" w:rsidR="00A07D86" w:rsidRPr="00205997" w:rsidRDefault="00A07D86" w:rsidP="00A07D86">
      <w:pPr>
        <w:rPr>
          <w:rFonts w:ascii="Times New Roman" w:hAnsi="Times New Roman" w:cs="Times New Roman"/>
          <w:sz w:val="24"/>
          <w:szCs w:val="24"/>
        </w:rPr>
      </w:pPr>
    </w:p>
    <w:p w14:paraId="6FF232B4" w14:textId="77777777" w:rsidR="00A07D86" w:rsidRPr="00205997" w:rsidRDefault="00A07D86" w:rsidP="00A07D86">
      <w:pPr>
        <w:rPr>
          <w:rFonts w:ascii="Times New Roman" w:hAnsi="Times New Roman" w:cs="Times New Roman"/>
          <w:sz w:val="24"/>
          <w:szCs w:val="24"/>
        </w:rPr>
      </w:pPr>
    </w:p>
    <w:p w14:paraId="39901AE7" w14:textId="77777777" w:rsidR="00A07D86" w:rsidRPr="00205997" w:rsidRDefault="00A07D86" w:rsidP="00A07D86">
      <w:pPr>
        <w:rPr>
          <w:rFonts w:ascii="Times New Roman" w:hAnsi="Times New Roman" w:cs="Times New Roman"/>
          <w:sz w:val="24"/>
          <w:szCs w:val="24"/>
        </w:rPr>
      </w:pPr>
    </w:p>
    <w:p w14:paraId="6864DEF7" w14:textId="77777777" w:rsidR="00A07D86" w:rsidRPr="00205997" w:rsidRDefault="00A07D86" w:rsidP="00A07D86">
      <w:pPr>
        <w:rPr>
          <w:rFonts w:ascii="Times New Roman" w:hAnsi="Times New Roman" w:cs="Times New Roman"/>
          <w:sz w:val="24"/>
          <w:szCs w:val="24"/>
        </w:rPr>
      </w:pPr>
    </w:p>
    <w:p w14:paraId="00CA9BC7" w14:textId="77777777" w:rsidR="00A07D86" w:rsidRPr="00205997" w:rsidRDefault="00A07D86" w:rsidP="00A07D86">
      <w:pPr>
        <w:rPr>
          <w:rFonts w:ascii="Times New Roman" w:hAnsi="Times New Roman" w:cs="Times New Roman"/>
          <w:sz w:val="24"/>
          <w:szCs w:val="24"/>
        </w:rPr>
      </w:pPr>
    </w:p>
    <w:p w14:paraId="77C6BFF0" w14:textId="77777777" w:rsidR="00A07D86" w:rsidRPr="00205997" w:rsidRDefault="00A07D86" w:rsidP="00A07D86">
      <w:pPr>
        <w:rPr>
          <w:rFonts w:ascii="Times New Roman" w:hAnsi="Times New Roman" w:cs="Times New Roman"/>
          <w:sz w:val="24"/>
          <w:szCs w:val="24"/>
        </w:rPr>
      </w:pPr>
    </w:p>
    <w:p w14:paraId="1EBE3F32" w14:textId="77777777" w:rsidR="00A07D86" w:rsidRPr="00205997" w:rsidRDefault="00A07D86" w:rsidP="00A07D86">
      <w:pPr>
        <w:rPr>
          <w:rFonts w:ascii="Times New Roman" w:hAnsi="Times New Roman" w:cs="Times New Roman"/>
          <w:sz w:val="24"/>
          <w:szCs w:val="24"/>
        </w:rPr>
      </w:pPr>
    </w:p>
    <w:p w14:paraId="038B1A7D" w14:textId="77777777" w:rsidR="00A07D86" w:rsidRPr="00205997" w:rsidRDefault="00A07D86" w:rsidP="00A07D86">
      <w:pPr>
        <w:rPr>
          <w:rFonts w:ascii="Times New Roman" w:hAnsi="Times New Roman" w:cs="Times New Roman"/>
          <w:sz w:val="24"/>
          <w:szCs w:val="24"/>
        </w:rPr>
      </w:pPr>
    </w:p>
    <w:p w14:paraId="0A83DF2B" w14:textId="77777777" w:rsidR="00A07D86" w:rsidRPr="00205997" w:rsidRDefault="00A07D86" w:rsidP="00A07D86">
      <w:pPr>
        <w:rPr>
          <w:rFonts w:ascii="Times New Roman" w:hAnsi="Times New Roman" w:cs="Times New Roman"/>
          <w:sz w:val="24"/>
          <w:szCs w:val="24"/>
        </w:rPr>
      </w:pPr>
    </w:p>
    <w:p w14:paraId="0015191E" w14:textId="77777777" w:rsidR="00A07D86" w:rsidRPr="00205997" w:rsidRDefault="00A07D86" w:rsidP="00A07D86">
      <w:pPr>
        <w:rPr>
          <w:rFonts w:ascii="Times New Roman" w:hAnsi="Times New Roman" w:cs="Times New Roman"/>
          <w:sz w:val="24"/>
          <w:szCs w:val="24"/>
        </w:rPr>
      </w:pPr>
    </w:p>
    <w:p w14:paraId="4471329E" w14:textId="77777777" w:rsidR="00A07D86" w:rsidRPr="00205997" w:rsidRDefault="00A07D86" w:rsidP="00A07D86">
      <w:pPr>
        <w:rPr>
          <w:rFonts w:ascii="Times New Roman" w:hAnsi="Times New Roman" w:cs="Times New Roman"/>
          <w:sz w:val="24"/>
          <w:szCs w:val="24"/>
        </w:rPr>
      </w:pPr>
    </w:p>
    <w:p w14:paraId="4F803FC7" w14:textId="77777777" w:rsidR="00A07D86" w:rsidRPr="00205997" w:rsidRDefault="00A07D86" w:rsidP="00A07D86">
      <w:pPr>
        <w:rPr>
          <w:rFonts w:ascii="Times New Roman" w:hAnsi="Times New Roman" w:cs="Times New Roman"/>
          <w:sz w:val="24"/>
          <w:szCs w:val="24"/>
        </w:rPr>
      </w:pPr>
    </w:p>
    <w:p w14:paraId="061B8B2A" w14:textId="77777777" w:rsidR="00A07D86" w:rsidRPr="00205997" w:rsidRDefault="00A07D86" w:rsidP="00A07D86">
      <w:pPr>
        <w:rPr>
          <w:rFonts w:ascii="Times New Roman" w:hAnsi="Times New Roman" w:cs="Times New Roman"/>
          <w:sz w:val="24"/>
          <w:szCs w:val="24"/>
        </w:rPr>
      </w:pPr>
    </w:p>
    <w:p w14:paraId="69B683E0" w14:textId="77777777" w:rsidR="00A07D86" w:rsidRPr="00205997" w:rsidRDefault="00A07D86" w:rsidP="00A07D86">
      <w:pPr>
        <w:rPr>
          <w:rFonts w:ascii="Times New Roman" w:hAnsi="Times New Roman" w:cs="Times New Roman"/>
          <w:sz w:val="24"/>
          <w:szCs w:val="24"/>
        </w:rPr>
      </w:pPr>
    </w:p>
    <w:p w14:paraId="19EE1C5E" w14:textId="77777777" w:rsidR="00A07D86" w:rsidRPr="00205997" w:rsidRDefault="00A07D86" w:rsidP="00A07D86">
      <w:pPr>
        <w:rPr>
          <w:rFonts w:ascii="Times New Roman" w:hAnsi="Times New Roman" w:cs="Times New Roman"/>
          <w:sz w:val="24"/>
          <w:szCs w:val="24"/>
        </w:rPr>
      </w:pPr>
    </w:p>
    <w:p w14:paraId="5EC2FC84" w14:textId="77777777" w:rsidR="00A07D86" w:rsidRPr="00205997" w:rsidRDefault="00A07D86" w:rsidP="00A07D86">
      <w:pPr>
        <w:rPr>
          <w:rFonts w:ascii="Times New Roman" w:hAnsi="Times New Roman" w:cs="Times New Roman"/>
          <w:sz w:val="24"/>
          <w:szCs w:val="24"/>
        </w:rPr>
      </w:pPr>
    </w:p>
    <w:p w14:paraId="795E40E5" w14:textId="77777777" w:rsidR="00A07D86" w:rsidRPr="00205997" w:rsidRDefault="00A07D86" w:rsidP="00A07D86">
      <w:pPr>
        <w:rPr>
          <w:rFonts w:ascii="Times New Roman" w:hAnsi="Times New Roman" w:cs="Times New Roman"/>
          <w:sz w:val="24"/>
          <w:szCs w:val="24"/>
        </w:rPr>
      </w:pPr>
    </w:p>
    <w:p w14:paraId="2FEC9571" w14:textId="77777777" w:rsidR="00A07D86" w:rsidRPr="00205997" w:rsidRDefault="00A07D86" w:rsidP="00A07D86">
      <w:pPr>
        <w:rPr>
          <w:rFonts w:ascii="Times New Roman" w:hAnsi="Times New Roman" w:cs="Times New Roman"/>
          <w:sz w:val="24"/>
          <w:szCs w:val="24"/>
        </w:rPr>
      </w:pPr>
    </w:p>
    <w:p w14:paraId="222DDA75" w14:textId="77777777" w:rsidR="00A07D86" w:rsidRPr="00205997" w:rsidRDefault="00A07D86" w:rsidP="00A07D86">
      <w:pPr>
        <w:pBdr>
          <w:bottom w:val="single" w:sz="12" w:space="1" w:color="auto"/>
        </w:pBdr>
        <w:rPr>
          <w:rFonts w:ascii="Times New Roman" w:hAnsi="Times New Roman" w:cs="Times New Roman"/>
          <w:sz w:val="24"/>
          <w:szCs w:val="24"/>
        </w:rPr>
      </w:pPr>
    </w:p>
    <w:p w14:paraId="54227C24" w14:textId="77777777" w:rsidR="00A07D86" w:rsidRPr="00205997" w:rsidRDefault="00A07D86" w:rsidP="00A07D86">
      <w:pPr>
        <w:rPr>
          <w:rFonts w:ascii="Times New Roman" w:hAnsi="Times New Roman" w:cs="Times New Roman"/>
          <w:sz w:val="24"/>
          <w:szCs w:val="24"/>
        </w:rPr>
      </w:pPr>
    </w:p>
    <w:p w14:paraId="4A014F6A" w14:textId="2633FA99" w:rsidR="008A37AD" w:rsidRPr="00780589" w:rsidRDefault="00A07D86" w:rsidP="00A07D86">
      <w:pPr>
        <w:jc w:val="center"/>
        <w:rPr>
          <w:rFonts w:ascii="Times New Roman" w:hAnsi="Times New Roman" w:cs="Times New Roman"/>
          <w:b/>
          <w:sz w:val="26"/>
          <w:szCs w:val="26"/>
        </w:rPr>
      </w:pPr>
      <w:r w:rsidRPr="00780589">
        <w:rPr>
          <w:rFonts w:ascii="Times New Roman" w:hAnsi="Times New Roman" w:cs="Times New Roman"/>
          <w:b/>
          <w:sz w:val="26"/>
          <w:szCs w:val="26"/>
        </w:rPr>
        <w:t xml:space="preserve">Zagreb, </w:t>
      </w:r>
      <w:r w:rsidR="008E6B39">
        <w:rPr>
          <w:rFonts w:ascii="Times New Roman" w:hAnsi="Times New Roman" w:cs="Times New Roman"/>
          <w:b/>
          <w:sz w:val="26"/>
          <w:szCs w:val="26"/>
        </w:rPr>
        <w:t>veljača</w:t>
      </w:r>
      <w:r w:rsidR="00F515C6" w:rsidRPr="00780589">
        <w:rPr>
          <w:rFonts w:ascii="Times New Roman" w:hAnsi="Times New Roman" w:cs="Times New Roman"/>
          <w:b/>
          <w:sz w:val="26"/>
          <w:szCs w:val="26"/>
        </w:rPr>
        <w:t xml:space="preserve"> 2015</w:t>
      </w:r>
      <w:r w:rsidRPr="00780589">
        <w:rPr>
          <w:rFonts w:ascii="Times New Roman" w:hAnsi="Times New Roman" w:cs="Times New Roman"/>
          <w:b/>
          <w:sz w:val="26"/>
          <w:szCs w:val="26"/>
        </w:rPr>
        <w:t>.</w:t>
      </w:r>
    </w:p>
    <w:p w14:paraId="492A16DF" w14:textId="77777777" w:rsidR="0060599E" w:rsidRPr="00780589" w:rsidRDefault="008A37AD" w:rsidP="0060599E">
      <w:pPr>
        <w:jc w:val="center"/>
        <w:rPr>
          <w:rFonts w:ascii="Times New Roman" w:hAnsi="Times New Roman" w:cs="Times New Roman"/>
          <w:b/>
          <w:sz w:val="28"/>
          <w:szCs w:val="28"/>
        </w:rPr>
      </w:pPr>
      <w:r>
        <w:rPr>
          <w:rFonts w:ascii="Times New Roman" w:hAnsi="Times New Roman" w:cs="Times New Roman"/>
          <w:b/>
          <w:sz w:val="24"/>
          <w:szCs w:val="24"/>
        </w:rPr>
        <w:br w:type="page"/>
      </w:r>
      <w:r w:rsidR="00A07D86" w:rsidRPr="00780589">
        <w:rPr>
          <w:rFonts w:ascii="Times New Roman" w:hAnsi="Times New Roman" w:cs="Times New Roman"/>
          <w:b/>
          <w:sz w:val="28"/>
          <w:szCs w:val="28"/>
        </w:rPr>
        <w:lastRenderedPageBreak/>
        <w:t>PRIJEDLOG ZAKONA</w:t>
      </w:r>
    </w:p>
    <w:p w14:paraId="1924137F" w14:textId="1EB90B34" w:rsidR="0060599E" w:rsidRPr="00780589" w:rsidRDefault="00A07D86" w:rsidP="0060599E">
      <w:pPr>
        <w:jc w:val="center"/>
        <w:rPr>
          <w:rFonts w:ascii="Times New Roman" w:hAnsi="Times New Roman" w:cs="Times New Roman"/>
          <w:b/>
          <w:sz w:val="28"/>
          <w:szCs w:val="28"/>
        </w:rPr>
      </w:pPr>
      <w:r w:rsidRPr="00780589">
        <w:rPr>
          <w:rFonts w:ascii="Times New Roman" w:hAnsi="Times New Roman" w:cs="Times New Roman"/>
          <w:b/>
          <w:sz w:val="28"/>
          <w:szCs w:val="28"/>
        </w:rPr>
        <w:t>O PROCJENI VRIJEDNOSTI NEKRETNINA</w:t>
      </w:r>
    </w:p>
    <w:p w14:paraId="2F506349" w14:textId="3BC3A4CC" w:rsidR="00A07D86" w:rsidRPr="00780589" w:rsidRDefault="000B5DC6" w:rsidP="0060599E">
      <w:pPr>
        <w:jc w:val="center"/>
        <w:rPr>
          <w:rFonts w:ascii="Times New Roman" w:hAnsi="Times New Roman" w:cs="Times New Roman"/>
          <w:b/>
          <w:sz w:val="28"/>
          <w:szCs w:val="28"/>
        </w:rPr>
      </w:pPr>
      <w:r w:rsidRPr="00780589">
        <w:rPr>
          <w:rFonts w:ascii="Times New Roman" w:hAnsi="Times New Roman" w:cs="Times New Roman"/>
          <w:b/>
          <w:sz w:val="28"/>
          <w:szCs w:val="28"/>
        </w:rPr>
        <w:t>S KONAČNIM PRIJEDLOGOM ZAKONA</w:t>
      </w:r>
    </w:p>
    <w:p w14:paraId="39FDAFD3" w14:textId="77777777" w:rsidR="00A07D86" w:rsidRPr="00205997" w:rsidRDefault="00A07D86" w:rsidP="00A07D86">
      <w:pPr>
        <w:jc w:val="center"/>
        <w:rPr>
          <w:rFonts w:ascii="Times New Roman" w:hAnsi="Times New Roman" w:cs="Times New Roman"/>
          <w:b/>
          <w:sz w:val="24"/>
          <w:szCs w:val="24"/>
        </w:rPr>
      </w:pPr>
    </w:p>
    <w:p w14:paraId="79197FB1" w14:textId="77777777" w:rsidR="00A07D86" w:rsidRPr="00780589" w:rsidRDefault="00A07D86" w:rsidP="00A07D86">
      <w:pPr>
        <w:rPr>
          <w:rFonts w:ascii="Times New Roman" w:hAnsi="Times New Roman" w:cs="Times New Roman"/>
          <w:sz w:val="26"/>
          <w:szCs w:val="26"/>
        </w:rPr>
      </w:pPr>
    </w:p>
    <w:p w14:paraId="624492F3" w14:textId="77777777" w:rsidR="00A07D86" w:rsidRPr="00780589" w:rsidRDefault="00A07D86" w:rsidP="00A07D86">
      <w:pPr>
        <w:pStyle w:val="ListParagraph"/>
        <w:numPr>
          <w:ilvl w:val="0"/>
          <w:numId w:val="1"/>
        </w:numPr>
        <w:rPr>
          <w:rFonts w:ascii="Times New Roman" w:hAnsi="Times New Roman" w:cs="Times New Roman"/>
          <w:b/>
          <w:sz w:val="26"/>
          <w:szCs w:val="26"/>
        </w:rPr>
      </w:pPr>
      <w:r w:rsidRPr="00780589">
        <w:rPr>
          <w:rFonts w:ascii="Times New Roman" w:hAnsi="Times New Roman" w:cs="Times New Roman"/>
          <w:b/>
          <w:sz w:val="26"/>
          <w:szCs w:val="26"/>
        </w:rPr>
        <w:t>USTAVNA OSNOVA ZA DONOŠENJE ZAKONA</w:t>
      </w:r>
    </w:p>
    <w:p w14:paraId="7BC6529C" w14:textId="77777777" w:rsidR="00A07D86" w:rsidRPr="00205997" w:rsidRDefault="00A07D86" w:rsidP="00A07D86">
      <w:pPr>
        <w:rPr>
          <w:rFonts w:ascii="Times New Roman" w:hAnsi="Times New Roman" w:cs="Times New Roman"/>
          <w:sz w:val="24"/>
          <w:szCs w:val="24"/>
        </w:rPr>
      </w:pPr>
    </w:p>
    <w:p w14:paraId="025C1ED1" w14:textId="27F61780" w:rsidR="00A07D86" w:rsidRPr="00205997" w:rsidRDefault="00A07D86" w:rsidP="002B2C10">
      <w:pPr>
        <w:ind w:firstLine="708"/>
        <w:jc w:val="both"/>
        <w:rPr>
          <w:rFonts w:ascii="Times New Roman" w:hAnsi="Times New Roman" w:cs="Times New Roman"/>
          <w:sz w:val="24"/>
          <w:szCs w:val="24"/>
        </w:rPr>
      </w:pPr>
      <w:r w:rsidRPr="00205997">
        <w:rPr>
          <w:rFonts w:ascii="Times New Roman" w:hAnsi="Times New Roman" w:cs="Times New Roman"/>
          <w:sz w:val="24"/>
          <w:szCs w:val="24"/>
        </w:rPr>
        <w:t>Ustavna osnova za donošenje ovog</w:t>
      </w:r>
      <w:r w:rsidR="00F515C6">
        <w:rPr>
          <w:rFonts w:ascii="Times New Roman" w:hAnsi="Times New Roman" w:cs="Times New Roman"/>
          <w:sz w:val="24"/>
          <w:szCs w:val="24"/>
        </w:rPr>
        <w:t>a</w:t>
      </w:r>
      <w:r w:rsidRPr="00205997">
        <w:rPr>
          <w:rFonts w:ascii="Times New Roman" w:hAnsi="Times New Roman" w:cs="Times New Roman"/>
          <w:sz w:val="24"/>
          <w:szCs w:val="24"/>
        </w:rPr>
        <w:t xml:space="preserve"> Zakona sadržana je u članku 2. stavku 4. podstavku 1. Ustava Republike Hrvatske (Narodne novine, broj 85/2010 – pročišćeni tekst i 5/2014 – Odluka Ustavnog suda Republike Hrvatske).</w:t>
      </w:r>
    </w:p>
    <w:p w14:paraId="3EB6BE19" w14:textId="77777777" w:rsidR="00A07D86" w:rsidRPr="00205997" w:rsidRDefault="00A07D86" w:rsidP="00A07D86">
      <w:pPr>
        <w:rPr>
          <w:rFonts w:ascii="Times New Roman" w:hAnsi="Times New Roman" w:cs="Times New Roman"/>
          <w:sz w:val="24"/>
          <w:szCs w:val="24"/>
        </w:rPr>
      </w:pPr>
    </w:p>
    <w:p w14:paraId="03A78C1E" w14:textId="77777777" w:rsidR="00A07D86" w:rsidRPr="00780589" w:rsidRDefault="00A07D86" w:rsidP="00A07D86">
      <w:pPr>
        <w:pStyle w:val="ListParagraph"/>
        <w:numPr>
          <w:ilvl w:val="0"/>
          <w:numId w:val="1"/>
        </w:numPr>
        <w:rPr>
          <w:rFonts w:ascii="Times New Roman" w:hAnsi="Times New Roman" w:cs="Times New Roman"/>
          <w:b/>
          <w:sz w:val="26"/>
          <w:szCs w:val="26"/>
        </w:rPr>
      </w:pPr>
      <w:r w:rsidRPr="00780589">
        <w:rPr>
          <w:rFonts w:ascii="Times New Roman" w:hAnsi="Times New Roman" w:cs="Times New Roman"/>
          <w:b/>
          <w:sz w:val="26"/>
          <w:szCs w:val="26"/>
        </w:rPr>
        <w:t>OCJENA STANJA I OSNOVNA PITANJA KOJA SE TREBAJU UREDITI ZAKONOM TE POSLJEDICE KOJE ĆE DONOŠENJEM ZAKONA PROISTEĆI</w:t>
      </w:r>
    </w:p>
    <w:p w14:paraId="4DB715DE" w14:textId="77777777" w:rsidR="00A07D86" w:rsidRPr="00205997" w:rsidRDefault="00A07D86" w:rsidP="00A07D86">
      <w:pPr>
        <w:rPr>
          <w:rFonts w:ascii="Times New Roman" w:hAnsi="Times New Roman" w:cs="Times New Roman"/>
          <w:sz w:val="24"/>
          <w:szCs w:val="24"/>
        </w:rPr>
      </w:pPr>
    </w:p>
    <w:p w14:paraId="03CEBD9E" w14:textId="77777777" w:rsidR="00A07D86" w:rsidRPr="00780589" w:rsidRDefault="00A07D86" w:rsidP="00A07D86">
      <w:pPr>
        <w:rPr>
          <w:rFonts w:ascii="Times New Roman" w:hAnsi="Times New Roman" w:cs="Times New Roman"/>
          <w:b/>
          <w:sz w:val="26"/>
          <w:szCs w:val="26"/>
        </w:rPr>
      </w:pPr>
      <w:r w:rsidRPr="00780589">
        <w:rPr>
          <w:rFonts w:ascii="Times New Roman" w:hAnsi="Times New Roman" w:cs="Times New Roman"/>
          <w:b/>
          <w:sz w:val="26"/>
          <w:szCs w:val="26"/>
        </w:rPr>
        <w:t>Ocjena stanja</w:t>
      </w:r>
    </w:p>
    <w:p w14:paraId="2D4D1351" w14:textId="77777777" w:rsidR="00A07D86" w:rsidRDefault="00A07D86" w:rsidP="00A07D86">
      <w:pPr>
        <w:rPr>
          <w:rFonts w:ascii="Times New Roman" w:hAnsi="Times New Roman" w:cs="Times New Roman"/>
          <w:sz w:val="24"/>
          <w:szCs w:val="24"/>
        </w:rPr>
      </w:pPr>
    </w:p>
    <w:p w14:paraId="00EAD7C2" w14:textId="1E9A7ACE" w:rsidR="003F08B6" w:rsidRDefault="000B5DC6" w:rsidP="004A5D91">
      <w:pPr>
        <w:pStyle w:val="Default"/>
        <w:ind w:firstLine="708"/>
        <w:jc w:val="both"/>
      </w:pPr>
      <w:r>
        <w:t>Uredbom o pr</w:t>
      </w:r>
      <w:r w:rsidR="00F515C6">
        <w:t>ocjeni vrijednosti nekretnina (Narodne novine, broj</w:t>
      </w:r>
      <w:r>
        <w:t xml:space="preserve"> 74/2014)</w:t>
      </w:r>
      <w:r w:rsidR="004931B0">
        <w:t xml:space="preserve"> </w:t>
      </w:r>
      <w:r w:rsidR="00BD6C66">
        <w:t xml:space="preserve">- </w:t>
      </w:r>
      <w:r w:rsidR="00F515C6">
        <w:t>u daljnjem tekstu: Uredba</w:t>
      </w:r>
      <w:r>
        <w:t>, uređena su temeljna pitanja procjene vrijednosti nekretnina, a pripadnim Pravilnikom o metodama pr</w:t>
      </w:r>
      <w:r w:rsidR="00F515C6">
        <w:t>ocjene vrijednosti nekretnina (</w:t>
      </w:r>
      <w:r>
        <w:t>Narodne novine</w:t>
      </w:r>
      <w:r w:rsidR="00F515C6">
        <w:t>, broj</w:t>
      </w:r>
      <w:r>
        <w:t xml:space="preserve"> 79/</w:t>
      </w:r>
      <w:r w:rsidR="000775F7">
        <w:t>20</w:t>
      </w:r>
      <w:r>
        <w:t>14)</w:t>
      </w:r>
      <w:r w:rsidR="00BD6C66">
        <w:t xml:space="preserve"> - </w:t>
      </w:r>
      <w:r w:rsidR="00F515C6">
        <w:t>u daljnjem tekstu</w:t>
      </w:r>
      <w:r w:rsidR="00B22982">
        <w:t>:</w:t>
      </w:r>
      <w:r w:rsidR="00F515C6">
        <w:t xml:space="preserve"> Pravilnik</w:t>
      </w:r>
      <w:r w:rsidR="004931B0">
        <w:t>,</w:t>
      </w:r>
      <w:r>
        <w:t xml:space="preserve"> </w:t>
      </w:r>
      <w:r w:rsidR="00F515C6">
        <w:t>podrobnije</w:t>
      </w:r>
      <w:r>
        <w:t xml:space="preserve"> su razrađene metode procjene vrijednosti nekretnina. </w:t>
      </w:r>
      <w:r w:rsidR="003F08B6">
        <w:t>Uredbom i Pravilnikom uvodi se u naš pravni sustav procjena vrijednosti nekretnina na način kako je to određeno u standardima i propisima zemalja E</w:t>
      </w:r>
      <w:r w:rsidR="00B22982">
        <w:t>uropske unije</w:t>
      </w:r>
      <w:r w:rsidR="003F08B6">
        <w:t xml:space="preserve">. </w:t>
      </w:r>
      <w:r w:rsidR="00634E3C">
        <w:rPr>
          <w:color w:val="auto"/>
        </w:rPr>
        <w:t>Prilikom izrade Uredbe i Pravilnika korištena je najbolja praksa iz E</w:t>
      </w:r>
      <w:r w:rsidR="002572AC">
        <w:rPr>
          <w:color w:val="auto"/>
        </w:rPr>
        <w:t>uropske unije</w:t>
      </w:r>
      <w:r w:rsidR="00634E3C">
        <w:rPr>
          <w:color w:val="auto"/>
        </w:rPr>
        <w:t xml:space="preserve"> uz prilagodbu lokalnim uvjetima: Baugesetzbuch - 2011 (BauGB); Immobilienwertermittlungsverordnung – 2010 (ImmoWertV);  European Valuation Standards – 2012 (EVS) i International Valuation Standards – 2010 (IVS). </w:t>
      </w:r>
      <w:r w:rsidR="003F08B6">
        <w:t>Uredbom se uspostavlja sustav procjenjivanja vrijednosti ne</w:t>
      </w:r>
      <w:r w:rsidR="00EC5B36">
        <w:t>kre</w:t>
      </w:r>
      <w:r w:rsidR="003F08B6">
        <w:t>tnina koji se temelji na tri stupa</w:t>
      </w:r>
      <w:r w:rsidR="00F515C6">
        <w:t>,</w:t>
      </w:r>
      <w:r w:rsidR="003F08B6">
        <w:t xml:space="preserve"> a to su: procjenitelji odnosno osobe koje će procjenjiva</w:t>
      </w:r>
      <w:r w:rsidR="00F515C6">
        <w:t>ti, metode</w:t>
      </w:r>
      <w:r w:rsidR="003F08B6">
        <w:t xml:space="preserve"> k</w:t>
      </w:r>
      <w:r w:rsidR="00EC5B36">
        <w:t>o</w:t>
      </w:r>
      <w:r w:rsidR="003F08B6">
        <w:t>jim se procjenjuje i podatci na temelju kojih se procjenjuje.</w:t>
      </w:r>
    </w:p>
    <w:p w14:paraId="2B94E687" w14:textId="3F0C24CF" w:rsidR="000B5DC6" w:rsidRDefault="00F515C6" w:rsidP="001176AD">
      <w:pPr>
        <w:spacing w:after="200"/>
        <w:ind w:firstLine="709"/>
        <w:jc w:val="both"/>
        <w:rPr>
          <w:rFonts w:ascii="Times New Roman" w:hAnsi="Times New Roman" w:cs="Times New Roman"/>
          <w:sz w:val="24"/>
          <w:szCs w:val="24"/>
        </w:rPr>
      </w:pPr>
      <w:r>
        <w:rPr>
          <w:rFonts w:ascii="Times New Roman" w:hAnsi="Times New Roman" w:cs="Times New Roman"/>
          <w:sz w:val="24"/>
          <w:szCs w:val="24"/>
        </w:rPr>
        <w:t xml:space="preserve">Razlog donošenja </w:t>
      </w:r>
      <w:r w:rsidR="000B5DC6">
        <w:rPr>
          <w:rFonts w:ascii="Times New Roman" w:hAnsi="Times New Roman" w:cs="Times New Roman"/>
          <w:sz w:val="24"/>
          <w:szCs w:val="24"/>
        </w:rPr>
        <w:t>Uredbe i Pravilnika bio je nedostatak sustavnih pravila za procjenu vrijednosti nekretnina</w:t>
      </w:r>
      <w:r>
        <w:rPr>
          <w:rFonts w:ascii="Times New Roman" w:hAnsi="Times New Roman" w:cs="Times New Roman"/>
          <w:sz w:val="24"/>
          <w:szCs w:val="24"/>
        </w:rPr>
        <w:t>,</w:t>
      </w:r>
      <w:r w:rsidR="000B5DC6">
        <w:rPr>
          <w:rFonts w:ascii="Times New Roman" w:hAnsi="Times New Roman" w:cs="Times New Roman"/>
          <w:sz w:val="24"/>
          <w:szCs w:val="24"/>
        </w:rPr>
        <w:t xml:space="preserve"> što je dovodilo do brojnih </w:t>
      </w:r>
      <w:r w:rsidR="00244976">
        <w:rPr>
          <w:rFonts w:ascii="Times New Roman" w:hAnsi="Times New Roman" w:cs="Times New Roman"/>
          <w:sz w:val="24"/>
          <w:szCs w:val="24"/>
        </w:rPr>
        <w:t xml:space="preserve">nepravilnosti </w:t>
      </w:r>
      <w:r w:rsidR="000B5DC6">
        <w:rPr>
          <w:rFonts w:ascii="Times New Roman" w:hAnsi="Times New Roman" w:cs="Times New Roman"/>
          <w:sz w:val="24"/>
          <w:szCs w:val="24"/>
        </w:rPr>
        <w:t xml:space="preserve">u praksi prilikom procjene </w:t>
      </w:r>
      <w:r w:rsidR="00634E3C">
        <w:rPr>
          <w:rFonts w:ascii="Times New Roman" w:hAnsi="Times New Roman" w:cs="Times New Roman"/>
          <w:sz w:val="24"/>
          <w:szCs w:val="24"/>
        </w:rPr>
        <w:t xml:space="preserve">vrijednosti </w:t>
      </w:r>
      <w:r w:rsidR="000B5DC6">
        <w:rPr>
          <w:rFonts w:ascii="Times New Roman" w:hAnsi="Times New Roman" w:cs="Times New Roman"/>
          <w:sz w:val="24"/>
          <w:szCs w:val="24"/>
        </w:rPr>
        <w:t>nekretnina za tržište, kao i procjene vrijednosti nekretnina u određenim postupcima</w:t>
      </w:r>
      <w:r>
        <w:rPr>
          <w:rFonts w:ascii="Times New Roman" w:hAnsi="Times New Roman" w:cs="Times New Roman"/>
          <w:sz w:val="24"/>
          <w:szCs w:val="24"/>
        </w:rPr>
        <w:t>,</w:t>
      </w:r>
      <w:r w:rsidR="000B5DC6">
        <w:rPr>
          <w:rFonts w:ascii="Times New Roman" w:hAnsi="Times New Roman" w:cs="Times New Roman"/>
          <w:sz w:val="24"/>
          <w:szCs w:val="24"/>
        </w:rPr>
        <w:t xml:space="preserve"> primjerice u </w:t>
      </w:r>
      <w:r w:rsidR="006F12D4">
        <w:rPr>
          <w:rFonts w:ascii="Times New Roman" w:hAnsi="Times New Roman" w:cs="Times New Roman"/>
          <w:sz w:val="24"/>
          <w:szCs w:val="24"/>
        </w:rPr>
        <w:t xml:space="preserve">postupcima </w:t>
      </w:r>
      <w:r w:rsidR="000B5DC6">
        <w:rPr>
          <w:rFonts w:ascii="Times New Roman" w:hAnsi="Times New Roman" w:cs="Times New Roman"/>
          <w:sz w:val="24"/>
          <w:szCs w:val="24"/>
        </w:rPr>
        <w:t xml:space="preserve">izvlaštenja </w:t>
      </w:r>
      <w:r w:rsidR="00634E3C">
        <w:rPr>
          <w:rFonts w:ascii="Times New Roman" w:hAnsi="Times New Roman" w:cs="Times New Roman"/>
          <w:sz w:val="24"/>
          <w:szCs w:val="24"/>
        </w:rPr>
        <w:t xml:space="preserve">ili u postupcima raspolaganja nekretninama u vlasništvu </w:t>
      </w:r>
      <w:r w:rsidR="00E07244">
        <w:rPr>
          <w:rFonts w:ascii="Times New Roman" w:hAnsi="Times New Roman" w:cs="Times New Roman"/>
          <w:sz w:val="24"/>
          <w:szCs w:val="24"/>
        </w:rPr>
        <w:t>jedinic</w:t>
      </w:r>
      <w:r w:rsidR="00CE3964">
        <w:rPr>
          <w:rFonts w:ascii="Times New Roman" w:hAnsi="Times New Roman" w:cs="Times New Roman"/>
          <w:sz w:val="24"/>
          <w:szCs w:val="24"/>
        </w:rPr>
        <w:t>a</w:t>
      </w:r>
      <w:r w:rsidR="00E07244">
        <w:rPr>
          <w:rFonts w:ascii="Times New Roman" w:hAnsi="Times New Roman" w:cs="Times New Roman"/>
          <w:sz w:val="24"/>
          <w:szCs w:val="24"/>
        </w:rPr>
        <w:t xml:space="preserve"> lokalne i područne (regionalne) samouprave </w:t>
      </w:r>
      <w:r w:rsidR="00634E3C">
        <w:rPr>
          <w:rFonts w:ascii="Times New Roman" w:hAnsi="Times New Roman" w:cs="Times New Roman"/>
          <w:sz w:val="24"/>
          <w:szCs w:val="24"/>
        </w:rPr>
        <w:t xml:space="preserve"> </w:t>
      </w:r>
      <w:r w:rsidR="00E07244">
        <w:rPr>
          <w:rFonts w:ascii="Times New Roman" w:hAnsi="Times New Roman" w:cs="Times New Roman"/>
          <w:sz w:val="24"/>
          <w:szCs w:val="24"/>
        </w:rPr>
        <w:t>te</w:t>
      </w:r>
      <w:r w:rsidR="00634E3C">
        <w:rPr>
          <w:rFonts w:ascii="Times New Roman" w:hAnsi="Times New Roman" w:cs="Times New Roman"/>
          <w:sz w:val="24"/>
          <w:szCs w:val="24"/>
        </w:rPr>
        <w:t xml:space="preserve"> države.</w:t>
      </w:r>
      <w:r w:rsidR="0045533E">
        <w:rPr>
          <w:rFonts w:ascii="Times New Roman" w:hAnsi="Times New Roman" w:cs="Times New Roman"/>
          <w:sz w:val="24"/>
          <w:szCs w:val="24"/>
        </w:rPr>
        <w:t xml:space="preserve"> Na tu </w:t>
      </w:r>
      <w:r>
        <w:rPr>
          <w:rFonts w:ascii="Times New Roman" w:hAnsi="Times New Roman" w:cs="Times New Roman"/>
          <w:sz w:val="24"/>
          <w:szCs w:val="24"/>
        </w:rPr>
        <w:t xml:space="preserve">se </w:t>
      </w:r>
      <w:r w:rsidR="0045533E">
        <w:rPr>
          <w:rFonts w:ascii="Times New Roman" w:hAnsi="Times New Roman" w:cs="Times New Roman"/>
          <w:sz w:val="24"/>
          <w:szCs w:val="24"/>
        </w:rPr>
        <w:t xml:space="preserve">okolnost </w:t>
      </w:r>
      <w:r>
        <w:rPr>
          <w:rFonts w:ascii="Times New Roman" w:hAnsi="Times New Roman" w:cs="Times New Roman"/>
          <w:sz w:val="24"/>
          <w:szCs w:val="24"/>
        </w:rPr>
        <w:t>upozorava</w:t>
      </w:r>
      <w:r w:rsidR="0045533E">
        <w:rPr>
          <w:rFonts w:ascii="Times New Roman" w:hAnsi="Times New Roman" w:cs="Times New Roman"/>
          <w:sz w:val="24"/>
          <w:szCs w:val="24"/>
        </w:rPr>
        <w:t xml:space="preserve"> i u Strategiji upravljanja i raspolaganja imovinom u vlasništvu Republike Hrvatske za razdoblje od 2013. do 2017.</w:t>
      </w:r>
    </w:p>
    <w:p w14:paraId="1B3B53CF" w14:textId="4FECEE8B" w:rsidR="0045533E" w:rsidRDefault="00F515C6" w:rsidP="001176AD">
      <w:pPr>
        <w:spacing w:after="200"/>
        <w:ind w:firstLine="709"/>
        <w:jc w:val="both"/>
        <w:rPr>
          <w:rFonts w:ascii="Times New Roman" w:hAnsi="Times New Roman" w:cs="Times New Roman"/>
          <w:sz w:val="24"/>
          <w:szCs w:val="24"/>
        </w:rPr>
      </w:pPr>
      <w:r>
        <w:rPr>
          <w:rFonts w:ascii="Times New Roman" w:hAnsi="Times New Roman" w:cs="Times New Roman"/>
          <w:sz w:val="24"/>
          <w:szCs w:val="24"/>
        </w:rPr>
        <w:t>U</w:t>
      </w:r>
      <w:r w:rsidR="0045533E">
        <w:rPr>
          <w:rFonts w:ascii="Times New Roman" w:hAnsi="Times New Roman" w:cs="Times New Roman"/>
          <w:sz w:val="24"/>
          <w:szCs w:val="24"/>
        </w:rPr>
        <w:t xml:space="preserve">činkovito upravljanje i raspolaganje nekretninama kao preduvjet podrazumijeva poznavanje vrijednosti tih nekretnina. Neovisno </w:t>
      </w:r>
      <w:r>
        <w:rPr>
          <w:rFonts w:ascii="Times New Roman" w:hAnsi="Times New Roman" w:cs="Times New Roman"/>
          <w:sz w:val="24"/>
          <w:szCs w:val="24"/>
        </w:rPr>
        <w:t xml:space="preserve">o tome je li riječ </w:t>
      </w:r>
      <w:r w:rsidR="0045533E">
        <w:rPr>
          <w:rFonts w:ascii="Times New Roman" w:hAnsi="Times New Roman" w:cs="Times New Roman"/>
          <w:sz w:val="24"/>
          <w:szCs w:val="24"/>
        </w:rPr>
        <w:t xml:space="preserve">o nekretninama u vlasništvu Republike Hrvatske, jedinica lokalne i </w:t>
      </w:r>
      <w:r w:rsidR="00B22982">
        <w:rPr>
          <w:rFonts w:ascii="Times New Roman" w:hAnsi="Times New Roman" w:cs="Times New Roman"/>
          <w:sz w:val="24"/>
          <w:szCs w:val="24"/>
        </w:rPr>
        <w:t>područne (</w:t>
      </w:r>
      <w:r w:rsidR="0045533E">
        <w:rPr>
          <w:rFonts w:ascii="Times New Roman" w:hAnsi="Times New Roman" w:cs="Times New Roman"/>
          <w:sz w:val="24"/>
          <w:szCs w:val="24"/>
        </w:rPr>
        <w:t>regionalne</w:t>
      </w:r>
      <w:r w:rsidR="00B22982">
        <w:rPr>
          <w:rFonts w:ascii="Times New Roman" w:hAnsi="Times New Roman" w:cs="Times New Roman"/>
          <w:sz w:val="24"/>
          <w:szCs w:val="24"/>
        </w:rPr>
        <w:t>)</w:t>
      </w:r>
      <w:r w:rsidR="0045533E">
        <w:rPr>
          <w:rFonts w:ascii="Times New Roman" w:hAnsi="Times New Roman" w:cs="Times New Roman"/>
          <w:sz w:val="24"/>
          <w:szCs w:val="24"/>
        </w:rPr>
        <w:t xml:space="preserve"> samouprave, pravne ili fizičke osobe, vrijednosti nekretnina od bitnog </w:t>
      </w:r>
      <w:r>
        <w:rPr>
          <w:rFonts w:ascii="Times New Roman" w:hAnsi="Times New Roman" w:cs="Times New Roman"/>
          <w:sz w:val="24"/>
          <w:szCs w:val="24"/>
        </w:rPr>
        <w:t>su značenja za njezina</w:t>
      </w:r>
      <w:r w:rsidR="0045533E">
        <w:rPr>
          <w:rFonts w:ascii="Times New Roman" w:hAnsi="Times New Roman" w:cs="Times New Roman"/>
          <w:sz w:val="24"/>
          <w:szCs w:val="24"/>
        </w:rPr>
        <w:t xml:space="preserve"> vlasnika. Svaka od navedenih kategorija vlasnika u svojim bilancama sadrži i nekretnine. Nekretnine se mogu koristiti kao pasivni gospodarski potencijal ili se njima namjerava aktivno raspolagati, ali osnovna </w:t>
      </w:r>
      <w:r>
        <w:rPr>
          <w:rFonts w:ascii="Times New Roman" w:hAnsi="Times New Roman" w:cs="Times New Roman"/>
          <w:sz w:val="24"/>
          <w:szCs w:val="24"/>
        </w:rPr>
        <w:t>značajka</w:t>
      </w:r>
      <w:r w:rsidR="0045533E">
        <w:rPr>
          <w:rFonts w:ascii="Times New Roman" w:hAnsi="Times New Roman" w:cs="Times New Roman"/>
          <w:sz w:val="24"/>
          <w:szCs w:val="24"/>
        </w:rPr>
        <w:t xml:space="preserve"> svake nekretnine je</w:t>
      </w:r>
      <w:r w:rsidR="00A14844">
        <w:rPr>
          <w:rFonts w:ascii="Times New Roman" w:hAnsi="Times New Roman" w:cs="Times New Roman"/>
          <w:sz w:val="24"/>
          <w:szCs w:val="24"/>
        </w:rPr>
        <w:t>st njezina</w:t>
      </w:r>
      <w:r w:rsidR="0045533E">
        <w:rPr>
          <w:rFonts w:ascii="Times New Roman" w:hAnsi="Times New Roman" w:cs="Times New Roman"/>
          <w:sz w:val="24"/>
          <w:szCs w:val="24"/>
        </w:rPr>
        <w:t xml:space="preserve"> vrijednost. Procjenjivanje vrijednosti nekretnina koristi se u prometu nekretnina, za utvrđivanje vrijednosti objekta zaloga, osiguranja imovine, </w:t>
      </w:r>
      <w:r w:rsidR="0045533E">
        <w:rPr>
          <w:rFonts w:ascii="Times New Roman" w:hAnsi="Times New Roman" w:cs="Times New Roman"/>
          <w:sz w:val="24"/>
          <w:szCs w:val="24"/>
        </w:rPr>
        <w:lastRenderedPageBreak/>
        <w:t xml:space="preserve">razvrgnuća suvlasničkih zajednica, pitanja ulaganja i povećanja vrijednosti nekretnina, </w:t>
      </w:r>
      <w:r w:rsidR="00634E3C">
        <w:rPr>
          <w:rFonts w:ascii="Times New Roman" w:hAnsi="Times New Roman" w:cs="Times New Roman"/>
          <w:sz w:val="24"/>
          <w:szCs w:val="24"/>
        </w:rPr>
        <w:t xml:space="preserve">pitanja opterećenja i umanjenja vrijednosti nekretnine, </w:t>
      </w:r>
      <w:r w:rsidR="0045533E">
        <w:rPr>
          <w:rFonts w:ascii="Times New Roman" w:hAnsi="Times New Roman" w:cs="Times New Roman"/>
          <w:sz w:val="24"/>
          <w:szCs w:val="24"/>
        </w:rPr>
        <w:t>provođenja postupka uređenja građevinskog zemljišta</w:t>
      </w:r>
      <w:r w:rsidR="00A14844">
        <w:rPr>
          <w:rFonts w:ascii="Times New Roman" w:hAnsi="Times New Roman" w:cs="Times New Roman"/>
          <w:sz w:val="24"/>
          <w:szCs w:val="24"/>
        </w:rPr>
        <w:t>, urbane komasacije, izvlaštenja</w:t>
      </w:r>
      <w:r w:rsidR="0045533E">
        <w:rPr>
          <w:rFonts w:ascii="Times New Roman" w:hAnsi="Times New Roman" w:cs="Times New Roman"/>
          <w:sz w:val="24"/>
          <w:szCs w:val="24"/>
        </w:rPr>
        <w:t xml:space="preserve"> kao i drugih poslova glede zemljišnih čestica.</w:t>
      </w:r>
    </w:p>
    <w:p w14:paraId="11A1281E" w14:textId="3442F049" w:rsidR="006F535B" w:rsidRDefault="000775F7" w:rsidP="001176AD">
      <w:pPr>
        <w:spacing w:after="200"/>
        <w:ind w:firstLine="709"/>
        <w:jc w:val="both"/>
        <w:rPr>
          <w:rFonts w:ascii="Times New Roman" w:hAnsi="Times New Roman" w:cs="Times New Roman"/>
          <w:sz w:val="24"/>
          <w:szCs w:val="24"/>
        </w:rPr>
      </w:pPr>
      <w:r>
        <w:rPr>
          <w:rFonts w:ascii="Times New Roman" w:hAnsi="Times New Roman" w:cs="Times New Roman"/>
          <w:sz w:val="24"/>
          <w:szCs w:val="24"/>
        </w:rPr>
        <w:t>Nakon određenog razdoblja uspješne primjene Uredbe i  Pr</w:t>
      </w:r>
      <w:r w:rsidR="00422E63">
        <w:rPr>
          <w:rFonts w:ascii="Times New Roman" w:hAnsi="Times New Roman" w:cs="Times New Roman"/>
          <w:sz w:val="24"/>
          <w:szCs w:val="24"/>
        </w:rPr>
        <w:t xml:space="preserve">avilnika uočene su određene pravne praznine, </w:t>
      </w:r>
      <w:r w:rsidR="00A14844">
        <w:rPr>
          <w:rFonts w:ascii="Times New Roman" w:hAnsi="Times New Roman" w:cs="Times New Roman"/>
          <w:sz w:val="24"/>
          <w:szCs w:val="24"/>
        </w:rPr>
        <w:t>zbog čega se pokazala</w:t>
      </w:r>
      <w:r w:rsidR="00422E63">
        <w:rPr>
          <w:rFonts w:ascii="Times New Roman" w:hAnsi="Times New Roman" w:cs="Times New Roman"/>
          <w:sz w:val="24"/>
          <w:szCs w:val="24"/>
        </w:rPr>
        <w:t xml:space="preserve"> </w:t>
      </w:r>
      <w:r w:rsidR="00A14844">
        <w:rPr>
          <w:rFonts w:ascii="Times New Roman" w:hAnsi="Times New Roman" w:cs="Times New Roman"/>
          <w:sz w:val="24"/>
          <w:szCs w:val="24"/>
        </w:rPr>
        <w:t>potreba navedenu materiju urediti</w:t>
      </w:r>
      <w:r>
        <w:rPr>
          <w:rFonts w:ascii="Times New Roman" w:hAnsi="Times New Roman" w:cs="Times New Roman"/>
          <w:sz w:val="24"/>
          <w:szCs w:val="24"/>
        </w:rPr>
        <w:t xml:space="preserve"> donošenjem posebn</w:t>
      </w:r>
      <w:r w:rsidR="006F535B">
        <w:rPr>
          <w:rFonts w:ascii="Times New Roman" w:hAnsi="Times New Roman" w:cs="Times New Roman"/>
          <w:sz w:val="24"/>
          <w:szCs w:val="24"/>
        </w:rPr>
        <w:t xml:space="preserve">og propisa. </w:t>
      </w:r>
    </w:p>
    <w:p w14:paraId="2A85C7A4" w14:textId="0708FEA2" w:rsidR="000775F7" w:rsidRDefault="006F535B" w:rsidP="001176AD">
      <w:pPr>
        <w:spacing w:after="200"/>
        <w:ind w:firstLine="709"/>
        <w:jc w:val="both"/>
        <w:rPr>
          <w:rFonts w:ascii="Times New Roman" w:hAnsi="Times New Roman" w:cs="Times New Roman"/>
          <w:sz w:val="24"/>
          <w:szCs w:val="24"/>
        </w:rPr>
      </w:pPr>
      <w:r w:rsidRPr="006F535B">
        <w:rPr>
          <w:rFonts w:ascii="Times New Roman" w:hAnsi="Times New Roman" w:cs="Times New Roman"/>
          <w:sz w:val="24"/>
          <w:szCs w:val="24"/>
        </w:rPr>
        <w:t>E</w:t>
      </w:r>
      <w:r w:rsidR="00A14844">
        <w:rPr>
          <w:rFonts w:ascii="Times New Roman" w:hAnsi="Times New Roman" w:cs="Times New Roman"/>
          <w:sz w:val="24"/>
          <w:szCs w:val="24"/>
        </w:rPr>
        <w:t>uropski parlament</w:t>
      </w:r>
      <w:r w:rsidR="000775F7" w:rsidRPr="006F535B">
        <w:rPr>
          <w:rFonts w:ascii="Times New Roman" w:hAnsi="Times New Roman" w:cs="Times New Roman"/>
          <w:sz w:val="24"/>
          <w:szCs w:val="24"/>
        </w:rPr>
        <w:t xml:space="preserve"> i V</w:t>
      </w:r>
      <w:r w:rsidR="0045533E">
        <w:rPr>
          <w:rFonts w:ascii="Times New Roman" w:hAnsi="Times New Roman" w:cs="Times New Roman"/>
          <w:sz w:val="24"/>
          <w:szCs w:val="24"/>
        </w:rPr>
        <w:t>i</w:t>
      </w:r>
      <w:r w:rsidR="000775F7" w:rsidRPr="006F535B">
        <w:rPr>
          <w:rFonts w:ascii="Times New Roman" w:hAnsi="Times New Roman" w:cs="Times New Roman"/>
          <w:sz w:val="24"/>
          <w:szCs w:val="24"/>
        </w:rPr>
        <w:t xml:space="preserve">jeće EU </w:t>
      </w:r>
      <w:r w:rsidR="00A14844">
        <w:rPr>
          <w:rFonts w:ascii="Times New Roman" w:hAnsi="Times New Roman" w:cs="Times New Roman"/>
          <w:sz w:val="24"/>
          <w:szCs w:val="24"/>
        </w:rPr>
        <w:t xml:space="preserve">usvojili su 28. siječnja 2014. </w:t>
      </w:r>
      <w:r w:rsidR="000775F7" w:rsidRPr="006F535B">
        <w:rPr>
          <w:rFonts w:ascii="Times New Roman" w:hAnsi="Times New Roman" w:cs="Times New Roman"/>
          <w:sz w:val="24"/>
          <w:szCs w:val="24"/>
        </w:rPr>
        <w:t xml:space="preserve">Mortgage Credit Directive u čijem </w:t>
      </w:r>
      <w:r w:rsidR="00A14844" w:rsidRPr="006F535B">
        <w:rPr>
          <w:rFonts w:ascii="Times New Roman" w:hAnsi="Times New Roman" w:cs="Times New Roman"/>
          <w:sz w:val="24"/>
          <w:szCs w:val="24"/>
        </w:rPr>
        <w:t xml:space="preserve">se </w:t>
      </w:r>
      <w:r w:rsidR="000775F7" w:rsidRPr="006F535B">
        <w:rPr>
          <w:rFonts w:ascii="Times New Roman" w:hAnsi="Times New Roman" w:cs="Times New Roman"/>
          <w:sz w:val="24"/>
          <w:szCs w:val="24"/>
        </w:rPr>
        <w:t>uvodnom dijelu očekuje od zemalja članica da osiguraju nacionalne propise o procjenama vrijednosti nekretnina.</w:t>
      </w:r>
    </w:p>
    <w:p w14:paraId="21E99FCF" w14:textId="7A61059F" w:rsidR="004D0262" w:rsidRDefault="006F535B" w:rsidP="001176AD">
      <w:pPr>
        <w:spacing w:after="200"/>
        <w:ind w:firstLine="709"/>
        <w:jc w:val="both"/>
        <w:rPr>
          <w:rFonts w:ascii="Times New Roman" w:hAnsi="Times New Roman" w:cs="Times New Roman"/>
          <w:sz w:val="24"/>
          <w:szCs w:val="24"/>
        </w:rPr>
      </w:pPr>
      <w:r>
        <w:rPr>
          <w:rFonts w:ascii="Times New Roman" w:hAnsi="Times New Roman" w:cs="Times New Roman"/>
          <w:sz w:val="24"/>
          <w:szCs w:val="24"/>
        </w:rPr>
        <w:t>Nadalje</w:t>
      </w:r>
      <w:r w:rsidR="00A14844">
        <w:rPr>
          <w:rFonts w:ascii="Times New Roman" w:hAnsi="Times New Roman" w:cs="Times New Roman"/>
          <w:sz w:val="24"/>
          <w:szCs w:val="24"/>
        </w:rPr>
        <w:t>,</w:t>
      </w:r>
      <w:r>
        <w:rPr>
          <w:rFonts w:ascii="Times New Roman" w:hAnsi="Times New Roman" w:cs="Times New Roman"/>
          <w:sz w:val="24"/>
          <w:szCs w:val="24"/>
        </w:rPr>
        <w:t xml:space="preserve"> u okviru Izvj</w:t>
      </w:r>
      <w:r w:rsidR="00A14844">
        <w:rPr>
          <w:rFonts w:ascii="Times New Roman" w:hAnsi="Times New Roman" w:cs="Times New Roman"/>
          <w:sz w:val="24"/>
          <w:szCs w:val="24"/>
        </w:rPr>
        <w:t>ešća o provedbi Plana provedbe s</w:t>
      </w:r>
      <w:r>
        <w:rPr>
          <w:rFonts w:ascii="Times New Roman" w:hAnsi="Times New Roman" w:cs="Times New Roman"/>
          <w:sz w:val="24"/>
          <w:szCs w:val="24"/>
        </w:rPr>
        <w:t>pecifičnih preporuka za države članice 2</w:t>
      </w:r>
      <w:r w:rsidR="00A14844">
        <w:rPr>
          <w:rFonts w:ascii="Times New Roman" w:hAnsi="Times New Roman" w:cs="Times New Roman"/>
          <w:sz w:val="24"/>
          <w:szCs w:val="24"/>
        </w:rPr>
        <w:t>014. navedena je obveza Vlade Republike Hrvatske</w:t>
      </w:r>
      <w:r>
        <w:rPr>
          <w:rFonts w:ascii="Times New Roman" w:hAnsi="Times New Roman" w:cs="Times New Roman"/>
          <w:sz w:val="24"/>
          <w:szCs w:val="24"/>
        </w:rPr>
        <w:t xml:space="preserve"> da </w:t>
      </w:r>
      <w:r w:rsidR="00524FE4">
        <w:rPr>
          <w:rFonts w:ascii="Times New Roman" w:hAnsi="Times New Roman" w:cs="Times New Roman"/>
          <w:sz w:val="24"/>
          <w:szCs w:val="24"/>
        </w:rPr>
        <w:t xml:space="preserve">u što skorijem roku </w:t>
      </w:r>
      <w:r>
        <w:rPr>
          <w:rFonts w:ascii="Times New Roman" w:hAnsi="Times New Roman" w:cs="Times New Roman"/>
          <w:sz w:val="24"/>
          <w:szCs w:val="24"/>
        </w:rPr>
        <w:t>obavi sve potrebne pripremne radnje za uvođenje poreza na nekretnine</w:t>
      </w:r>
      <w:r w:rsidR="00524FE4">
        <w:rPr>
          <w:rFonts w:ascii="Times New Roman" w:hAnsi="Times New Roman" w:cs="Times New Roman"/>
          <w:sz w:val="24"/>
          <w:szCs w:val="24"/>
        </w:rPr>
        <w:t xml:space="preserve">. Iz tih </w:t>
      </w:r>
      <w:r w:rsidR="00A14844">
        <w:rPr>
          <w:rFonts w:ascii="Times New Roman" w:hAnsi="Times New Roman" w:cs="Times New Roman"/>
          <w:sz w:val="24"/>
          <w:szCs w:val="24"/>
        </w:rPr>
        <w:t xml:space="preserve">se </w:t>
      </w:r>
      <w:r w:rsidR="00524FE4">
        <w:rPr>
          <w:rFonts w:ascii="Times New Roman" w:hAnsi="Times New Roman" w:cs="Times New Roman"/>
          <w:sz w:val="24"/>
          <w:szCs w:val="24"/>
        </w:rPr>
        <w:t xml:space="preserve">razloga u okviru djelokruga Ministarstva graditeljstva i prostornog uređenja </w:t>
      </w:r>
      <w:r w:rsidR="00A14844">
        <w:rPr>
          <w:rFonts w:ascii="Times New Roman" w:hAnsi="Times New Roman" w:cs="Times New Roman"/>
          <w:sz w:val="24"/>
          <w:szCs w:val="24"/>
        </w:rPr>
        <w:t xml:space="preserve">pristupilo </w:t>
      </w:r>
      <w:r w:rsidR="004D0262">
        <w:rPr>
          <w:rFonts w:ascii="Times New Roman" w:hAnsi="Times New Roman" w:cs="Times New Roman"/>
          <w:sz w:val="24"/>
          <w:szCs w:val="24"/>
        </w:rPr>
        <w:t xml:space="preserve">izradi </w:t>
      </w:r>
      <w:r w:rsidR="00524FE4">
        <w:rPr>
          <w:rFonts w:ascii="Times New Roman" w:hAnsi="Times New Roman" w:cs="Times New Roman"/>
          <w:sz w:val="24"/>
          <w:szCs w:val="24"/>
        </w:rPr>
        <w:t>Prijedlog</w:t>
      </w:r>
      <w:r w:rsidR="00A14844">
        <w:rPr>
          <w:rFonts w:ascii="Times New Roman" w:hAnsi="Times New Roman" w:cs="Times New Roman"/>
          <w:sz w:val="24"/>
          <w:szCs w:val="24"/>
        </w:rPr>
        <w:t>a</w:t>
      </w:r>
      <w:r w:rsidR="00524FE4">
        <w:rPr>
          <w:rFonts w:ascii="Times New Roman" w:hAnsi="Times New Roman" w:cs="Times New Roman"/>
          <w:sz w:val="24"/>
          <w:szCs w:val="24"/>
        </w:rPr>
        <w:t xml:space="preserve"> zakona o procjeni vrijednosti nekretnina</w:t>
      </w:r>
      <w:r w:rsidR="00A14844">
        <w:rPr>
          <w:rFonts w:ascii="Times New Roman" w:hAnsi="Times New Roman" w:cs="Times New Roman"/>
          <w:sz w:val="24"/>
          <w:szCs w:val="24"/>
        </w:rPr>
        <w:t>,</w:t>
      </w:r>
      <w:r w:rsidR="00524FE4">
        <w:rPr>
          <w:rFonts w:ascii="Times New Roman" w:hAnsi="Times New Roman" w:cs="Times New Roman"/>
          <w:sz w:val="24"/>
          <w:szCs w:val="24"/>
        </w:rPr>
        <w:t xml:space="preserve"> s </w:t>
      </w:r>
      <w:r w:rsidR="005D030E">
        <w:rPr>
          <w:rFonts w:ascii="Times New Roman" w:hAnsi="Times New Roman" w:cs="Times New Roman"/>
          <w:sz w:val="24"/>
          <w:szCs w:val="24"/>
        </w:rPr>
        <w:t>K</w:t>
      </w:r>
      <w:r w:rsidR="00524FE4">
        <w:rPr>
          <w:rFonts w:ascii="Times New Roman" w:hAnsi="Times New Roman" w:cs="Times New Roman"/>
          <w:sz w:val="24"/>
          <w:szCs w:val="24"/>
        </w:rPr>
        <w:t>onačnim prijedlogom zakona koji će p</w:t>
      </w:r>
      <w:r w:rsidR="00A14844">
        <w:rPr>
          <w:rFonts w:ascii="Times New Roman" w:hAnsi="Times New Roman" w:cs="Times New Roman"/>
          <w:sz w:val="24"/>
          <w:szCs w:val="24"/>
        </w:rPr>
        <w:t xml:space="preserve">ravne praznine uočene u Uredbi otkloniti tako što </w:t>
      </w:r>
      <w:r w:rsidR="00524FE4">
        <w:rPr>
          <w:rFonts w:ascii="Times New Roman" w:hAnsi="Times New Roman" w:cs="Times New Roman"/>
          <w:sz w:val="24"/>
          <w:szCs w:val="24"/>
        </w:rPr>
        <w:t>će propisati nadležnost</w:t>
      </w:r>
      <w:r w:rsidR="00A14844">
        <w:rPr>
          <w:rFonts w:ascii="Times New Roman" w:hAnsi="Times New Roman" w:cs="Times New Roman"/>
          <w:sz w:val="24"/>
          <w:szCs w:val="24"/>
        </w:rPr>
        <w:t>,</w:t>
      </w:r>
      <w:r w:rsidR="00524FE4">
        <w:rPr>
          <w:rFonts w:ascii="Times New Roman" w:hAnsi="Times New Roman" w:cs="Times New Roman"/>
          <w:sz w:val="24"/>
          <w:szCs w:val="24"/>
        </w:rPr>
        <w:t xml:space="preserve"> sastav i način rada procjeniteljskih povjerenstava. Ovo je nužna pretpostavka za uvođenje poreza na nekretnine jer bi </w:t>
      </w:r>
      <w:r w:rsidR="000E2128" w:rsidRPr="005E2643">
        <w:rPr>
          <w:rFonts w:ascii="Times New Roman" w:hAnsi="Times New Roman" w:cs="Times New Roman"/>
          <w:sz w:val="24"/>
          <w:szCs w:val="24"/>
        </w:rPr>
        <w:t xml:space="preserve">upravna tijela jedinica lokalne i područne (regionalne) samouprave </w:t>
      </w:r>
      <w:r w:rsidR="000E2128" w:rsidRPr="001176AD">
        <w:rPr>
          <w:rFonts w:ascii="Times New Roman" w:hAnsi="Times New Roman" w:cs="Times New Roman"/>
          <w:sz w:val="24"/>
          <w:szCs w:val="24"/>
        </w:rPr>
        <w:t xml:space="preserve">i </w:t>
      </w:r>
      <w:r w:rsidR="00524FE4" w:rsidRPr="000E2128">
        <w:rPr>
          <w:rFonts w:ascii="Times New Roman" w:hAnsi="Times New Roman" w:cs="Times New Roman"/>
          <w:sz w:val="24"/>
          <w:szCs w:val="24"/>
        </w:rPr>
        <w:t>povjerenstva</w:t>
      </w:r>
      <w:r w:rsidR="00524FE4">
        <w:rPr>
          <w:rFonts w:ascii="Times New Roman" w:hAnsi="Times New Roman" w:cs="Times New Roman"/>
          <w:sz w:val="24"/>
          <w:szCs w:val="24"/>
        </w:rPr>
        <w:t xml:space="preserve"> bila </w:t>
      </w:r>
      <w:r w:rsidR="00611727">
        <w:rPr>
          <w:rFonts w:ascii="Times New Roman" w:hAnsi="Times New Roman" w:cs="Times New Roman"/>
          <w:sz w:val="24"/>
          <w:szCs w:val="24"/>
        </w:rPr>
        <w:t xml:space="preserve">lokalno </w:t>
      </w:r>
      <w:r w:rsidR="00524FE4">
        <w:rPr>
          <w:rFonts w:ascii="Times New Roman" w:hAnsi="Times New Roman" w:cs="Times New Roman"/>
          <w:sz w:val="24"/>
          <w:szCs w:val="24"/>
        </w:rPr>
        <w:t>nadležna za pribavljanje, evaluaciju i izdavanje podataka o tržištu nekretnina, vođenje zbirke kupoprodajnih cijena, a na temelju podataka iz zbirk</w:t>
      </w:r>
      <w:r w:rsidR="00422E63">
        <w:rPr>
          <w:rFonts w:ascii="Times New Roman" w:hAnsi="Times New Roman" w:cs="Times New Roman"/>
          <w:sz w:val="24"/>
          <w:szCs w:val="24"/>
        </w:rPr>
        <w:t xml:space="preserve">e kupoprodajnih cijena </w:t>
      </w:r>
      <w:r w:rsidR="007D3411">
        <w:rPr>
          <w:rFonts w:ascii="Times New Roman" w:hAnsi="Times New Roman" w:cs="Times New Roman"/>
          <w:sz w:val="24"/>
          <w:szCs w:val="24"/>
        </w:rPr>
        <w:t xml:space="preserve">za </w:t>
      </w:r>
      <w:r w:rsidR="00422E63">
        <w:rPr>
          <w:rFonts w:ascii="Times New Roman" w:hAnsi="Times New Roman" w:cs="Times New Roman"/>
          <w:sz w:val="24"/>
          <w:szCs w:val="24"/>
        </w:rPr>
        <w:t>izradu planova</w:t>
      </w:r>
      <w:r w:rsidR="00524FE4">
        <w:rPr>
          <w:rFonts w:ascii="Times New Roman" w:hAnsi="Times New Roman" w:cs="Times New Roman"/>
          <w:sz w:val="24"/>
          <w:szCs w:val="24"/>
        </w:rPr>
        <w:t xml:space="preserve"> približnih vrijednosti i izlučivanje drugih podataka nužni</w:t>
      </w:r>
      <w:r w:rsidR="007D3411">
        <w:rPr>
          <w:rFonts w:ascii="Times New Roman" w:hAnsi="Times New Roman" w:cs="Times New Roman"/>
          <w:sz w:val="24"/>
          <w:szCs w:val="24"/>
        </w:rPr>
        <w:t>h</w:t>
      </w:r>
      <w:r w:rsidR="00524FE4">
        <w:rPr>
          <w:rFonts w:ascii="Times New Roman" w:hAnsi="Times New Roman" w:cs="Times New Roman"/>
          <w:sz w:val="24"/>
          <w:szCs w:val="24"/>
        </w:rPr>
        <w:t xml:space="preserve"> za procjenu vrijednosti nekretnina</w:t>
      </w:r>
      <w:r w:rsidR="007D3411">
        <w:rPr>
          <w:rFonts w:ascii="Times New Roman" w:hAnsi="Times New Roman" w:cs="Times New Roman"/>
          <w:sz w:val="24"/>
          <w:szCs w:val="24"/>
        </w:rPr>
        <w:t>,</w:t>
      </w:r>
      <w:r w:rsidR="00524FE4">
        <w:rPr>
          <w:rFonts w:ascii="Times New Roman" w:hAnsi="Times New Roman" w:cs="Times New Roman"/>
          <w:sz w:val="24"/>
          <w:szCs w:val="24"/>
        </w:rPr>
        <w:t xml:space="preserve"> osobito stope kapitalizacije,</w:t>
      </w:r>
      <w:r w:rsidR="00422E63">
        <w:rPr>
          <w:rFonts w:ascii="Times New Roman" w:hAnsi="Times New Roman" w:cs="Times New Roman"/>
          <w:sz w:val="24"/>
          <w:szCs w:val="24"/>
        </w:rPr>
        <w:t xml:space="preserve"> koeficijenata</w:t>
      </w:r>
      <w:r w:rsidR="00524FE4">
        <w:rPr>
          <w:rFonts w:ascii="Times New Roman" w:hAnsi="Times New Roman" w:cs="Times New Roman"/>
          <w:sz w:val="24"/>
          <w:szCs w:val="24"/>
        </w:rPr>
        <w:t xml:space="preserve"> za prilagodbu, indeksni</w:t>
      </w:r>
      <w:r w:rsidR="00422E63">
        <w:rPr>
          <w:rFonts w:ascii="Times New Roman" w:hAnsi="Times New Roman" w:cs="Times New Roman"/>
          <w:sz w:val="24"/>
          <w:szCs w:val="24"/>
        </w:rPr>
        <w:t>h nizova, koeficijenata</w:t>
      </w:r>
      <w:r w:rsidR="00524FE4">
        <w:rPr>
          <w:rFonts w:ascii="Times New Roman" w:hAnsi="Times New Roman" w:cs="Times New Roman"/>
          <w:sz w:val="24"/>
          <w:szCs w:val="24"/>
        </w:rPr>
        <w:t xml:space="preserve"> za preračunavanje, poredbeni</w:t>
      </w:r>
      <w:r w:rsidR="00422E63">
        <w:rPr>
          <w:rFonts w:ascii="Times New Roman" w:hAnsi="Times New Roman" w:cs="Times New Roman"/>
          <w:sz w:val="24"/>
          <w:szCs w:val="24"/>
        </w:rPr>
        <w:t>h pokazatelja</w:t>
      </w:r>
      <w:r w:rsidR="00524FE4">
        <w:rPr>
          <w:rFonts w:ascii="Times New Roman" w:hAnsi="Times New Roman" w:cs="Times New Roman"/>
          <w:sz w:val="24"/>
          <w:szCs w:val="24"/>
        </w:rPr>
        <w:t xml:space="preserve"> za izgrađene nekretnine i sl. </w:t>
      </w:r>
    </w:p>
    <w:p w14:paraId="4507CACF" w14:textId="77777777" w:rsidR="00A07D86" w:rsidRPr="00205997" w:rsidRDefault="00A07D86" w:rsidP="00A07D86">
      <w:pPr>
        <w:rPr>
          <w:rFonts w:ascii="Times New Roman" w:hAnsi="Times New Roman" w:cs="Times New Roman"/>
          <w:sz w:val="24"/>
          <w:szCs w:val="24"/>
        </w:rPr>
      </w:pPr>
    </w:p>
    <w:p w14:paraId="56FC44A2" w14:textId="77777777" w:rsidR="00422E63" w:rsidRPr="00C273B8" w:rsidRDefault="00A07D86" w:rsidP="00422E63">
      <w:pPr>
        <w:jc w:val="both"/>
        <w:rPr>
          <w:rFonts w:ascii="Times New Roman" w:hAnsi="Times New Roman" w:cs="Times New Roman"/>
          <w:b/>
          <w:sz w:val="26"/>
          <w:szCs w:val="26"/>
        </w:rPr>
      </w:pPr>
      <w:r w:rsidRPr="00C273B8">
        <w:rPr>
          <w:rFonts w:ascii="Times New Roman" w:hAnsi="Times New Roman" w:cs="Times New Roman"/>
          <w:b/>
          <w:sz w:val="26"/>
          <w:szCs w:val="26"/>
        </w:rPr>
        <w:t>Osnovna pitanja koja se uređuju ovim Zakonom</w:t>
      </w:r>
      <w:r w:rsidR="00422E63" w:rsidRPr="00C273B8">
        <w:rPr>
          <w:rFonts w:ascii="Times New Roman" w:hAnsi="Times New Roman" w:cs="Times New Roman"/>
          <w:b/>
          <w:sz w:val="26"/>
          <w:szCs w:val="26"/>
        </w:rPr>
        <w:t xml:space="preserve"> i posljedice koje će donošenjem Zakona proisteći</w:t>
      </w:r>
    </w:p>
    <w:p w14:paraId="26E1E819" w14:textId="77777777" w:rsidR="00A07D86" w:rsidRPr="00D16F43" w:rsidRDefault="00A07D86" w:rsidP="00A07D86">
      <w:pPr>
        <w:rPr>
          <w:rFonts w:ascii="Times New Roman" w:hAnsi="Times New Roman" w:cs="Times New Roman"/>
          <w:b/>
          <w:sz w:val="24"/>
          <w:szCs w:val="24"/>
        </w:rPr>
      </w:pPr>
    </w:p>
    <w:p w14:paraId="3F602367" w14:textId="05426B8E" w:rsidR="009B6AC9" w:rsidRPr="005E2643" w:rsidRDefault="007D3411" w:rsidP="009B6AC9">
      <w:pPr>
        <w:ind w:firstLine="709"/>
        <w:jc w:val="both"/>
        <w:rPr>
          <w:rFonts w:ascii="Times New Roman" w:hAnsi="Times New Roman"/>
          <w:sz w:val="24"/>
          <w:szCs w:val="24"/>
        </w:rPr>
      </w:pPr>
      <w:r>
        <w:rPr>
          <w:rFonts w:ascii="Times New Roman" w:hAnsi="Times New Roman" w:cs="Times New Roman"/>
          <w:sz w:val="24"/>
          <w:szCs w:val="24"/>
        </w:rPr>
        <w:t>Predloženim z</w:t>
      </w:r>
      <w:r w:rsidR="00EC5B36">
        <w:rPr>
          <w:rFonts w:ascii="Times New Roman" w:hAnsi="Times New Roman" w:cs="Times New Roman"/>
          <w:sz w:val="24"/>
          <w:szCs w:val="24"/>
        </w:rPr>
        <w:t xml:space="preserve">akonom uređuju se osnovni pojmovi iz područja procjena vrijednosti nekretnina, </w:t>
      </w:r>
      <w:r w:rsidR="004C4D7B">
        <w:rPr>
          <w:rFonts w:ascii="Times New Roman" w:hAnsi="Times New Roman" w:cs="Times New Roman"/>
          <w:sz w:val="24"/>
          <w:szCs w:val="24"/>
        </w:rPr>
        <w:t xml:space="preserve">određuju se procjenitelji, </w:t>
      </w:r>
      <w:r w:rsidR="00EC5B36" w:rsidRPr="00EC5B36">
        <w:rPr>
          <w:rFonts w:ascii="Times New Roman" w:hAnsi="Times New Roman"/>
          <w:sz w:val="24"/>
          <w:szCs w:val="24"/>
        </w:rPr>
        <w:t>sastav i nadležnosti procjeniteljskih povjerenstava i visokog procjeniteljskog povjerenstva</w:t>
      </w:r>
      <w:r w:rsidR="00EC5B36">
        <w:rPr>
          <w:rFonts w:ascii="Times New Roman" w:hAnsi="Times New Roman"/>
          <w:sz w:val="24"/>
          <w:szCs w:val="24"/>
        </w:rPr>
        <w:t>,</w:t>
      </w:r>
      <w:r w:rsidR="00EC5B36" w:rsidRPr="006F7A7C">
        <w:rPr>
          <w:rFonts w:ascii="Times New Roman" w:hAnsi="Times New Roman"/>
          <w:sz w:val="24"/>
          <w:szCs w:val="24"/>
        </w:rPr>
        <w:t xml:space="preserve"> </w:t>
      </w:r>
      <w:r w:rsidR="002B2C10">
        <w:rPr>
          <w:rFonts w:ascii="Times New Roman" w:hAnsi="Times New Roman"/>
          <w:sz w:val="24"/>
          <w:szCs w:val="24"/>
        </w:rPr>
        <w:t>nadležnosti upravnih tijela županija, Grada Zagreba i velikog</w:t>
      </w:r>
      <w:r>
        <w:rPr>
          <w:rFonts w:ascii="Times New Roman" w:hAnsi="Times New Roman"/>
          <w:sz w:val="24"/>
          <w:szCs w:val="24"/>
        </w:rPr>
        <w:t>a</w:t>
      </w:r>
      <w:r w:rsidR="002B2C10">
        <w:rPr>
          <w:rFonts w:ascii="Times New Roman" w:hAnsi="Times New Roman"/>
          <w:sz w:val="24"/>
          <w:szCs w:val="24"/>
        </w:rPr>
        <w:t xml:space="preserve"> grada u provedbi ovog</w:t>
      </w:r>
      <w:r>
        <w:rPr>
          <w:rFonts w:ascii="Times New Roman" w:hAnsi="Times New Roman"/>
          <w:sz w:val="24"/>
          <w:szCs w:val="24"/>
        </w:rPr>
        <w:t>a</w:t>
      </w:r>
      <w:r w:rsidR="002B2C10">
        <w:rPr>
          <w:rFonts w:ascii="Times New Roman" w:hAnsi="Times New Roman"/>
          <w:sz w:val="24"/>
          <w:szCs w:val="24"/>
        </w:rPr>
        <w:t xml:space="preserve"> Zakona, </w:t>
      </w:r>
      <w:r w:rsidR="00EC5B36">
        <w:rPr>
          <w:rFonts w:ascii="Times New Roman" w:hAnsi="Times New Roman"/>
          <w:sz w:val="24"/>
          <w:szCs w:val="24"/>
        </w:rPr>
        <w:t>metode procjenjivanja</w:t>
      </w:r>
      <w:r w:rsidR="00DB44D6">
        <w:rPr>
          <w:rFonts w:ascii="Times New Roman" w:hAnsi="Times New Roman"/>
          <w:sz w:val="24"/>
          <w:szCs w:val="24"/>
        </w:rPr>
        <w:t xml:space="preserve"> </w:t>
      </w:r>
      <w:r w:rsidR="00EC5B36">
        <w:rPr>
          <w:rFonts w:ascii="Times New Roman" w:hAnsi="Times New Roman"/>
          <w:sz w:val="24"/>
          <w:szCs w:val="24"/>
        </w:rPr>
        <w:t xml:space="preserve">vrijednosti nekretnina, </w:t>
      </w:r>
      <w:r w:rsidR="009B6AC9">
        <w:rPr>
          <w:rFonts w:ascii="Times New Roman" w:hAnsi="Times New Roman"/>
          <w:sz w:val="24"/>
          <w:szCs w:val="24"/>
        </w:rPr>
        <w:t xml:space="preserve">način procjene vrijednosti prava i tereta koji utječu na vrijednost nekretnine, način procjene vrijednosti naknade za izvlaštene nekretnine, </w:t>
      </w:r>
      <w:r w:rsidR="009B6AC9" w:rsidRPr="005E2643">
        <w:rPr>
          <w:rFonts w:ascii="Times New Roman" w:hAnsi="Times New Roman"/>
          <w:sz w:val="24"/>
          <w:szCs w:val="24"/>
        </w:rPr>
        <w:t>način prikupljanja</w:t>
      </w:r>
      <w:r w:rsidR="009B6AC9">
        <w:rPr>
          <w:rFonts w:ascii="Times New Roman" w:hAnsi="Times New Roman"/>
          <w:sz w:val="24"/>
          <w:szCs w:val="24"/>
        </w:rPr>
        <w:t>,</w:t>
      </w:r>
      <w:r w:rsidR="009B6AC9" w:rsidRPr="005E2643">
        <w:rPr>
          <w:rFonts w:ascii="Times New Roman" w:hAnsi="Times New Roman"/>
          <w:sz w:val="24"/>
          <w:szCs w:val="24"/>
        </w:rPr>
        <w:t xml:space="preserve"> </w:t>
      </w:r>
      <w:r w:rsidR="009B6AC9" w:rsidRPr="00CA722F">
        <w:rPr>
          <w:rFonts w:ascii="Times New Roman" w:hAnsi="Times New Roman"/>
          <w:sz w:val="24"/>
          <w:szCs w:val="24"/>
        </w:rPr>
        <w:t>evidentiranja</w:t>
      </w:r>
      <w:r w:rsidR="009B6AC9">
        <w:rPr>
          <w:rFonts w:ascii="Times New Roman" w:hAnsi="Times New Roman"/>
          <w:sz w:val="24"/>
          <w:szCs w:val="24"/>
        </w:rPr>
        <w:t>,</w:t>
      </w:r>
      <w:r w:rsidR="009B6AC9" w:rsidRPr="00CA722F">
        <w:rPr>
          <w:rFonts w:ascii="Times New Roman" w:hAnsi="Times New Roman"/>
          <w:sz w:val="24"/>
          <w:szCs w:val="24"/>
        </w:rPr>
        <w:t xml:space="preserve"> </w:t>
      </w:r>
      <w:r w:rsidR="009B6AC9" w:rsidRPr="005E2643">
        <w:rPr>
          <w:rFonts w:ascii="Times New Roman" w:hAnsi="Times New Roman"/>
          <w:sz w:val="24"/>
          <w:szCs w:val="24"/>
        </w:rPr>
        <w:t xml:space="preserve">evaluacija </w:t>
      </w:r>
      <w:r w:rsidR="009B6AC9">
        <w:rPr>
          <w:rFonts w:ascii="Times New Roman" w:hAnsi="Times New Roman"/>
          <w:sz w:val="24"/>
          <w:szCs w:val="24"/>
        </w:rPr>
        <w:t xml:space="preserve">i izdavanje podataka potrebnih za procjene vrijednosti nekretnina </w:t>
      </w:r>
      <w:r w:rsidR="009B6AC9" w:rsidRPr="005E2643">
        <w:rPr>
          <w:rFonts w:ascii="Times New Roman" w:hAnsi="Times New Roman"/>
          <w:sz w:val="24"/>
          <w:szCs w:val="24"/>
        </w:rPr>
        <w:t xml:space="preserve">za sve nekretnine u Republici Hrvatskoj neovisno </w:t>
      </w:r>
      <w:r>
        <w:rPr>
          <w:rFonts w:ascii="Times New Roman" w:hAnsi="Times New Roman"/>
          <w:sz w:val="24"/>
          <w:szCs w:val="24"/>
        </w:rPr>
        <w:t xml:space="preserve">o tome </w:t>
      </w:r>
      <w:r w:rsidR="009B6AC9" w:rsidRPr="005E2643">
        <w:rPr>
          <w:rFonts w:ascii="Times New Roman" w:hAnsi="Times New Roman"/>
          <w:sz w:val="24"/>
          <w:szCs w:val="24"/>
        </w:rPr>
        <w:t>u čijem su vlasništvu.</w:t>
      </w:r>
    </w:p>
    <w:p w14:paraId="0DDC4A88" w14:textId="1404955B" w:rsidR="001176AD" w:rsidRDefault="007D3411" w:rsidP="001176AD">
      <w:pPr>
        <w:spacing w:after="200"/>
        <w:ind w:firstLine="709"/>
        <w:jc w:val="both"/>
        <w:rPr>
          <w:rFonts w:ascii="Times New Roman" w:hAnsi="Times New Roman"/>
          <w:sz w:val="24"/>
          <w:szCs w:val="24"/>
        </w:rPr>
      </w:pPr>
      <w:r>
        <w:rPr>
          <w:rFonts w:ascii="Times New Roman" w:hAnsi="Times New Roman" w:cs="Times New Roman"/>
          <w:sz w:val="24"/>
          <w:szCs w:val="24"/>
        </w:rPr>
        <w:t>Na temelju predloženog z</w:t>
      </w:r>
      <w:r w:rsidR="004F6CBD">
        <w:rPr>
          <w:rFonts w:ascii="Times New Roman" w:hAnsi="Times New Roman" w:cs="Times New Roman"/>
          <w:sz w:val="24"/>
          <w:szCs w:val="24"/>
        </w:rPr>
        <w:t xml:space="preserve">akona </w:t>
      </w:r>
      <w:r>
        <w:rPr>
          <w:rFonts w:ascii="Times New Roman" w:hAnsi="Times New Roman" w:cs="Times New Roman"/>
          <w:sz w:val="24"/>
          <w:szCs w:val="24"/>
        </w:rPr>
        <w:t>osnovala</w:t>
      </w:r>
      <w:r w:rsidR="004F6CBD">
        <w:rPr>
          <w:rFonts w:ascii="Times New Roman" w:hAnsi="Times New Roman" w:cs="Times New Roman"/>
          <w:sz w:val="24"/>
          <w:szCs w:val="24"/>
        </w:rPr>
        <w:t xml:space="preserve"> bi se procjeniteljska povjerenstva na razini županija i velikih gradova, pristupilo </w:t>
      </w:r>
      <w:r w:rsidR="004F6CBD" w:rsidRPr="001176AD">
        <w:rPr>
          <w:rFonts w:ascii="Times New Roman" w:hAnsi="Times New Roman"/>
          <w:sz w:val="24"/>
          <w:szCs w:val="24"/>
        </w:rPr>
        <w:t>bi se formiranju zbirke kupoprodajnih cijena i automatskoj razmjeni podataka za cijelu državu (ž</w:t>
      </w:r>
      <w:r w:rsidR="003041AC">
        <w:rPr>
          <w:rFonts w:ascii="Times New Roman" w:hAnsi="Times New Roman"/>
          <w:sz w:val="24"/>
          <w:szCs w:val="24"/>
        </w:rPr>
        <w:t>upanije i veliki gradovi), a</w:t>
      </w:r>
      <w:r w:rsidR="004F6CBD" w:rsidRPr="001176AD">
        <w:rPr>
          <w:rFonts w:ascii="Times New Roman" w:hAnsi="Times New Roman"/>
          <w:sz w:val="24"/>
          <w:szCs w:val="24"/>
        </w:rPr>
        <w:t xml:space="preserve"> izdavanje izvadaka iz zbirke bilo </w:t>
      </w:r>
      <w:r w:rsidR="003041AC">
        <w:rPr>
          <w:rFonts w:ascii="Times New Roman" w:hAnsi="Times New Roman"/>
          <w:sz w:val="24"/>
          <w:szCs w:val="24"/>
        </w:rPr>
        <w:t xml:space="preserve">bi </w:t>
      </w:r>
      <w:r w:rsidR="004F6CBD" w:rsidRPr="001176AD">
        <w:rPr>
          <w:rFonts w:ascii="Times New Roman" w:hAnsi="Times New Roman"/>
          <w:sz w:val="24"/>
          <w:szCs w:val="24"/>
        </w:rPr>
        <w:t>u nadležnosti upravnih tije</w:t>
      </w:r>
      <w:r w:rsidR="001176AD">
        <w:rPr>
          <w:rFonts w:ascii="Times New Roman" w:hAnsi="Times New Roman"/>
          <w:sz w:val="24"/>
          <w:szCs w:val="24"/>
        </w:rPr>
        <w:t xml:space="preserve">la jedinica lokalne </w:t>
      </w:r>
      <w:r w:rsidR="005816E3">
        <w:rPr>
          <w:rFonts w:ascii="Times New Roman" w:hAnsi="Times New Roman"/>
          <w:sz w:val="24"/>
          <w:szCs w:val="24"/>
        </w:rPr>
        <w:t xml:space="preserve">i područne (regionalne) </w:t>
      </w:r>
      <w:r w:rsidR="001176AD">
        <w:rPr>
          <w:rFonts w:ascii="Times New Roman" w:hAnsi="Times New Roman"/>
          <w:sz w:val="24"/>
          <w:szCs w:val="24"/>
        </w:rPr>
        <w:t>samouprave.</w:t>
      </w:r>
    </w:p>
    <w:p w14:paraId="06A9C55B" w14:textId="72E073B6" w:rsidR="004F6CBD" w:rsidRDefault="004F6CBD" w:rsidP="001176AD">
      <w:pPr>
        <w:spacing w:after="200"/>
        <w:ind w:firstLine="709"/>
        <w:jc w:val="both"/>
        <w:rPr>
          <w:rFonts w:ascii="Times New Roman" w:hAnsi="Times New Roman" w:cs="Times New Roman"/>
          <w:sz w:val="24"/>
          <w:szCs w:val="24"/>
        </w:rPr>
      </w:pPr>
      <w:r w:rsidRPr="001176AD">
        <w:rPr>
          <w:rFonts w:ascii="Times New Roman" w:hAnsi="Times New Roman"/>
          <w:sz w:val="24"/>
          <w:szCs w:val="24"/>
        </w:rPr>
        <w:t xml:space="preserve">Kvalitetni podaci o </w:t>
      </w:r>
      <w:r w:rsidR="003041AC">
        <w:rPr>
          <w:rFonts w:ascii="Times New Roman" w:hAnsi="Times New Roman"/>
          <w:sz w:val="24"/>
          <w:szCs w:val="24"/>
        </w:rPr>
        <w:t>realiziranom prometu nekretnina</w:t>
      </w:r>
      <w:r w:rsidRPr="001176AD">
        <w:rPr>
          <w:rFonts w:ascii="Times New Roman" w:hAnsi="Times New Roman"/>
          <w:sz w:val="24"/>
          <w:szCs w:val="24"/>
        </w:rPr>
        <w:t xml:space="preserve"> jedan su od tri temeljna stupa procjenjivanja, pa j</w:t>
      </w:r>
      <w:r w:rsidR="003041AC">
        <w:rPr>
          <w:rFonts w:ascii="Times New Roman" w:hAnsi="Times New Roman"/>
          <w:sz w:val="24"/>
          <w:szCs w:val="24"/>
        </w:rPr>
        <w:t>e na tom planu prilikom izrade Prijedloga zakona uspostavljena suradnja s</w:t>
      </w:r>
      <w:r w:rsidRPr="001176AD">
        <w:rPr>
          <w:rFonts w:ascii="Times New Roman" w:hAnsi="Times New Roman"/>
          <w:sz w:val="24"/>
          <w:szCs w:val="24"/>
        </w:rPr>
        <w:t xml:space="preserve"> </w:t>
      </w:r>
      <w:r w:rsidR="003041AC">
        <w:rPr>
          <w:rFonts w:ascii="Times New Roman" w:hAnsi="Times New Roman"/>
          <w:sz w:val="24"/>
          <w:szCs w:val="24"/>
        </w:rPr>
        <w:t xml:space="preserve">Ministarstvom financija - </w:t>
      </w:r>
      <w:r w:rsidRPr="001176AD">
        <w:rPr>
          <w:rFonts w:ascii="Times New Roman" w:hAnsi="Times New Roman"/>
          <w:sz w:val="24"/>
          <w:szCs w:val="24"/>
        </w:rPr>
        <w:t xml:space="preserve">Poreznom upravom kako bi se formulirao kvalitetan normativni </w:t>
      </w:r>
      <w:r w:rsidRPr="001176AD">
        <w:rPr>
          <w:rFonts w:ascii="Times New Roman" w:hAnsi="Times New Roman"/>
          <w:sz w:val="24"/>
          <w:szCs w:val="24"/>
        </w:rPr>
        <w:lastRenderedPageBreak/>
        <w:t>okvir za prikupljanje i evidentiranje podataka o realiziranom prometu nekretnina. Daljnjom evaluacijom pri</w:t>
      </w:r>
      <w:r w:rsidR="003041AC">
        <w:rPr>
          <w:rFonts w:ascii="Times New Roman" w:hAnsi="Times New Roman"/>
          <w:sz w:val="24"/>
          <w:szCs w:val="24"/>
        </w:rPr>
        <w:t>kupljenih podataka i uspostavom</w:t>
      </w:r>
      <w:r>
        <w:rPr>
          <w:rFonts w:ascii="Times New Roman" w:hAnsi="Times New Roman" w:cs="Times New Roman"/>
          <w:sz w:val="24"/>
          <w:szCs w:val="24"/>
        </w:rPr>
        <w:t xml:space="preserve"> </w:t>
      </w:r>
      <w:r w:rsidR="002B2C10">
        <w:rPr>
          <w:rFonts w:ascii="Times New Roman" w:hAnsi="Times New Roman" w:cs="Times New Roman"/>
          <w:sz w:val="24"/>
          <w:szCs w:val="24"/>
        </w:rPr>
        <w:t>Informacijsko</w:t>
      </w:r>
      <w:r w:rsidR="00BF0167">
        <w:rPr>
          <w:rFonts w:ascii="Times New Roman" w:hAnsi="Times New Roman" w:cs="Times New Roman"/>
          <w:sz w:val="24"/>
          <w:szCs w:val="24"/>
        </w:rPr>
        <w:t>g sustava tržišta nekretnina (eN</w:t>
      </w:r>
      <w:r w:rsidR="002B2C10">
        <w:rPr>
          <w:rFonts w:ascii="Times New Roman" w:hAnsi="Times New Roman" w:cs="Times New Roman"/>
          <w:sz w:val="24"/>
          <w:szCs w:val="24"/>
        </w:rPr>
        <w:t>ekretnine)</w:t>
      </w:r>
      <w:r w:rsidR="003041AC">
        <w:rPr>
          <w:rFonts w:ascii="Times New Roman" w:hAnsi="Times New Roman" w:cs="Times New Roman"/>
          <w:sz w:val="24"/>
          <w:szCs w:val="24"/>
        </w:rPr>
        <w:t>,</w:t>
      </w:r>
      <w:r w:rsidR="002B2C10">
        <w:rPr>
          <w:rFonts w:ascii="Times New Roman" w:hAnsi="Times New Roman" w:cs="Times New Roman"/>
          <w:sz w:val="24"/>
          <w:szCs w:val="24"/>
        </w:rPr>
        <w:t xml:space="preserve"> u čijem su sastavu </w:t>
      </w:r>
      <w:r w:rsidR="003041AC">
        <w:rPr>
          <w:rFonts w:ascii="Times New Roman" w:hAnsi="Times New Roman" w:cs="Times New Roman"/>
          <w:sz w:val="24"/>
          <w:szCs w:val="24"/>
        </w:rPr>
        <w:t>z</w:t>
      </w:r>
      <w:r>
        <w:rPr>
          <w:rFonts w:ascii="Times New Roman" w:hAnsi="Times New Roman" w:cs="Times New Roman"/>
          <w:sz w:val="24"/>
          <w:szCs w:val="24"/>
        </w:rPr>
        <w:t>birke kupoprodajnih cijena</w:t>
      </w:r>
      <w:r w:rsidR="00BF0167">
        <w:rPr>
          <w:rFonts w:ascii="Times New Roman" w:hAnsi="Times New Roman" w:cs="Times New Roman"/>
          <w:sz w:val="24"/>
          <w:szCs w:val="24"/>
        </w:rPr>
        <w:t>,</w:t>
      </w:r>
      <w:r>
        <w:rPr>
          <w:rFonts w:ascii="Times New Roman" w:hAnsi="Times New Roman" w:cs="Times New Roman"/>
          <w:sz w:val="24"/>
          <w:szCs w:val="24"/>
        </w:rPr>
        <w:t xml:space="preserve"> omogućilo bi se i Poreznoj upravi kvali</w:t>
      </w:r>
      <w:r w:rsidR="003041AC">
        <w:rPr>
          <w:rFonts w:ascii="Times New Roman" w:hAnsi="Times New Roman" w:cs="Times New Roman"/>
          <w:sz w:val="24"/>
          <w:szCs w:val="24"/>
        </w:rPr>
        <w:t>tetnije donošenje odluka iz njezinog</w:t>
      </w:r>
      <w:r>
        <w:rPr>
          <w:rFonts w:ascii="Times New Roman" w:hAnsi="Times New Roman" w:cs="Times New Roman"/>
          <w:sz w:val="24"/>
          <w:szCs w:val="24"/>
        </w:rPr>
        <w:t xml:space="preserve"> djelokruga. </w:t>
      </w:r>
      <w:r w:rsidR="003041AC">
        <w:rPr>
          <w:rFonts w:ascii="Times New Roman" w:hAnsi="Times New Roman" w:cs="Times New Roman"/>
          <w:sz w:val="24"/>
          <w:szCs w:val="24"/>
        </w:rPr>
        <w:t>P</w:t>
      </w:r>
      <w:r w:rsidR="005816E3">
        <w:rPr>
          <w:rFonts w:ascii="Times New Roman" w:hAnsi="Times New Roman" w:cs="Times New Roman"/>
          <w:sz w:val="24"/>
          <w:szCs w:val="24"/>
        </w:rPr>
        <w:t xml:space="preserve">redloženim </w:t>
      </w:r>
      <w:r w:rsidR="003041AC">
        <w:rPr>
          <w:rFonts w:ascii="Times New Roman" w:hAnsi="Times New Roman" w:cs="Times New Roman"/>
          <w:sz w:val="24"/>
          <w:szCs w:val="24"/>
        </w:rPr>
        <w:t>z</w:t>
      </w:r>
      <w:r>
        <w:rPr>
          <w:rFonts w:ascii="Times New Roman" w:hAnsi="Times New Roman" w:cs="Times New Roman"/>
          <w:sz w:val="24"/>
          <w:szCs w:val="24"/>
        </w:rPr>
        <w:t>akon</w:t>
      </w:r>
      <w:r w:rsidR="005816E3">
        <w:rPr>
          <w:rFonts w:ascii="Times New Roman" w:hAnsi="Times New Roman" w:cs="Times New Roman"/>
          <w:sz w:val="24"/>
          <w:szCs w:val="24"/>
        </w:rPr>
        <w:t>om</w:t>
      </w:r>
      <w:r>
        <w:rPr>
          <w:rFonts w:ascii="Times New Roman" w:hAnsi="Times New Roman" w:cs="Times New Roman"/>
          <w:sz w:val="24"/>
          <w:szCs w:val="24"/>
        </w:rPr>
        <w:t xml:space="preserve">, prilikom formiranja procjeniteljskih povjerenstava pri </w:t>
      </w:r>
      <w:r w:rsidR="002B2C10">
        <w:rPr>
          <w:rFonts w:ascii="Times New Roman" w:hAnsi="Times New Roman" w:cs="Times New Roman"/>
          <w:sz w:val="24"/>
          <w:szCs w:val="24"/>
        </w:rPr>
        <w:t>jedinicama lokalne i područne (regionalne) samouprave</w:t>
      </w:r>
      <w:r w:rsidR="003041AC">
        <w:rPr>
          <w:rFonts w:ascii="Times New Roman" w:hAnsi="Times New Roman" w:cs="Times New Roman"/>
          <w:sz w:val="24"/>
          <w:szCs w:val="24"/>
        </w:rPr>
        <w:t>,</w:t>
      </w:r>
      <w:r>
        <w:rPr>
          <w:rFonts w:ascii="Times New Roman" w:hAnsi="Times New Roman" w:cs="Times New Roman"/>
          <w:sz w:val="24"/>
          <w:szCs w:val="24"/>
        </w:rPr>
        <w:t xml:space="preserve"> </w:t>
      </w:r>
      <w:r w:rsidR="005816E3">
        <w:rPr>
          <w:rFonts w:ascii="Times New Roman" w:hAnsi="Times New Roman" w:cs="Times New Roman"/>
          <w:sz w:val="24"/>
          <w:szCs w:val="24"/>
        </w:rPr>
        <w:t xml:space="preserve">uključuje se i </w:t>
      </w:r>
      <w:r w:rsidR="00271D06">
        <w:rPr>
          <w:rFonts w:ascii="Times New Roman" w:hAnsi="Times New Roman" w:cs="Times New Roman"/>
          <w:sz w:val="24"/>
          <w:szCs w:val="24"/>
        </w:rPr>
        <w:t>predstavnike</w:t>
      </w:r>
      <w:r>
        <w:rPr>
          <w:rFonts w:ascii="Times New Roman" w:hAnsi="Times New Roman" w:cs="Times New Roman"/>
          <w:sz w:val="24"/>
          <w:szCs w:val="24"/>
        </w:rPr>
        <w:t xml:space="preserve"> Porezne uprave radi boljeg uvida u evaluaciju podataka.</w:t>
      </w:r>
    </w:p>
    <w:p w14:paraId="68EE478B" w14:textId="3C098D88" w:rsidR="00417FF7" w:rsidRDefault="00417FF7" w:rsidP="001176AD">
      <w:pPr>
        <w:spacing w:after="200"/>
        <w:ind w:firstLine="709"/>
        <w:jc w:val="both"/>
        <w:rPr>
          <w:rFonts w:ascii="Times New Roman" w:hAnsi="Times New Roman" w:cs="Times New Roman"/>
          <w:sz w:val="24"/>
          <w:szCs w:val="24"/>
        </w:rPr>
      </w:pPr>
      <w:r>
        <w:rPr>
          <w:rFonts w:ascii="Times New Roman" w:hAnsi="Times New Roman" w:cs="Times New Roman"/>
          <w:sz w:val="24"/>
          <w:szCs w:val="24"/>
        </w:rPr>
        <w:t xml:space="preserve">Zakonom </w:t>
      </w:r>
      <w:r w:rsidR="003041AC">
        <w:rPr>
          <w:rFonts w:ascii="Times New Roman" w:hAnsi="Times New Roman" w:cs="Times New Roman"/>
          <w:sz w:val="24"/>
          <w:szCs w:val="24"/>
        </w:rPr>
        <w:t xml:space="preserve">se </w:t>
      </w:r>
      <w:r>
        <w:rPr>
          <w:rFonts w:ascii="Times New Roman" w:hAnsi="Times New Roman" w:cs="Times New Roman"/>
          <w:sz w:val="24"/>
          <w:szCs w:val="24"/>
        </w:rPr>
        <w:t>propisuju prekršaji i odgovarajuće kazne za pravne i fizičke osobe u slučaju nepridržavanja odredaba ovog</w:t>
      </w:r>
      <w:r w:rsidR="003041AC">
        <w:rPr>
          <w:rFonts w:ascii="Times New Roman" w:hAnsi="Times New Roman" w:cs="Times New Roman"/>
          <w:sz w:val="24"/>
          <w:szCs w:val="24"/>
        </w:rPr>
        <w:t>a</w:t>
      </w:r>
      <w:r>
        <w:rPr>
          <w:rFonts w:ascii="Times New Roman" w:hAnsi="Times New Roman" w:cs="Times New Roman"/>
          <w:sz w:val="24"/>
          <w:szCs w:val="24"/>
        </w:rPr>
        <w:t xml:space="preserve"> Zakona</w:t>
      </w:r>
      <w:r w:rsidR="00C273B8">
        <w:rPr>
          <w:rFonts w:ascii="Times New Roman" w:hAnsi="Times New Roman" w:cs="Times New Roman"/>
          <w:sz w:val="24"/>
          <w:szCs w:val="24"/>
        </w:rPr>
        <w:t>.</w:t>
      </w:r>
    </w:p>
    <w:p w14:paraId="3FEC4469" w14:textId="2E8F359A" w:rsidR="004F6CBD" w:rsidRDefault="00C76A12" w:rsidP="001176AD">
      <w:pPr>
        <w:spacing w:after="200"/>
        <w:ind w:firstLine="709"/>
        <w:jc w:val="both"/>
        <w:rPr>
          <w:rFonts w:ascii="Times New Roman" w:hAnsi="Times New Roman" w:cs="Times New Roman"/>
          <w:sz w:val="24"/>
          <w:szCs w:val="24"/>
        </w:rPr>
      </w:pPr>
      <w:r>
        <w:rPr>
          <w:rFonts w:ascii="Times New Roman" w:hAnsi="Times New Roman" w:cs="Times New Roman"/>
          <w:sz w:val="24"/>
          <w:szCs w:val="24"/>
        </w:rPr>
        <w:t>Pr</w:t>
      </w:r>
      <w:r w:rsidR="004F6CBD">
        <w:rPr>
          <w:rFonts w:ascii="Times New Roman" w:hAnsi="Times New Roman" w:cs="Times New Roman"/>
          <w:sz w:val="24"/>
          <w:szCs w:val="24"/>
        </w:rPr>
        <w:t xml:space="preserve">edloženi zakon </w:t>
      </w:r>
      <w:r w:rsidR="003041AC">
        <w:rPr>
          <w:rFonts w:ascii="Times New Roman" w:hAnsi="Times New Roman" w:cs="Times New Roman"/>
          <w:sz w:val="24"/>
          <w:szCs w:val="24"/>
        </w:rPr>
        <w:t>sustavno</w:t>
      </w:r>
      <w:r w:rsidR="004F6CBD">
        <w:rPr>
          <w:rFonts w:ascii="Times New Roman" w:hAnsi="Times New Roman" w:cs="Times New Roman"/>
          <w:sz w:val="24"/>
          <w:szCs w:val="24"/>
        </w:rPr>
        <w:t xml:space="preserve"> uređuje pitanja procjene vrije</w:t>
      </w:r>
      <w:r w:rsidR="003041AC">
        <w:rPr>
          <w:rFonts w:ascii="Times New Roman" w:hAnsi="Times New Roman" w:cs="Times New Roman"/>
          <w:sz w:val="24"/>
          <w:szCs w:val="24"/>
        </w:rPr>
        <w:t xml:space="preserve">dnosti nekretnina, te će </w:t>
      </w:r>
      <w:r w:rsidR="004F6CBD">
        <w:rPr>
          <w:rFonts w:ascii="Times New Roman" w:hAnsi="Times New Roman" w:cs="Times New Roman"/>
          <w:sz w:val="24"/>
          <w:szCs w:val="24"/>
        </w:rPr>
        <w:t xml:space="preserve"> doprinijeti pravnoj sigurnosti za investitore i vlasnike nekretnina.</w:t>
      </w:r>
    </w:p>
    <w:p w14:paraId="0C76A516" w14:textId="77777777" w:rsidR="00A07D86" w:rsidRPr="00205997" w:rsidRDefault="00A07D86" w:rsidP="00A07D86">
      <w:pPr>
        <w:rPr>
          <w:rFonts w:ascii="Times New Roman" w:hAnsi="Times New Roman" w:cs="Times New Roman"/>
          <w:sz w:val="24"/>
          <w:szCs w:val="24"/>
        </w:rPr>
      </w:pPr>
    </w:p>
    <w:p w14:paraId="3EA7F0EB" w14:textId="77777777" w:rsidR="00A07D86" w:rsidRPr="00C273B8" w:rsidRDefault="00A07D86" w:rsidP="00A07D86">
      <w:pPr>
        <w:pStyle w:val="ListParagraph"/>
        <w:numPr>
          <w:ilvl w:val="0"/>
          <w:numId w:val="1"/>
        </w:numPr>
        <w:rPr>
          <w:rFonts w:ascii="Times New Roman" w:hAnsi="Times New Roman" w:cs="Times New Roman"/>
          <w:b/>
          <w:sz w:val="26"/>
          <w:szCs w:val="26"/>
        </w:rPr>
      </w:pPr>
      <w:r w:rsidRPr="00C273B8">
        <w:rPr>
          <w:rFonts w:ascii="Times New Roman" w:hAnsi="Times New Roman" w:cs="Times New Roman"/>
          <w:b/>
          <w:sz w:val="26"/>
          <w:szCs w:val="26"/>
        </w:rPr>
        <w:t>OCJENA I IZVORI POTREBNIH SREDSTAVA ZA PROVOĐENJE ZAKONA</w:t>
      </w:r>
    </w:p>
    <w:p w14:paraId="4BD23C7D" w14:textId="77777777" w:rsidR="00A07D86" w:rsidRPr="00205997" w:rsidRDefault="00A07D86" w:rsidP="00A07D86">
      <w:pPr>
        <w:rPr>
          <w:rFonts w:ascii="Times New Roman" w:hAnsi="Times New Roman" w:cs="Times New Roman"/>
          <w:sz w:val="24"/>
          <w:szCs w:val="24"/>
        </w:rPr>
      </w:pPr>
    </w:p>
    <w:p w14:paraId="26E4BA36" w14:textId="77777777" w:rsidR="00041FAD" w:rsidRPr="00041FAD" w:rsidRDefault="00041FAD" w:rsidP="004A5D91">
      <w:pPr>
        <w:ind w:firstLine="708"/>
        <w:jc w:val="both"/>
        <w:rPr>
          <w:rFonts w:ascii="Times New Roman" w:hAnsi="Times New Roman" w:cs="Times New Roman"/>
          <w:sz w:val="24"/>
          <w:szCs w:val="24"/>
        </w:rPr>
      </w:pPr>
      <w:r w:rsidRPr="00041FAD">
        <w:rPr>
          <w:rFonts w:ascii="Times New Roman" w:hAnsi="Times New Roman" w:cs="Times New Roman"/>
          <w:sz w:val="24"/>
          <w:szCs w:val="24"/>
        </w:rPr>
        <w:t xml:space="preserve">Za uspostavu sustava procjenjivanja predviđeni su troškovi za nabavu informatičke aplikacije i održavanje softvera, te izradu početnog stanja baze i cjenovnih blokova, a za provedbu Zakona troškovi procjeniteljskih povjerenstava i visokog procjeniteljskog povjerenstva. </w:t>
      </w:r>
    </w:p>
    <w:p w14:paraId="2FC85EA1" w14:textId="77777777" w:rsidR="00041FAD" w:rsidRPr="00041FAD" w:rsidRDefault="00041FAD" w:rsidP="00041FAD">
      <w:pPr>
        <w:jc w:val="both"/>
        <w:rPr>
          <w:rFonts w:ascii="Times New Roman" w:hAnsi="Times New Roman" w:cs="Times New Roman"/>
          <w:sz w:val="24"/>
          <w:szCs w:val="24"/>
        </w:rPr>
      </w:pPr>
    </w:p>
    <w:p w14:paraId="34E320BE" w14:textId="77777777" w:rsidR="00041FAD" w:rsidRPr="00041FAD" w:rsidRDefault="00041FAD" w:rsidP="004A5D91">
      <w:pPr>
        <w:ind w:firstLine="708"/>
        <w:jc w:val="both"/>
        <w:rPr>
          <w:rFonts w:ascii="Times New Roman" w:hAnsi="Times New Roman" w:cs="Times New Roman"/>
          <w:sz w:val="24"/>
          <w:szCs w:val="24"/>
        </w:rPr>
      </w:pPr>
      <w:r w:rsidRPr="00041FAD">
        <w:rPr>
          <w:rFonts w:ascii="Times New Roman" w:hAnsi="Times New Roman" w:cs="Times New Roman"/>
          <w:sz w:val="24"/>
          <w:szCs w:val="24"/>
        </w:rPr>
        <w:t xml:space="preserve">Sredstva za nabavu informatičke aplikacije potrebne za uspostavu baze podataka (Zbirke kupoprodajnih cijena i Pregleda približnih vrijednosti) u iznosu od 1.625.000,00 kn osigurana su u Državnom proračunu Republike Hrvatske za 2015. godinu na poziciji A538071-4262 - Procjena vrijednosti nekretnina. Na poziciji A538071-3232 u 2015. godini osigurano je 150.000,00 kn za održavanje softvera. Sredstva za izradu početnog stanja baze i cjenovnih blokova u iznosu od 1.625.000,00 kn također su osigurana u Državnom proračunu Republike Hrvatske za 2015. godinu, na poziciji A538071-3237. </w:t>
      </w:r>
    </w:p>
    <w:p w14:paraId="086BD77B" w14:textId="77777777" w:rsidR="00041FAD" w:rsidRPr="00041FAD" w:rsidRDefault="00041FAD" w:rsidP="00041FAD">
      <w:pPr>
        <w:jc w:val="both"/>
        <w:rPr>
          <w:rFonts w:ascii="Times New Roman" w:hAnsi="Times New Roman" w:cs="Times New Roman"/>
          <w:sz w:val="24"/>
          <w:szCs w:val="24"/>
        </w:rPr>
      </w:pPr>
    </w:p>
    <w:p w14:paraId="2C36393A" w14:textId="77777777" w:rsidR="00041FAD" w:rsidRPr="00041FAD" w:rsidRDefault="00041FAD" w:rsidP="004A5D91">
      <w:pPr>
        <w:ind w:firstLine="708"/>
        <w:jc w:val="both"/>
        <w:rPr>
          <w:rFonts w:ascii="Times New Roman" w:hAnsi="Times New Roman" w:cs="Times New Roman"/>
          <w:sz w:val="24"/>
          <w:szCs w:val="24"/>
        </w:rPr>
      </w:pPr>
      <w:r w:rsidRPr="00041FAD">
        <w:rPr>
          <w:rFonts w:ascii="Times New Roman" w:hAnsi="Times New Roman" w:cs="Times New Roman"/>
          <w:sz w:val="24"/>
          <w:szCs w:val="24"/>
        </w:rPr>
        <w:t xml:space="preserve">Kroz razdoblje od 6 mjeseci u godini očekuju se i mjesečni troškovi za svakog od pet vanjskih članova visokog procjeniteljskog povjerenstva koji ne dolaze iz središnjih tijela državne uprave. Sveukupni troškovi visokog procjeniteljskog povjerenstva time se procjenjuju do ukupnog iznosa od oko 100.000,00 kn u proračunskoj godini. Projekcija troškova izrađena je sukladno Odluci Vlade Republike Hrvatske o visini naknade članovima povjerenstava, vijeća, savjeta, radnih skupina i drugih sličnih tijela od 5. svibnja 2011. godine, a sredstva su osigurana u Državnom proračunu Republike Hrvatske za 2015. na poziciji A 538071-3291. </w:t>
      </w:r>
    </w:p>
    <w:p w14:paraId="373E365B" w14:textId="77777777" w:rsidR="00041FAD" w:rsidRPr="00041FAD" w:rsidRDefault="00041FAD" w:rsidP="00041FAD">
      <w:pPr>
        <w:jc w:val="both"/>
        <w:rPr>
          <w:rFonts w:ascii="Times New Roman" w:hAnsi="Times New Roman" w:cs="Times New Roman"/>
          <w:sz w:val="24"/>
          <w:szCs w:val="24"/>
        </w:rPr>
      </w:pPr>
    </w:p>
    <w:p w14:paraId="68B81FCE" w14:textId="77777777" w:rsidR="00041FAD" w:rsidRPr="00041FAD" w:rsidRDefault="00041FAD" w:rsidP="004A5D91">
      <w:pPr>
        <w:ind w:firstLine="708"/>
        <w:jc w:val="both"/>
        <w:rPr>
          <w:rFonts w:ascii="Times New Roman" w:hAnsi="Times New Roman" w:cs="Times New Roman"/>
          <w:sz w:val="24"/>
          <w:szCs w:val="24"/>
        </w:rPr>
      </w:pPr>
      <w:r w:rsidRPr="00041FAD">
        <w:rPr>
          <w:rFonts w:ascii="Times New Roman" w:hAnsi="Times New Roman" w:cs="Times New Roman"/>
          <w:sz w:val="24"/>
          <w:szCs w:val="24"/>
        </w:rPr>
        <w:t>Sukladno svemu navedenom, ukupni troškovi uspostave sustava procjenjivanja i provedbe Zakona predviđeni su u iznosu od 3.500.000,00 kn, a sredstva su, kao što je spomenuto, osigurana u Državnom proračunu Republike Hrvatske za 2015. godinu na poziciji A 538071 - Procjena vrijednosti nekretnina.</w:t>
      </w:r>
    </w:p>
    <w:p w14:paraId="7AA902CA" w14:textId="583241D1" w:rsidR="00041FAD" w:rsidRPr="00041FAD" w:rsidRDefault="004A5D91" w:rsidP="00041FAD">
      <w:pPr>
        <w:jc w:val="both"/>
        <w:rPr>
          <w:rFonts w:ascii="Times New Roman" w:hAnsi="Times New Roman" w:cs="Times New Roman"/>
          <w:sz w:val="24"/>
          <w:szCs w:val="24"/>
        </w:rPr>
      </w:pPr>
      <w:r>
        <w:rPr>
          <w:rFonts w:ascii="Times New Roman" w:hAnsi="Times New Roman" w:cs="Times New Roman"/>
          <w:sz w:val="24"/>
          <w:szCs w:val="24"/>
        </w:rPr>
        <w:tab/>
      </w:r>
    </w:p>
    <w:p w14:paraId="40DD013C" w14:textId="77777777" w:rsidR="00041FAD" w:rsidRPr="00041FAD" w:rsidRDefault="00041FAD" w:rsidP="004A5D91">
      <w:pPr>
        <w:ind w:firstLine="708"/>
        <w:jc w:val="both"/>
        <w:rPr>
          <w:rFonts w:ascii="Times New Roman" w:hAnsi="Times New Roman" w:cs="Times New Roman"/>
          <w:sz w:val="24"/>
          <w:szCs w:val="24"/>
        </w:rPr>
      </w:pPr>
      <w:r w:rsidRPr="00041FAD">
        <w:rPr>
          <w:rFonts w:ascii="Times New Roman" w:hAnsi="Times New Roman" w:cs="Times New Roman"/>
          <w:sz w:val="24"/>
          <w:szCs w:val="24"/>
        </w:rPr>
        <w:lastRenderedPageBreak/>
        <w:t>U projekcijama Državnog proračuna Republike Hrvatske za 2016. i 2017. godinu na poziciji A 538071 - Procjena vrijednosti nekretnina, osigurano je po 500.000,00 kn godišnje za troškove održavanja softvera, nadogradnje baze podataka prema potrebi, te visokog procjeniteljskog povjerenstva.</w:t>
      </w:r>
    </w:p>
    <w:p w14:paraId="79852C64" w14:textId="77777777" w:rsidR="00041FAD" w:rsidRPr="00041FAD" w:rsidRDefault="00041FAD" w:rsidP="00041FAD">
      <w:pPr>
        <w:jc w:val="both"/>
        <w:rPr>
          <w:rFonts w:ascii="Times New Roman" w:hAnsi="Times New Roman" w:cs="Times New Roman"/>
          <w:sz w:val="24"/>
          <w:szCs w:val="24"/>
        </w:rPr>
      </w:pPr>
    </w:p>
    <w:p w14:paraId="0504F11E" w14:textId="77777777" w:rsidR="00041FAD" w:rsidRPr="00041FAD" w:rsidRDefault="00041FAD" w:rsidP="004A5D91">
      <w:pPr>
        <w:ind w:firstLine="708"/>
        <w:jc w:val="both"/>
        <w:rPr>
          <w:rFonts w:ascii="Times New Roman" w:hAnsi="Times New Roman" w:cs="Times New Roman"/>
          <w:sz w:val="24"/>
          <w:szCs w:val="24"/>
        </w:rPr>
      </w:pPr>
      <w:r w:rsidRPr="00041FAD">
        <w:rPr>
          <w:rFonts w:ascii="Times New Roman" w:hAnsi="Times New Roman" w:cs="Times New Roman"/>
          <w:sz w:val="24"/>
          <w:szCs w:val="24"/>
        </w:rPr>
        <w:t>Troškove procjeniteljskih povjerenstva osnovanih u županijama, Gradu Zagrebu, odnosno velikom gradu, snose županije, Grad Zagreb, odnosno veliki gradovi. Napominje se da će za izdavanje podataka u okviru povjerenih poslova upravna tijela jedinica lokalne i područne (regionalne) samouprave imati mogućnost naplate odgovarajuće pristojbe odnosno naknade.</w:t>
      </w:r>
    </w:p>
    <w:p w14:paraId="29A2B7E2" w14:textId="77777777" w:rsidR="00041FAD" w:rsidRDefault="00041FAD" w:rsidP="00041FAD">
      <w:pPr>
        <w:tabs>
          <w:tab w:val="left" w:pos="6795"/>
        </w:tabs>
        <w:jc w:val="both"/>
        <w:rPr>
          <w:rFonts w:ascii="Times New Roman" w:hAnsi="Times New Roman" w:cs="Times New Roman"/>
        </w:rPr>
      </w:pPr>
    </w:p>
    <w:p w14:paraId="6275247A" w14:textId="1B13D37B" w:rsidR="00041FAD" w:rsidRPr="00041FAD" w:rsidRDefault="00041FAD" w:rsidP="00041FAD">
      <w:pPr>
        <w:tabs>
          <w:tab w:val="left" w:pos="284"/>
        </w:tabs>
        <w:jc w:val="both"/>
        <w:rPr>
          <w:rFonts w:ascii="Times New Roman" w:hAnsi="Times New Roman" w:cs="Times New Roman"/>
          <w:sz w:val="24"/>
          <w:szCs w:val="24"/>
        </w:rPr>
      </w:pPr>
      <w:r>
        <w:rPr>
          <w:rFonts w:ascii="Times New Roman" w:hAnsi="Times New Roman" w:cs="Times New Roman"/>
        </w:rPr>
        <w:tab/>
      </w:r>
      <w:r w:rsidR="004A5D91">
        <w:rPr>
          <w:rFonts w:ascii="Times New Roman" w:hAnsi="Times New Roman" w:cs="Times New Roman"/>
        </w:rPr>
        <w:tab/>
      </w:r>
      <w:r w:rsidRPr="00041FAD">
        <w:rPr>
          <w:rFonts w:ascii="Times New Roman" w:hAnsi="Times New Roman" w:cs="Times New Roman"/>
          <w:sz w:val="24"/>
          <w:szCs w:val="24"/>
        </w:rPr>
        <w:t>Provođenje Zakona ne iziskuje dodatna zapošljavanja državnih službenika niti službenika u jedinicama lokalne i područne samouprave.</w:t>
      </w:r>
    </w:p>
    <w:p w14:paraId="2FF1C28B" w14:textId="77777777" w:rsidR="004748F6" w:rsidRDefault="004748F6" w:rsidP="00ED3D31">
      <w:pPr>
        <w:ind w:firstLine="708"/>
        <w:jc w:val="both"/>
        <w:rPr>
          <w:rFonts w:ascii="Times New Roman" w:hAnsi="Times New Roman" w:cs="Times New Roman"/>
          <w:b/>
          <w:sz w:val="26"/>
          <w:szCs w:val="26"/>
        </w:rPr>
      </w:pPr>
    </w:p>
    <w:p w14:paraId="74E5E25D" w14:textId="4B2A7F13" w:rsidR="00C94C68" w:rsidRPr="00C273B8" w:rsidRDefault="00011843" w:rsidP="00ED3D31">
      <w:pPr>
        <w:ind w:firstLine="708"/>
        <w:jc w:val="both"/>
        <w:rPr>
          <w:rFonts w:ascii="Times New Roman" w:hAnsi="Times New Roman" w:cs="Times New Roman"/>
          <w:b/>
          <w:sz w:val="26"/>
          <w:szCs w:val="26"/>
        </w:rPr>
      </w:pPr>
      <w:r w:rsidRPr="00C273B8">
        <w:rPr>
          <w:rFonts w:ascii="Times New Roman" w:hAnsi="Times New Roman" w:cs="Times New Roman"/>
          <w:b/>
          <w:sz w:val="26"/>
          <w:szCs w:val="26"/>
        </w:rPr>
        <w:t>IV.</w:t>
      </w:r>
      <w:r w:rsidRPr="00C273B8">
        <w:rPr>
          <w:rFonts w:ascii="Times New Roman" w:hAnsi="Times New Roman" w:cs="Times New Roman"/>
          <w:b/>
          <w:sz w:val="26"/>
          <w:szCs w:val="26"/>
        </w:rPr>
        <w:tab/>
      </w:r>
      <w:r w:rsidR="00C94C68" w:rsidRPr="00C273B8">
        <w:rPr>
          <w:rFonts w:ascii="Times New Roman" w:hAnsi="Times New Roman" w:cs="Times New Roman"/>
          <w:b/>
          <w:sz w:val="26"/>
          <w:szCs w:val="26"/>
        </w:rPr>
        <w:t>OBRAZLOŽENJE PRIJEDLOGA ZA DONOŠENJE ZAKONA PO HITNOM POSTUPKU</w:t>
      </w:r>
    </w:p>
    <w:p w14:paraId="3229FFA6" w14:textId="77777777" w:rsidR="00C94C68" w:rsidRPr="00C94C68" w:rsidRDefault="00C94C68" w:rsidP="00C94C68">
      <w:pPr>
        <w:rPr>
          <w:rFonts w:ascii="Times New Roman" w:hAnsi="Times New Roman" w:cs="Times New Roman"/>
          <w:sz w:val="24"/>
          <w:szCs w:val="24"/>
        </w:rPr>
      </w:pPr>
    </w:p>
    <w:p w14:paraId="38DEDE9B" w14:textId="2C9F3FD6" w:rsidR="008700C6" w:rsidRDefault="00C94C68" w:rsidP="004A5D91">
      <w:pPr>
        <w:ind w:firstLine="708"/>
        <w:jc w:val="both"/>
        <w:rPr>
          <w:rFonts w:ascii="Times New Roman" w:hAnsi="Times New Roman" w:cs="Times New Roman"/>
          <w:sz w:val="24"/>
          <w:szCs w:val="24"/>
        </w:rPr>
      </w:pPr>
      <w:r w:rsidRPr="00C94C68">
        <w:rPr>
          <w:rFonts w:ascii="Times New Roman" w:hAnsi="Times New Roman" w:cs="Times New Roman"/>
          <w:sz w:val="24"/>
          <w:szCs w:val="24"/>
        </w:rPr>
        <w:t>Donošenje ovoga Zakona predlaže se po hitnom postupku sukladno članku 204. Poslovnika Hrvatskoga sabora (Narodne novine, broj 81/2013) iz osobito opravdanih razloga. Naime,</w:t>
      </w:r>
      <w:r w:rsidR="008700C6">
        <w:rPr>
          <w:rFonts w:ascii="Times New Roman" w:hAnsi="Times New Roman" w:cs="Times New Roman"/>
          <w:sz w:val="24"/>
          <w:szCs w:val="24"/>
        </w:rPr>
        <w:t xml:space="preserve"> </w:t>
      </w:r>
      <w:r w:rsidR="008700C6" w:rsidRPr="008700C6">
        <w:rPr>
          <w:rFonts w:ascii="Times New Roman" w:hAnsi="Times New Roman" w:cs="Times New Roman"/>
          <w:sz w:val="24"/>
          <w:szCs w:val="24"/>
        </w:rPr>
        <w:t>Vlada Republike Hrvatske je na sjednici 24. travnja 2014. godine prihvatila Nacionalni program reformi Republike Hrvatske</w:t>
      </w:r>
      <w:r w:rsidR="00A03876">
        <w:rPr>
          <w:rFonts w:ascii="Times New Roman" w:hAnsi="Times New Roman" w:cs="Times New Roman"/>
          <w:sz w:val="24"/>
          <w:szCs w:val="24"/>
        </w:rPr>
        <w:t>,</w:t>
      </w:r>
      <w:r w:rsidR="008700C6" w:rsidRPr="008700C6">
        <w:rPr>
          <w:rFonts w:ascii="Times New Roman" w:hAnsi="Times New Roman" w:cs="Times New Roman"/>
          <w:sz w:val="24"/>
          <w:szCs w:val="24"/>
        </w:rPr>
        <w:t xml:space="preserve"> </w:t>
      </w:r>
      <w:r w:rsidR="008700C6">
        <w:rPr>
          <w:rFonts w:ascii="Times New Roman" w:hAnsi="Times New Roman" w:cs="Times New Roman"/>
          <w:sz w:val="24"/>
          <w:szCs w:val="24"/>
        </w:rPr>
        <w:t>izrađen</w:t>
      </w:r>
      <w:r w:rsidR="008700C6" w:rsidRPr="008700C6">
        <w:rPr>
          <w:rFonts w:ascii="Times New Roman" w:hAnsi="Times New Roman" w:cs="Times New Roman"/>
          <w:sz w:val="24"/>
          <w:szCs w:val="24"/>
        </w:rPr>
        <w:t xml:space="preserve"> u okviru procesa usklađivanja ekonomske politike s ciljevima i odredbama definiranima na razini Europske unije poznatim pod nazivom Europski semestar. </w:t>
      </w:r>
      <w:r w:rsidR="00A03876">
        <w:rPr>
          <w:rFonts w:ascii="Times New Roman" w:hAnsi="Times New Roman" w:cs="Times New Roman"/>
          <w:sz w:val="24"/>
          <w:szCs w:val="24"/>
        </w:rPr>
        <w:t>Nacionalni program reformi je između ostalog predvidio uvođenje fiskalnog registra i poreza na nekretnine do 01</w:t>
      </w:r>
      <w:r w:rsidR="00816C37">
        <w:rPr>
          <w:rFonts w:ascii="Times New Roman" w:hAnsi="Times New Roman" w:cs="Times New Roman"/>
          <w:sz w:val="24"/>
          <w:szCs w:val="24"/>
        </w:rPr>
        <w:t xml:space="preserve">. siječnja 2016. godine, te je </w:t>
      </w:r>
      <w:r w:rsidR="00A03876">
        <w:rPr>
          <w:rFonts w:ascii="Times New Roman" w:hAnsi="Times New Roman" w:cs="Times New Roman"/>
          <w:sz w:val="24"/>
          <w:szCs w:val="24"/>
        </w:rPr>
        <w:t>s tim u vezi potrebno do tada u cijelosti uspostaviti sustav vrednovanja nekretnina.</w:t>
      </w:r>
    </w:p>
    <w:p w14:paraId="195C4367" w14:textId="77777777" w:rsidR="00D867F6" w:rsidRDefault="00D867F6" w:rsidP="008E6B39">
      <w:pPr>
        <w:ind w:firstLine="360"/>
        <w:jc w:val="both"/>
        <w:rPr>
          <w:rFonts w:ascii="Times New Roman" w:hAnsi="Times New Roman" w:cs="Times New Roman"/>
          <w:sz w:val="24"/>
          <w:szCs w:val="24"/>
        </w:rPr>
      </w:pPr>
    </w:p>
    <w:p w14:paraId="43B05BAB" w14:textId="7857CF71" w:rsidR="00DE1CA6" w:rsidRPr="008700C6" w:rsidRDefault="00DE1CA6" w:rsidP="004A5D91">
      <w:pPr>
        <w:ind w:firstLine="708"/>
        <w:jc w:val="both"/>
        <w:rPr>
          <w:rFonts w:ascii="Times New Roman" w:hAnsi="Times New Roman" w:cs="Times New Roman"/>
          <w:sz w:val="24"/>
          <w:szCs w:val="24"/>
        </w:rPr>
      </w:pPr>
      <w:r>
        <w:rPr>
          <w:rFonts w:ascii="Times New Roman" w:hAnsi="Times New Roman" w:cs="Times New Roman"/>
          <w:sz w:val="24"/>
          <w:szCs w:val="24"/>
        </w:rPr>
        <w:t>Iz ovih razloga predlaže se da predmetni Zakon stupi na snagu osmoga dana od dana objave u Narodnim novinama.</w:t>
      </w:r>
    </w:p>
    <w:p w14:paraId="0FDD7C43" w14:textId="5B95FA54" w:rsidR="0060599E" w:rsidRDefault="0060599E">
      <w:pPr>
        <w:rPr>
          <w:rFonts w:ascii="Times New Roman" w:hAnsi="Times New Roman" w:cs="Times New Roman"/>
          <w:b/>
          <w:sz w:val="28"/>
          <w:szCs w:val="28"/>
        </w:rPr>
      </w:pPr>
      <w:r>
        <w:rPr>
          <w:rFonts w:ascii="Times New Roman" w:hAnsi="Times New Roman" w:cs="Times New Roman"/>
          <w:b/>
          <w:sz w:val="28"/>
          <w:szCs w:val="28"/>
        </w:rPr>
        <w:br w:type="page"/>
      </w:r>
    </w:p>
    <w:p w14:paraId="0340552A" w14:textId="32A3DFE7" w:rsidR="004F6CBD" w:rsidRPr="00205997" w:rsidRDefault="004F6CBD" w:rsidP="00463324">
      <w:pPr>
        <w:jc w:val="center"/>
        <w:rPr>
          <w:rFonts w:ascii="Times New Roman" w:hAnsi="Times New Roman" w:cs="Times New Roman"/>
          <w:b/>
          <w:sz w:val="28"/>
          <w:szCs w:val="28"/>
        </w:rPr>
      </w:pPr>
    </w:p>
    <w:p w14:paraId="560FDA1D" w14:textId="77777777" w:rsidR="00A07D86" w:rsidRPr="00C06F3F" w:rsidRDefault="00A07D86" w:rsidP="00A07D86">
      <w:pPr>
        <w:rPr>
          <w:rFonts w:ascii="Times New Roman" w:hAnsi="Times New Roman" w:cs="Times New Roman"/>
          <w:sz w:val="24"/>
          <w:szCs w:val="24"/>
        </w:rPr>
      </w:pPr>
    </w:p>
    <w:p w14:paraId="6B1C14AF" w14:textId="2BF719F5" w:rsidR="00417FF7" w:rsidRPr="00C273B8" w:rsidRDefault="00463324" w:rsidP="00A07D86">
      <w:pPr>
        <w:rPr>
          <w:rFonts w:ascii="Times New Roman" w:hAnsi="Times New Roman" w:cs="Times New Roman"/>
          <w:b/>
          <w:sz w:val="26"/>
          <w:szCs w:val="26"/>
        </w:rPr>
      </w:pPr>
      <w:r w:rsidRPr="00C273B8">
        <w:rPr>
          <w:rFonts w:ascii="Times New Roman" w:hAnsi="Times New Roman" w:cs="Times New Roman"/>
          <w:b/>
          <w:sz w:val="26"/>
          <w:szCs w:val="26"/>
        </w:rPr>
        <w:t>V</w:t>
      </w:r>
      <w:r w:rsidR="00011843" w:rsidRPr="00C273B8">
        <w:rPr>
          <w:rFonts w:ascii="Times New Roman" w:hAnsi="Times New Roman" w:cs="Times New Roman"/>
          <w:b/>
          <w:sz w:val="26"/>
          <w:szCs w:val="26"/>
        </w:rPr>
        <w:t>.</w:t>
      </w:r>
      <w:r w:rsidR="00011843" w:rsidRPr="00C273B8">
        <w:rPr>
          <w:rFonts w:ascii="Times New Roman" w:hAnsi="Times New Roman" w:cs="Times New Roman"/>
          <w:b/>
          <w:sz w:val="26"/>
          <w:szCs w:val="26"/>
        </w:rPr>
        <w:tab/>
        <w:t>TEKST KONAČNOG PRIJEDLOGA</w:t>
      </w:r>
      <w:r w:rsidRPr="00C273B8">
        <w:rPr>
          <w:rFonts w:ascii="Times New Roman" w:hAnsi="Times New Roman" w:cs="Times New Roman"/>
          <w:b/>
          <w:sz w:val="26"/>
          <w:szCs w:val="26"/>
        </w:rPr>
        <w:t xml:space="preserve"> ZAKONA</w:t>
      </w:r>
      <w:r w:rsidR="00011843" w:rsidRPr="00C273B8">
        <w:rPr>
          <w:rFonts w:ascii="Times New Roman" w:hAnsi="Times New Roman" w:cs="Times New Roman"/>
          <w:b/>
          <w:sz w:val="26"/>
          <w:szCs w:val="26"/>
        </w:rPr>
        <w:t xml:space="preserve"> O PROCJENI VRIJEDNOSTI NEKRETNINA</w:t>
      </w:r>
      <w:r w:rsidRPr="00C273B8">
        <w:rPr>
          <w:rFonts w:ascii="Times New Roman" w:hAnsi="Times New Roman" w:cs="Times New Roman"/>
          <w:b/>
          <w:sz w:val="26"/>
          <w:szCs w:val="26"/>
        </w:rPr>
        <w:t>, S OBRAZLOŽENJEM</w:t>
      </w:r>
    </w:p>
    <w:p w14:paraId="2F52735D" w14:textId="3BBC184A" w:rsidR="00A07D86" w:rsidRPr="00C273B8" w:rsidRDefault="00AB372F" w:rsidP="00C273B8">
      <w:pPr>
        <w:pStyle w:val="Heading1"/>
        <w:numPr>
          <w:ilvl w:val="0"/>
          <w:numId w:val="12"/>
        </w:numPr>
        <w:spacing w:before="100" w:beforeAutospacing="1" w:after="100" w:afterAutospacing="1" w:line="240" w:lineRule="auto"/>
        <w:ind w:left="0" w:firstLine="426"/>
        <w:rPr>
          <w:sz w:val="26"/>
          <w:szCs w:val="26"/>
        </w:rPr>
      </w:pPr>
      <w:bookmarkStart w:id="1" w:name="_Toc387056225"/>
      <w:r w:rsidRPr="00C273B8">
        <w:rPr>
          <w:sz w:val="26"/>
          <w:szCs w:val="26"/>
          <w:lang w:val="hr-HR"/>
        </w:rPr>
        <w:t xml:space="preserve"> </w:t>
      </w:r>
      <w:r w:rsidR="00A07D86" w:rsidRPr="00C273B8">
        <w:rPr>
          <w:sz w:val="26"/>
          <w:szCs w:val="26"/>
        </w:rPr>
        <w:t>OPĆE ODREDBE</w:t>
      </w:r>
      <w:bookmarkEnd w:id="1"/>
    </w:p>
    <w:p w14:paraId="09207EF2" w14:textId="77777777" w:rsidR="00A07D86" w:rsidRPr="00C273B8" w:rsidRDefault="00A07D86" w:rsidP="00C273B8">
      <w:pPr>
        <w:pStyle w:val="Heading2"/>
        <w:spacing w:before="100" w:beforeAutospacing="1" w:after="100" w:afterAutospacing="1" w:line="240" w:lineRule="auto"/>
        <w:rPr>
          <w:b w:val="0"/>
          <w:sz w:val="26"/>
          <w:szCs w:val="26"/>
          <w:lang w:val="hr-HR"/>
        </w:rPr>
      </w:pPr>
      <w:bookmarkStart w:id="2" w:name="_Toc387056226"/>
      <w:r w:rsidRPr="00C273B8">
        <w:rPr>
          <w:b w:val="0"/>
          <w:sz w:val="26"/>
          <w:szCs w:val="26"/>
        </w:rPr>
        <w:t xml:space="preserve">Predmet </w:t>
      </w:r>
      <w:bookmarkEnd w:id="2"/>
      <w:r w:rsidRPr="00C273B8">
        <w:rPr>
          <w:b w:val="0"/>
          <w:sz w:val="26"/>
          <w:szCs w:val="26"/>
          <w:lang w:val="hr-HR"/>
        </w:rPr>
        <w:t>Zakona</w:t>
      </w:r>
    </w:p>
    <w:p w14:paraId="3EB2BA51" w14:textId="77777777" w:rsidR="00A07D86" w:rsidRPr="00C273B8" w:rsidRDefault="00A07D86" w:rsidP="00C273B8">
      <w:pPr>
        <w:pStyle w:val="ListParagraph"/>
        <w:spacing w:before="100" w:beforeAutospacing="1" w:after="100" w:afterAutospacing="1" w:line="240" w:lineRule="auto"/>
        <w:ind w:left="0"/>
        <w:jc w:val="center"/>
        <w:rPr>
          <w:rFonts w:ascii="Times New Roman" w:hAnsi="Times New Roman"/>
          <w:sz w:val="24"/>
          <w:szCs w:val="24"/>
        </w:rPr>
      </w:pPr>
      <w:r w:rsidRPr="00C273B8">
        <w:rPr>
          <w:rFonts w:ascii="Times New Roman" w:hAnsi="Times New Roman"/>
          <w:sz w:val="24"/>
          <w:szCs w:val="24"/>
        </w:rPr>
        <w:t>Članak 1.</w:t>
      </w:r>
    </w:p>
    <w:p w14:paraId="3DE8A668" w14:textId="72BA0DE5" w:rsidR="000E2128" w:rsidRPr="005E2643" w:rsidRDefault="000E2128" w:rsidP="008E0373">
      <w:pPr>
        <w:ind w:firstLine="709"/>
        <w:jc w:val="both"/>
        <w:rPr>
          <w:rFonts w:ascii="Times New Roman" w:hAnsi="Times New Roman"/>
          <w:sz w:val="24"/>
          <w:szCs w:val="24"/>
        </w:rPr>
      </w:pPr>
      <w:r w:rsidRPr="005E2643">
        <w:rPr>
          <w:rFonts w:ascii="Times New Roman" w:hAnsi="Times New Roman"/>
          <w:sz w:val="24"/>
          <w:szCs w:val="24"/>
        </w:rPr>
        <w:t xml:space="preserve">Ovim Zakonom uređuju se osnovni pojmovi iz područja procjene vrijednosti nekretnina, </w:t>
      </w:r>
      <w:r w:rsidR="00E26189">
        <w:rPr>
          <w:rFonts w:ascii="Times New Roman" w:hAnsi="Times New Roman"/>
          <w:sz w:val="24"/>
          <w:szCs w:val="24"/>
        </w:rPr>
        <w:t>određuju se procjenitelji</w:t>
      </w:r>
      <w:r w:rsidR="00D10780">
        <w:rPr>
          <w:rFonts w:ascii="Times New Roman" w:hAnsi="Times New Roman"/>
          <w:sz w:val="24"/>
          <w:szCs w:val="24"/>
        </w:rPr>
        <w:t xml:space="preserve">, </w:t>
      </w:r>
      <w:r w:rsidRPr="005E2643">
        <w:rPr>
          <w:rFonts w:ascii="Times New Roman" w:hAnsi="Times New Roman"/>
          <w:sz w:val="24"/>
          <w:szCs w:val="24"/>
        </w:rPr>
        <w:t>sastav i nadležnosti procjeniteljskih povjerenstava i visokog procjeniteljskog povjerenstva, nadležnosti upravnih tijela županija, Grada Zagreba i velikog</w:t>
      </w:r>
      <w:r w:rsidR="00F154BF">
        <w:rPr>
          <w:rFonts w:ascii="Times New Roman" w:hAnsi="Times New Roman"/>
          <w:sz w:val="24"/>
          <w:szCs w:val="24"/>
        </w:rPr>
        <w:t>a</w:t>
      </w:r>
      <w:r w:rsidRPr="005E2643">
        <w:rPr>
          <w:rFonts w:ascii="Times New Roman" w:hAnsi="Times New Roman"/>
          <w:sz w:val="24"/>
          <w:szCs w:val="24"/>
        </w:rPr>
        <w:t xml:space="preserve"> grada u provedbi ovog</w:t>
      </w:r>
      <w:r w:rsidR="00F154BF">
        <w:rPr>
          <w:rFonts w:ascii="Times New Roman" w:hAnsi="Times New Roman"/>
          <w:sz w:val="24"/>
          <w:szCs w:val="24"/>
        </w:rPr>
        <w:t>a</w:t>
      </w:r>
      <w:r w:rsidRPr="005E2643">
        <w:rPr>
          <w:rFonts w:ascii="Times New Roman" w:hAnsi="Times New Roman"/>
          <w:sz w:val="24"/>
          <w:szCs w:val="24"/>
        </w:rPr>
        <w:t xml:space="preserve"> Zakona, metode procjenjivanja vrijednosti nekretnina, </w:t>
      </w:r>
      <w:r w:rsidR="00AB0B39">
        <w:rPr>
          <w:rFonts w:ascii="Times New Roman" w:hAnsi="Times New Roman"/>
          <w:sz w:val="24"/>
          <w:szCs w:val="24"/>
        </w:rPr>
        <w:t xml:space="preserve">način procjene vrijednosti prava i tereta koji utječu na vrijednost nekretnine, način procjene vrijednosti naknade za izvlaštene nekretnine, </w:t>
      </w:r>
      <w:r w:rsidRPr="005E2643">
        <w:rPr>
          <w:rFonts w:ascii="Times New Roman" w:hAnsi="Times New Roman"/>
          <w:sz w:val="24"/>
          <w:szCs w:val="24"/>
        </w:rPr>
        <w:t>način prikupljanja</w:t>
      </w:r>
      <w:r w:rsidR="00AB0B39">
        <w:rPr>
          <w:rFonts w:ascii="Times New Roman" w:hAnsi="Times New Roman"/>
          <w:sz w:val="24"/>
          <w:szCs w:val="24"/>
        </w:rPr>
        <w:t>,</w:t>
      </w:r>
      <w:r w:rsidRPr="005E2643">
        <w:rPr>
          <w:rFonts w:ascii="Times New Roman" w:hAnsi="Times New Roman"/>
          <w:sz w:val="24"/>
          <w:szCs w:val="24"/>
        </w:rPr>
        <w:t xml:space="preserve"> </w:t>
      </w:r>
      <w:r w:rsidR="005816E3" w:rsidRPr="00CA722F">
        <w:rPr>
          <w:rFonts w:ascii="Times New Roman" w:hAnsi="Times New Roman"/>
          <w:sz w:val="24"/>
          <w:szCs w:val="24"/>
        </w:rPr>
        <w:t>evidentiranja</w:t>
      </w:r>
      <w:r w:rsidR="00AB0B39">
        <w:rPr>
          <w:rFonts w:ascii="Times New Roman" w:hAnsi="Times New Roman"/>
          <w:sz w:val="24"/>
          <w:szCs w:val="24"/>
        </w:rPr>
        <w:t>,</w:t>
      </w:r>
      <w:r w:rsidR="005816E3" w:rsidRPr="00CA722F">
        <w:rPr>
          <w:rFonts w:ascii="Times New Roman" w:hAnsi="Times New Roman"/>
          <w:sz w:val="24"/>
          <w:szCs w:val="24"/>
        </w:rPr>
        <w:t xml:space="preserve"> </w:t>
      </w:r>
      <w:r w:rsidRPr="005E2643">
        <w:rPr>
          <w:rFonts w:ascii="Times New Roman" w:hAnsi="Times New Roman"/>
          <w:sz w:val="24"/>
          <w:szCs w:val="24"/>
        </w:rPr>
        <w:t xml:space="preserve">evaluacija </w:t>
      </w:r>
      <w:r w:rsidR="00AB0B39">
        <w:rPr>
          <w:rFonts w:ascii="Times New Roman" w:hAnsi="Times New Roman"/>
          <w:sz w:val="24"/>
          <w:szCs w:val="24"/>
        </w:rPr>
        <w:t xml:space="preserve">i izdavanje podataka </w:t>
      </w:r>
      <w:r w:rsidR="00E26189">
        <w:rPr>
          <w:rFonts w:ascii="Times New Roman" w:hAnsi="Times New Roman"/>
          <w:sz w:val="24"/>
          <w:szCs w:val="24"/>
        </w:rPr>
        <w:t xml:space="preserve">potrebnih za procjene vrijednosti nekretnina </w:t>
      </w:r>
      <w:r w:rsidRPr="005E2643">
        <w:rPr>
          <w:rFonts w:ascii="Times New Roman" w:hAnsi="Times New Roman"/>
          <w:sz w:val="24"/>
          <w:szCs w:val="24"/>
        </w:rPr>
        <w:t xml:space="preserve">za sve nekretnine u Republici Hrvatskoj neovisno </w:t>
      </w:r>
      <w:r w:rsidR="00F154BF">
        <w:rPr>
          <w:rFonts w:ascii="Times New Roman" w:hAnsi="Times New Roman"/>
          <w:sz w:val="24"/>
          <w:szCs w:val="24"/>
        </w:rPr>
        <w:t xml:space="preserve">o tome </w:t>
      </w:r>
      <w:r w:rsidRPr="005E2643">
        <w:rPr>
          <w:rFonts w:ascii="Times New Roman" w:hAnsi="Times New Roman"/>
          <w:sz w:val="24"/>
          <w:szCs w:val="24"/>
        </w:rPr>
        <w:t>u čijem su vlasništvu.</w:t>
      </w:r>
    </w:p>
    <w:p w14:paraId="1E531EE0" w14:textId="77777777" w:rsidR="00A07D86" w:rsidRPr="00ED3D31" w:rsidRDefault="00A07D86" w:rsidP="00ED3D31">
      <w:pPr>
        <w:pStyle w:val="Heading2"/>
        <w:spacing w:before="100" w:beforeAutospacing="1" w:after="100" w:afterAutospacing="1" w:line="240" w:lineRule="auto"/>
        <w:rPr>
          <w:b w:val="0"/>
          <w:sz w:val="26"/>
          <w:szCs w:val="26"/>
          <w:lang w:val="hr-HR"/>
        </w:rPr>
      </w:pPr>
      <w:bookmarkStart w:id="3" w:name="_Toc387056227"/>
      <w:r w:rsidRPr="00ED3D31">
        <w:rPr>
          <w:b w:val="0"/>
          <w:sz w:val="26"/>
          <w:szCs w:val="26"/>
        </w:rPr>
        <w:t xml:space="preserve">Primjena </w:t>
      </w:r>
      <w:bookmarkEnd w:id="3"/>
      <w:r w:rsidRPr="00ED3D31">
        <w:rPr>
          <w:b w:val="0"/>
          <w:sz w:val="26"/>
          <w:szCs w:val="26"/>
          <w:lang w:val="hr-HR"/>
        </w:rPr>
        <w:t>Zakona</w:t>
      </w:r>
    </w:p>
    <w:p w14:paraId="75D4363D" w14:textId="77777777"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 2.</w:t>
      </w:r>
    </w:p>
    <w:p w14:paraId="6931AB35" w14:textId="3CDF9AC2" w:rsidR="00A07D86" w:rsidRDefault="00A07D86" w:rsidP="008E0373">
      <w:pPr>
        <w:numPr>
          <w:ilvl w:val="0"/>
          <w:numId w:val="7"/>
        </w:numPr>
        <w:ind w:left="0" w:firstLine="709"/>
        <w:jc w:val="both"/>
        <w:rPr>
          <w:rFonts w:ascii="Times New Roman" w:hAnsi="Times New Roman"/>
          <w:sz w:val="24"/>
          <w:szCs w:val="24"/>
        </w:rPr>
      </w:pPr>
      <w:r w:rsidRPr="00431632">
        <w:rPr>
          <w:rFonts w:ascii="Times New Roman" w:hAnsi="Times New Roman"/>
          <w:sz w:val="24"/>
          <w:szCs w:val="24"/>
        </w:rPr>
        <w:t xml:space="preserve">Ovaj Zakon </w:t>
      </w:r>
      <w:r w:rsidRPr="007621F1">
        <w:rPr>
          <w:rFonts w:ascii="Times New Roman" w:hAnsi="Times New Roman"/>
          <w:sz w:val="24"/>
          <w:szCs w:val="24"/>
        </w:rPr>
        <w:t xml:space="preserve">primjenjuje se </w:t>
      </w:r>
      <w:r>
        <w:rPr>
          <w:rFonts w:ascii="Times New Roman" w:hAnsi="Times New Roman"/>
          <w:sz w:val="24"/>
          <w:szCs w:val="24"/>
        </w:rPr>
        <w:t xml:space="preserve">prilikom </w:t>
      </w:r>
      <w:r w:rsidRPr="007621F1">
        <w:rPr>
          <w:rFonts w:ascii="Times New Roman" w:hAnsi="Times New Roman"/>
          <w:sz w:val="24"/>
          <w:szCs w:val="24"/>
        </w:rPr>
        <w:t xml:space="preserve">procjene vrijednosti nekretnina, njihovih sastavnih dijelova, njihovih pripadaka </w:t>
      </w:r>
      <w:r>
        <w:rPr>
          <w:rFonts w:ascii="Times New Roman" w:hAnsi="Times New Roman"/>
          <w:sz w:val="24"/>
          <w:szCs w:val="24"/>
        </w:rPr>
        <w:t xml:space="preserve">i </w:t>
      </w:r>
      <w:r w:rsidRPr="007621F1">
        <w:rPr>
          <w:rFonts w:ascii="Times New Roman" w:hAnsi="Times New Roman"/>
          <w:sz w:val="24"/>
          <w:szCs w:val="24"/>
        </w:rPr>
        <w:t>drugih stvarnih prava na nekretninama</w:t>
      </w:r>
      <w:r w:rsidR="005E2643">
        <w:rPr>
          <w:rFonts w:ascii="Times New Roman" w:hAnsi="Times New Roman"/>
          <w:sz w:val="24"/>
          <w:szCs w:val="24"/>
        </w:rPr>
        <w:t>, kao tržišne vrijednosti.</w:t>
      </w:r>
    </w:p>
    <w:p w14:paraId="31820392" w14:textId="42B517B0" w:rsidR="00A07D86" w:rsidRPr="005816E3" w:rsidRDefault="00A07D86" w:rsidP="008E0373">
      <w:pPr>
        <w:numPr>
          <w:ilvl w:val="0"/>
          <w:numId w:val="7"/>
        </w:numPr>
        <w:ind w:left="0" w:firstLine="709"/>
        <w:jc w:val="both"/>
        <w:rPr>
          <w:rFonts w:ascii="Times New Roman" w:hAnsi="Times New Roman"/>
          <w:color w:val="FF0000"/>
          <w:sz w:val="24"/>
          <w:szCs w:val="24"/>
        </w:rPr>
      </w:pPr>
      <w:r>
        <w:rPr>
          <w:rFonts w:ascii="Times New Roman" w:hAnsi="Times New Roman"/>
          <w:sz w:val="24"/>
          <w:szCs w:val="24"/>
        </w:rPr>
        <w:t>P</w:t>
      </w:r>
      <w:r w:rsidRPr="005D4F66">
        <w:rPr>
          <w:rFonts w:ascii="Times New Roman" w:hAnsi="Times New Roman"/>
          <w:sz w:val="24"/>
          <w:szCs w:val="24"/>
        </w:rPr>
        <w:t>rocjena vrijednosti nekretnine</w:t>
      </w:r>
      <w:r>
        <w:rPr>
          <w:rFonts w:ascii="Times New Roman" w:hAnsi="Times New Roman"/>
          <w:sz w:val="24"/>
          <w:szCs w:val="24"/>
        </w:rPr>
        <w:t xml:space="preserve"> iz stavka 1. ovoga članka</w:t>
      </w:r>
      <w:r w:rsidRPr="00C561F0">
        <w:rPr>
          <w:rFonts w:ascii="Times New Roman" w:hAnsi="Times New Roman"/>
          <w:sz w:val="24"/>
          <w:szCs w:val="24"/>
        </w:rPr>
        <w:t xml:space="preserve"> multidisciplinarni </w:t>
      </w:r>
      <w:r w:rsidR="00F154BF">
        <w:rPr>
          <w:rFonts w:ascii="Times New Roman" w:hAnsi="Times New Roman"/>
          <w:sz w:val="24"/>
          <w:szCs w:val="24"/>
        </w:rPr>
        <w:t xml:space="preserve">je </w:t>
      </w:r>
      <w:r w:rsidRPr="00C561F0">
        <w:rPr>
          <w:rFonts w:ascii="Times New Roman" w:hAnsi="Times New Roman"/>
          <w:sz w:val="24"/>
          <w:szCs w:val="24"/>
        </w:rPr>
        <w:t xml:space="preserve">postupak tržišnog vrednovanja prema </w:t>
      </w:r>
      <w:r w:rsidRPr="00675A5B">
        <w:rPr>
          <w:rFonts w:ascii="Times New Roman" w:hAnsi="Times New Roman"/>
          <w:sz w:val="24"/>
          <w:szCs w:val="24"/>
        </w:rPr>
        <w:t>zada</w:t>
      </w:r>
      <w:r w:rsidR="00675A5B" w:rsidRPr="00675A5B">
        <w:rPr>
          <w:rFonts w:ascii="Times New Roman" w:hAnsi="Times New Roman"/>
          <w:sz w:val="24"/>
          <w:szCs w:val="24"/>
        </w:rPr>
        <w:t>t</w:t>
      </w:r>
      <w:r w:rsidRPr="00675A5B">
        <w:rPr>
          <w:rFonts w:ascii="Times New Roman" w:hAnsi="Times New Roman"/>
          <w:sz w:val="24"/>
          <w:szCs w:val="24"/>
        </w:rPr>
        <w:t xml:space="preserve">cima </w:t>
      </w:r>
      <w:r w:rsidRPr="00C561F0">
        <w:rPr>
          <w:rFonts w:ascii="Times New Roman" w:hAnsi="Times New Roman"/>
          <w:sz w:val="24"/>
          <w:szCs w:val="24"/>
        </w:rPr>
        <w:t>naručitelja</w:t>
      </w:r>
      <w:r w:rsidR="00C5485E">
        <w:rPr>
          <w:rFonts w:ascii="Times New Roman" w:hAnsi="Times New Roman"/>
          <w:sz w:val="24"/>
          <w:szCs w:val="24"/>
        </w:rPr>
        <w:t>,</w:t>
      </w:r>
      <w:r w:rsidRPr="00C561F0">
        <w:rPr>
          <w:rFonts w:ascii="Times New Roman" w:hAnsi="Times New Roman"/>
          <w:sz w:val="24"/>
          <w:szCs w:val="24"/>
        </w:rPr>
        <w:t xml:space="preserve"> koji provode </w:t>
      </w:r>
      <w:r w:rsidR="00AB0B39">
        <w:rPr>
          <w:rFonts w:ascii="Times New Roman" w:hAnsi="Times New Roman"/>
          <w:sz w:val="24"/>
          <w:szCs w:val="24"/>
        </w:rPr>
        <w:t>stalni</w:t>
      </w:r>
      <w:r w:rsidR="00AB0B39" w:rsidRPr="00C561F0">
        <w:rPr>
          <w:rFonts w:ascii="Times New Roman" w:hAnsi="Times New Roman"/>
          <w:sz w:val="24"/>
          <w:szCs w:val="24"/>
        </w:rPr>
        <w:t xml:space="preserve"> </w:t>
      </w:r>
      <w:r w:rsidRPr="00C561F0">
        <w:rPr>
          <w:rFonts w:ascii="Times New Roman" w:hAnsi="Times New Roman"/>
          <w:sz w:val="24"/>
          <w:szCs w:val="24"/>
        </w:rPr>
        <w:t xml:space="preserve">sudski vještaci za procjenu nekretnina i </w:t>
      </w:r>
      <w:r w:rsidR="00AB0B39">
        <w:rPr>
          <w:rFonts w:ascii="Times New Roman" w:hAnsi="Times New Roman"/>
          <w:sz w:val="24"/>
          <w:szCs w:val="24"/>
        </w:rPr>
        <w:t>stalni</w:t>
      </w:r>
      <w:r w:rsidR="00AB0B39" w:rsidRPr="00C561F0">
        <w:rPr>
          <w:rFonts w:ascii="Times New Roman" w:hAnsi="Times New Roman"/>
          <w:sz w:val="24"/>
          <w:szCs w:val="24"/>
        </w:rPr>
        <w:t xml:space="preserve"> </w:t>
      </w:r>
      <w:r w:rsidR="007B43A5">
        <w:rPr>
          <w:rFonts w:ascii="Times New Roman" w:hAnsi="Times New Roman"/>
          <w:sz w:val="24"/>
          <w:szCs w:val="24"/>
        </w:rPr>
        <w:t xml:space="preserve">sudski procjenitelji, čije ovlasti </w:t>
      </w:r>
      <w:r w:rsidRPr="00C561F0">
        <w:rPr>
          <w:rFonts w:ascii="Times New Roman" w:hAnsi="Times New Roman"/>
          <w:sz w:val="24"/>
          <w:szCs w:val="24"/>
        </w:rPr>
        <w:t xml:space="preserve"> proizlaze iz </w:t>
      </w:r>
      <w:r w:rsidRPr="00CA722F">
        <w:rPr>
          <w:rFonts w:ascii="Times New Roman" w:hAnsi="Times New Roman"/>
          <w:sz w:val="24"/>
          <w:szCs w:val="24"/>
        </w:rPr>
        <w:t>posebnih propisa kojima se uređuje rad sudova</w:t>
      </w:r>
      <w:r w:rsidR="00CA722F">
        <w:rPr>
          <w:rFonts w:ascii="Times New Roman" w:hAnsi="Times New Roman"/>
          <w:sz w:val="24"/>
          <w:szCs w:val="24"/>
        </w:rPr>
        <w:t xml:space="preserve"> i</w:t>
      </w:r>
      <w:r w:rsidRPr="00CA722F">
        <w:rPr>
          <w:rFonts w:ascii="Times New Roman" w:hAnsi="Times New Roman"/>
          <w:sz w:val="24"/>
          <w:szCs w:val="24"/>
        </w:rPr>
        <w:t xml:space="preserve"> postupci izvlaštenja</w:t>
      </w:r>
      <w:r w:rsidR="00CA722F">
        <w:rPr>
          <w:rFonts w:ascii="Times New Roman" w:hAnsi="Times New Roman"/>
          <w:sz w:val="24"/>
          <w:szCs w:val="24"/>
        </w:rPr>
        <w:t>.</w:t>
      </w:r>
      <w:r w:rsidR="00C5485E">
        <w:rPr>
          <w:rFonts w:ascii="Times New Roman" w:hAnsi="Times New Roman"/>
          <w:color w:val="FF0000"/>
          <w:sz w:val="24"/>
          <w:szCs w:val="24"/>
        </w:rPr>
        <w:t xml:space="preserve"> </w:t>
      </w:r>
    </w:p>
    <w:p w14:paraId="5E4F9063" w14:textId="400D9CAE" w:rsidR="008E0373" w:rsidRPr="008E0373" w:rsidRDefault="00A07D86" w:rsidP="008E0373">
      <w:pPr>
        <w:numPr>
          <w:ilvl w:val="0"/>
          <w:numId w:val="7"/>
        </w:numPr>
        <w:spacing w:after="200"/>
        <w:ind w:left="0" w:firstLine="708"/>
        <w:jc w:val="both"/>
        <w:rPr>
          <w:rFonts w:ascii="Times New Roman" w:hAnsi="Times New Roman"/>
          <w:sz w:val="24"/>
          <w:szCs w:val="24"/>
        </w:rPr>
      </w:pPr>
      <w:r w:rsidRPr="00431632">
        <w:rPr>
          <w:rFonts w:ascii="Times New Roman" w:hAnsi="Times New Roman"/>
          <w:sz w:val="24"/>
          <w:szCs w:val="24"/>
        </w:rPr>
        <w:t xml:space="preserve">Ovaj Zakon </w:t>
      </w:r>
      <w:r w:rsidRPr="00F13C2C">
        <w:rPr>
          <w:rFonts w:ascii="Times New Roman" w:hAnsi="Times New Roman"/>
          <w:sz w:val="24"/>
          <w:szCs w:val="24"/>
        </w:rPr>
        <w:t xml:space="preserve">primjenjuje se i prilikom procjene vrijednosti nekretnina za koje ne postoji tržište. U takvim slučajevima vrijednost </w:t>
      </w:r>
      <w:r w:rsidR="00196812">
        <w:rPr>
          <w:rFonts w:ascii="Times New Roman" w:hAnsi="Times New Roman"/>
          <w:sz w:val="24"/>
          <w:szCs w:val="24"/>
        </w:rPr>
        <w:t xml:space="preserve">nekretnine </w:t>
      </w:r>
      <w:r w:rsidRPr="00F13C2C">
        <w:rPr>
          <w:rFonts w:ascii="Times New Roman" w:hAnsi="Times New Roman"/>
          <w:sz w:val="24"/>
          <w:szCs w:val="24"/>
        </w:rPr>
        <w:t xml:space="preserve">se </w:t>
      </w:r>
      <w:r w:rsidR="00196812">
        <w:rPr>
          <w:rFonts w:ascii="Times New Roman" w:hAnsi="Times New Roman"/>
          <w:sz w:val="24"/>
          <w:szCs w:val="24"/>
        </w:rPr>
        <w:t>procjenjuje</w:t>
      </w:r>
      <w:r w:rsidR="00196812" w:rsidRPr="00F13C2C">
        <w:rPr>
          <w:rFonts w:ascii="Times New Roman" w:hAnsi="Times New Roman"/>
          <w:sz w:val="24"/>
          <w:szCs w:val="24"/>
        </w:rPr>
        <w:t xml:space="preserve"> </w:t>
      </w:r>
      <w:r w:rsidRPr="00F13C2C">
        <w:rPr>
          <w:rFonts w:ascii="Times New Roman" w:hAnsi="Times New Roman"/>
          <w:sz w:val="24"/>
          <w:szCs w:val="24"/>
        </w:rPr>
        <w:t>na temelju tržišnih modela.</w:t>
      </w:r>
    </w:p>
    <w:p w14:paraId="3415B48B" w14:textId="77777777" w:rsidR="00A07D86" w:rsidRPr="00ED3D31" w:rsidRDefault="00A07D86" w:rsidP="00ED3D31">
      <w:pPr>
        <w:pStyle w:val="Heading2"/>
        <w:spacing w:before="100" w:beforeAutospacing="1" w:after="100" w:afterAutospacing="1" w:line="240" w:lineRule="auto"/>
        <w:rPr>
          <w:b w:val="0"/>
          <w:sz w:val="26"/>
          <w:szCs w:val="26"/>
        </w:rPr>
      </w:pPr>
      <w:bookmarkStart w:id="4" w:name="_Toc387056228"/>
      <w:r w:rsidRPr="00ED3D31">
        <w:rPr>
          <w:b w:val="0"/>
          <w:sz w:val="26"/>
          <w:szCs w:val="26"/>
        </w:rPr>
        <w:t>Pojmovi</w:t>
      </w:r>
      <w:bookmarkEnd w:id="4"/>
    </w:p>
    <w:p w14:paraId="3FBC1303" w14:textId="77777777"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 3.</w:t>
      </w:r>
    </w:p>
    <w:p w14:paraId="76AC2969" w14:textId="287A4FE7" w:rsidR="00A07D86" w:rsidRPr="008E0373" w:rsidRDefault="00A07D86" w:rsidP="00483CB0">
      <w:pPr>
        <w:numPr>
          <w:ilvl w:val="0"/>
          <w:numId w:val="14"/>
        </w:numPr>
        <w:spacing w:after="200"/>
        <w:ind w:left="0" w:firstLine="709"/>
        <w:jc w:val="both"/>
        <w:rPr>
          <w:rFonts w:ascii="Times New Roman" w:hAnsi="Times New Roman"/>
          <w:sz w:val="24"/>
          <w:szCs w:val="24"/>
        </w:rPr>
      </w:pPr>
      <w:r w:rsidRPr="008E0373">
        <w:rPr>
          <w:rFonts w:ascii="Times New Roman" w:hAnsi="Times New Roman"/>
          <w:sz w:val="24"/>
          <w:szCs w:val="24"/>
        </w:rPr>
        <w:t>Pojedini pojmovi u smislu ovog</w:t>
      </w:r>
      <w:r w:rsidR="005305CC">
        <w:rPr>
          <w:rFonts w:ascii="Times New Roman" w:hAnsi="Times New Roman"/>
          <w:sz w:val="24"/>
          <w:szCs w:val="24"/>
        </w:rPr>
        <w:t>a</w:t>
      </w:r>
      <w:r w:rsidRPr="008E0373">
        <w:rPr>
          <w:rFonts w:ascii="Times New Roman" w:hAnsi="Times New Roman"/>
          <w:sz w:val="24"/>
          <w:szCs w:val="24"/>
        </w:rPr>
        <w:t xml:space="preserve"> Zakona imaju sljedeće značenje:</w:t>
      </w:r>
    </w:p>
    <w:p w14:paraId="751E3B9B" w14:textId="0CCA1AF8" w:rsidR="00811DAA" w:rsidRPr="00811DAA" w:rsidRDefault="00811DAA" w:rsidP="008E0373">
      <w:pPr>
        <w:numPr>
          <w:ilvl w:val="0"/>
          <w:numId w:val="5"/>
        </w:numPr>
        <w:spacing w:after="200"/>
        <w:jc w:val="both"/>
        <w:rPr>
          <w:rFonts w:ascii="Times New Roman" w:hAnsi="Times New Roman"/>
          <w:b/>
          <w:sz w:val="24"/>
          <w:szCs w:val="24"/>
        </w:rPr>
      </w:pPr>
      <w:r w:rsidRPr="00811DAA">
        <w:rPr>
          <w:rFonts w:ascii="Times New Roman" w:hAnsi="Times New Roman" w:cs="Times New Roman"/>
          <w:i/>
          <w:color w:val="222222"/>
          <w:sz w:val="24"/>
          <w:szCs w:val="24"/>
        </w:rPr>
        <w:t>cjenovni blokovi</w:t>
      </w:r>
      <w:r>
        <w:rPr>
          <w:rFonts w:ascii="Times New Roman" w:hAnsi="Times New Roman" w:cs="Times New Roman"/>
          <w:color w:val="222222"/>
          <w:sz w:val="24"/>
          <w:szCs w:val="24"/>
        </w:rPr>
        <w:t xml:space="preserve"> </w:t>
      </w:r>
      <w:r w:rsidRPr="00D05527">
        <w:rPr>
          <w:rFonts w:ascii="Times New Roman" w:hAnsi="Times New Roman" w:cs="Times New Roman"/>
          <w:color w:val="222222"/>
          <w:sz w:val="24"/>
          <w:szCs w:val="24"/>
        </w:rPr>
        <w:t xml:space="preserve">grupe </w:t>
      </w:r>
      <w:r w:rsidR="007B43A5">
        <w:rPr>
          <w:rFonts w:ascii="Times New Roman" w:hAnsi="Times New Roman" w:cs="Times New Roman"/>
          <w:color w:val="222222"/>
          <w:sz w:val="24"/>
          <w:szCs w:val="24"/>
        </w:rPr>
        <w:t xml:space="preserve">su </w:t>
      </w:r>
      <w:r w:rsidRPr="00C825FC">
        <w:rPr>
          <w:rFonts w:ascii="Times New Roman" w:hAnsi="Times New Roman" w:cs="Times New Roman"/>
          <w:color w:val="222222"/>
          <w:sz w:val="24"/>
          <w:szCs w:val="24"/>
        </w:rPr>
        <w:t>katastarskih čestica</w:t>
      </w:r>
      <w:r w:rsidRPr="00D05527">
        <w:rPr>
          <w:rFonts w:ascii="Times New Roman" w:hAnsi="Times New Roman" w:cs="Times New Roman"/>
          <w:color w:val="222222"/>
          <w:sz w:val="24"/>
          <w:szCs w:val="24"/>
        </w:rPr>
        <w:t xml:space="preserve"> koj</w:t>
      </w:r>
      <w:r>
        <w:rPr>
          <w:rFonts w:ascii="Times New Roman" w:hAnsi="Times New Roman" w:cs="Times New Roman"/>
          <w:color w:val="222222"/>
          <w:sz w:val="24"/>
          <w:szCs w:val="24"/>
        </w:rPr>
        <w:t>e prema lokalnim</w:t>
      </w:r>
      <w:r w:rsidRPr="00D05527">
        <w:rPr>
          <w:rFonts w:ascii="Times New Roman" w:hAnsi="Times New Roman" w:cs="Times New Roman"/>
          <w:color w:val="222222"/>
          <w:sz w:val="24"/>
          <w:szCs w:val="24"/>
        </w:rPr>
        <w:t xml:space="preserve"> uvjetima na tržištu ne</w:t>
      </w:r>
      <w:r>
        <w:rPr>
          <w:rFonts w:ascii="Times New Roman" w:hAnsi="Times New Roman" w:cs="Times New Roman"/>
          <w:color w:val="222222"/>
          <w:sz w:val="24"/>
          <w:szCs w:val="24"/>
        </w:rPr>
        <w:t>kretnina postižu sličnu cijenu</w:t>
      </w:r>
    </w:p>
    <w:p w14:paraId="45BD991B" w14:textId="77777777" w:rsidR="00A07D86" w:rsidRPr="00075148" w:rsidRDefault="00A07D86" w:rsidP="008E0373">
      <w:pPr>
        <w:numPr>
          <w:ilvl w:val="0"/>
          <w:numId w:val="5"/>
        </w:numPr>
        <w:spacing w:after="200"/>
        <w:jc w:val="both"/>
        <w:rPr>
          <w:rFonts w:ascii="Times New Roman" w:hAnsi="Times New Roman"/>
          <w:b/>
          <w:sz w:val="24"/>
          <w:szCs w:val="24"/>
        </w:rPr>
      </w:pPr>
      <w:r>
        <w:rPr>
          <w:rFonts w:ascii="Times New Roman" w:hAnsi="Times New Roman"/>
          <w:i/>
          <w:sz w:val="24"/>
          <w:szCs w:val="24"/>
        </w:rPr>
        <w:t>č</w:t>
      </w:r>
      <w:r w:rsidRPr="00075148">
        <w:rPr>
          <w:rFonts w:ascii="Times New Roman" w:hAnsi="Times New Roman"/>
          <w:i/>
          <w:sz w:val="24"/>
          <w:szCs w:val="24"/>
        </w:rPr>
        <w:t>isti prihod</w:t>
      </w:r>
      <w:r w:rsidRPr="007621F1">
        <w:rPr>
          <w:rFonts w:ascii="Times New Roman" w:hAnsi="Times New Roman"/>
          <w:sz w:val="24"/>
          <w:szCs w:val="24"/>
        </w:rPr>
        <w:t xml:space="preserve"> </w:t>
      </w:r>
      <w:r>
        <w:rPr>
          <w:rFonts w:ascii="Times New Roman" w:hAnsi="Times New Roman"/>
          <w:sz w:val="24"/>
          <w:szCs w:val="24"/>
        </w:rPr>
        <w:t>je razlika između</w:t>
      </w:r>
      <w:r w:rsidRPr="007621F1">
        <w:rPr>
          <w:rFonts w:ascii="Times New Roman" w:hAnsi="Times New Roman"/>
          <w:sz w:val="24"/>
          <w:szCs w:val="24"/>
        </w:rPr>
        <w:t xml:space="preserve"> ukupnoga godišnjeg prihod</w:t>
      </w:r>
      <w:r>
        <w:rPr>
          <w:rFonts w:ascii="Times New Roman" w:hAnsi="Times New Roman"/>
          <w:sz w:val="24"/>
          <w:szCs w:val="24"/>
        </w:rPr>
        <w:t>a i troškova gospodarenja</w:t>
      </w:r>
    </w:p>
    <w:p w14:paraId="15A7734F" w14:textId="40CCE822" w:rsidR="00A07D86" w:rsidRPr="00040211"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lastRenderedPageBreak/>
        <w:t xml:space="preserve">daljnja obilježja nekretnine </w:t>
      </w:r>
      <w:r w:rsidRPr="00F021B9">
        <w:rPr>
          <w:rFonts w:ascii="Times New Roman" w:hAnsi="Times New Roman"/>
          <w:sz w:val="24"/>
          <w:szCs w:val="24"/>
        </w:rPr>
        <w:t>obuhvaćaju</w:t>
      </w:r>
      <w:r>
        <w:rPr>
          <w:rFonts w:ascii="Times New Roman" w:hAnsi="Times New Roman"/>
          <w:i/>
          <w:sz w:val="24"/>
          <w:szCs w:val="24"/>
        </w:rPr>
        <w:t xml:space="preserve"> </w:t>
      </w:r>
      <w:r w:rsidRPr="007621F1">
        <w:rPr>
          <w:rFonts w:ascii="Times New Roman" w:hAnsi="Times New Roman"/>
          <w:sz w:val="24"/>
          <w:szCs w:val="24"/>
        </w:rPr>
        <w:t xml:space="preserve">stvarno korištenje, prihode, </w:t>
      </w:r>
      <w:r w:rsidR="00C825FC">
        <w:rPr>
          <w:rFonts w:ascii="Times New Roman" w:hAnsi="Times New Roman"/>
          <w:sz w:val="24"/>
          <w:szCs w:val="24"/>
        </w:rPr>
        <w:t>površinu</w:t>
      </w:r>
      <w:r w:rsidRPr="007621F1">
        <w:rPr>
          <w:rFonts w:ascii="Times New Roman" w:hAnsi="Times New Roman"/>
          <w:sz w:val="24"/>
          <w:szCs w:val="24"/>
        </w:rPr>
        <w:t xml:space="preserve"> katastarske čestice, oblik katastarske čestice i svojstva tla </w:t>
      </w:r>
      <w:r w:rsidRPr="007242A2">
        <w:rPr>
          <w:rFonts w:ascii="Times New Roman" w:hAnsi="Times New Roman"/>
          <w:sz w:val="24"/>
          <w:szCs w:val="24"/>
        </w:rPr>
        <w:t>(bonitet, pogodnosti za gradnju,</w:t>
      </w:r>
      <w:r>
        <w:rPr>
          <w:rFonts w:ascii="Times New Roman" w:hAnsi="Times New Roman"/>
          <w:sz w:val="24"/>
          <w:szCs w:val="24"/>
        </w:rPr>
        <w:t xml:space="preserve"> </w:t>
      </w:r>
      <w:r w:rsidRPr="007242A2">
        <w:rPr>
          <w:rFonts w:ascii="Times New Roman" w:hAnsi="Times New Roman"/>
          <w:sz w:val="24"/>
          <w:szCs w:val="24"/>
        </w:rPr>
        <w:t>onečišćenje i sl.)</w:t>
      </w:r>
      <w:r>
        <w:rPr>
          <w:rFonts w:ascii="Times New Roman" w:hAnsi="Times New Roman"/>
          <w:sz w:val="24"/>
          <w:szCs w:val="24"/>
        </w:rPr>
        <w:t>, a na</w:t>
      </w:r>
      <w:r w:rsidRPr="007621F1">
        <w:rPr>
          <w:rFonts w:ascii="Times New Roman" w:hAnsi="Times New Roman"/>
          <w:sz w:val="24"/>
          <w:szCs w:val="24"/>
        </w:rPr>
        <w:t xml:space="preserve"> izgrađenoj građevnoj čestici to su stanje građevine, nje</w:t>
      </w:r>
      <w:r w:rsidR="007B43A5">
        <w:rPr>
          <w:rFonts w:ascii="Times New Roman" w:hAnsi="Times New Roman"/>
          <w:sz w:val="24"/>
          <w:szCs w:val="24"/>
        </w:rPr>
        <w:t>zi</w:t>
      </w:r>
      <w:r w:rsidRPr="007621F1">
        <w:rPr>
          <w:rFonts w:ascii="Times New Roman" w:hAnsi="Times New Roman"/>
          <w:sz w:val="24"/>
          <w:szCs w:val="24"/>
        </w:rPr>
        <w:t>na namjena, go</w:t>
      </w:r>
      <w:r>
        <w:rPr>
          <w:rFonts w:ascii="Times New Roman" w:hAnsi="Times New Roman"/>
          <w:sz w:val="24"/>
          <w:szCs w:val="24"/>
        </w:rPr>
        <w:t>dina građenja</w:t>
      </w:r>
      <w:r w:rsidRPr="007621F1">
        <w:rPr>
          <w:rFonts w:ascii="Times New Roman" w:hAnsi="Times New Roman"/>
          <w:sz w:val="24"/>
          <w:szCs w:val="24"/>
        </w:rPr>
        <w:t>, način gradnje, oblikovanje, veličina, opremljenost, energetska svojstva</w:t>
      </w:r>
      <w:r>
        <w:rPr>
          <w:rFonts w:ascii="Times New Roman" w:hAnsi="Times New Roman"/>
          <w:sz w:val="24"/>
          <w:szCs w:val="24"/>
        </w:rPr>
        <w:t xml:space="preserve"> i energetski razred</w:t>
      </w:r>
      <w:r w:rsidRPr="007621F1">
        <w:rPr>
          <w:rFonts w:ascii="Times New Roman" w:hAnsi="Times New Roman"/>
          <w:sz w:val="24"/>
          <w:szCs w:val="24"/>
        </w:rPr>
        <w:t xml:space="preserve"> </w:t>
      </w:r>
      <w:r>
        <w:rPr>
          <w:rFonts w:ascii="Times New Roman" w:hAnsi="Times New Roman"/>
          <w:sz w:val="24"/>
          <w:szCs w:val="24"/>
        </w:rPr>
        <w:t>te</w:t>
      </w:r>
      <w:r w:rsidR="007B43A5">
        <w:rPr>
          <w:rFonts w:ascii="Times New Roman" w:hAnsi="Times New Roman"/>
          <w:sz w:val="24"/>
          <w:szCs w:val="24"/>
        </w:rPr>
        <w:t xml:space="preserve"> prinos od njezinog</w:t>
      </w:r>
      <w:r w:rsidRPr="007621F1">
        <w:rPr>
          <w:rFonts w:ascii="Times New Roman" w:hAnsi="Times New Roman"/>
          <w:sz w:val="24"/>
          <w:szCs w:val="24"/>
        </w:rPr>
        <w:t xml:space="preserve"> korištenja</w:t>
      </w:r>
    </w:p>
    <w:p w14:paraId="53FF50A6" w14:textId="77777777" w:rsidR="00A07D86" w:rsidRPr="00CD224E" w:rsidRDefault="00A07D86" w:rsidP="008E0373">
      <w:pPr>
        <w:numPr>
          <w:ilvl w:val="0"/>
          <w:numId w:val="5"/>
        </w:numPr>
        <w:spacing w:after="200"/>
        <w:jc w:val="both"/>
        <w:rPr>
          <w:rFonts w:ascii="Times New Roman" w:hAnsi="Times New Roman"/>
          <w:i/>
          <w:sz w:val="24"/>
          <w:szCs w:val="24"/>
        </w:rPr>
      </w:pPr>
      <w:r>
        <w:rPr>
          <w:rFonts w:ascii="Times New Roman" w:hAnsi="Times New Roman"/>
          <w:i/>
          <w:sz w:val="24"/>
          <w:szCs w:val="24"/>
        </w:rPr>
        <w:t>d</w:t>
      </w:r>
      <w:r w:rsidRPr="00366840">
        <w:rPr>
          <w:rFonts w:ascii="Times New Roman" w:hAnsi="Times New Roman"/>
          <w:i/>
          <w:sz w:val="24"/>
          <w:szCs w:val="24"/>
        </w:rPr>
        <w:t>an kakvoće</w:t>
      </w:r>
      <w:r w:rsidRPr="007621F1">
        <w:rPr>
          <w:rFonts w:ascii="Times New Roman" w:hAnsi="Times New Roman"/>
          <w:sz w:val="24"/>
          <w:szCs w:val="24"/>
        </w:rPr>
        <w:t xml:space="preserve"> je trenutak na koji se odnosi</w:t>
      </w:r>
      <w:r>
        <w:rPr>
          <w:rFonts w:ascii="Times New Roman" w:hAnsi="Times New Roman"/>
          <w:sz w:val="24"/>
          <w:szCs w:val="24"/>
        </w:rPr>
        <w:t xml:space="preserve"> stanje (kakvoća)</w:t>
      </w:r>
      <w:r w:rsidRPr="007621F1">
        <w:rPr>
          <w:rFonts w:ascii="Times New Roman" w:hAnsi="Times New Roman"/>
          <w:sz w:val="24"/>
          <w:szCs w:val="24"/>
        </w:rPr>
        <w:t xml:space="preserve"> nekretnine koje je mjerodavno za procjenu vrijedno</w:t>
      </w:r>
      <w:r>
        <w:rPr>
          <w:rFonts w:ascii="Times New Roman" w:hAnsi="Times New Roman"/>
          <w:sz w:val="24"/>
          <w:szCs w:val="24"/>
        </w:rPr>
        <w:t xml:space="preserve">sti </w:t>
      </w:r>
      <w:r w:rsidRPr="008204DF">
        <w:rPr>
          <w:rFonts w:ascii="Times New Roman" w:hAnsi="Times New Roman"/>
          <w:sz w:val="24"/>
          <w:szCs w:val="24"/>
        </w:rPr>
        <w:t>nekretnine</w:t>
      </w:r>
    </w:p>
    <w:p w14:paraId="04C5DDEE" w14:textId="77777777" w:rsidR="00A07D86" w:rsidRPr="00C50794" w:rsidRDefault="00A07D86" w:rsidP="008E0373">
      <w:pPr>
        <w:numPr>
          <w:ilvl w:val="0"/>
          <w:numId w:val="5"/>
        </w:numPr>
        <w:spacing w:after="200"/>
        <w:jc w:val="both"/>
        <w:rPr>
          <w:rFonts w:ascii="Times New Roman" w:hAnsi="Times New Roman"/>
          <w:i/>
          <w:sz w:val="24"/>
          <w:szCs w:val="24"/>
        </w:rPr>
      </w:pPr>
      <w:r>
        <w:rPr>
          <w:rFonts w:ascii="Times New Roman" w:hAnsi="Times New Roman"/>
          <w:i/>
          <w:sz w:val="24"/>
          <w:szCs w:val="24"/>
        </w:rPr>
        <w:t>d</w:t>
      </w:r>
      <w:r w:rsidRPr="00366840">
        <w:rPr>
          <w:rFonts w:ascii="Times New Roman" w:hAnsi="Times New Roman"/>
          <w:i/>
          <w:sz w:val="24"/>
          <w:szCs w:val="24"/>
        </w:rPr>
        <w:t>an vrednovanja</w:t>
      </w:r>
      <w:r w:rsidRPr="00E458C0">
        <w:rPr>
          <w:rFonts w:ascii="Times New Roman" w:hAnsi="Times New Roman"/>
          <w:sz w:val="24"/>
          <w:szCs w:val="24"/>
        </w:rPr>
        <w:t xml:space="preserve"> je trenutak na koji se odnosi procjena vrijednosti</w:t>
      </w:r>
      <w:r>
        <w:rPr>
          <w:rFonts w:ascii="Times New Roman" w:hAnsi="Times New Roman"/>
          <w:sz w:val="24"/>
          <w:szCs w:val="24"/>
        </w:rPr>
        <w:t xml:space="preserve"> </w:t>
      </w:r>
      <w:r w:rsidRPr="008204DF">
        <w:rPr>
          <w:rFonts w:ascii="Times New Roman" w:hAnsi="Times New Roman"/>
          <w:sz w:val="24"/>
          <w:szCs w:val="24"/>
        </w:rPr>
        <w:t>nekretnine</w:t>
      </w:r>
    </w:p>
    <w:p w14:paraId="35DF9CF9" w14:textId="74EE98ED" w:rsidR="00A07D86" w:rsidRPr="009B053A" w:rsidRDefault="00A07D86" w:rsidP="008E0373">
      <w:pPr>
        <w:numPr>
          <w:ilvl w:val="0"/>
          <w:numId w:val="5"/>
        </w:numPr>
        <w:spacing w:after="200"/>
        <w:jc w:val="both"/>
        <w:rPr>
          <w:rFonts w:ascii="Times New Roman" w:hAnsi="Times New Roman"/>
          <w:i/>
          <w:sz w:val="24"/>
          <w:szCs w:val="24"/>
        </w:rPr>
      </w:pPr>
      <w:r>
        <w:rPr>
          <w:rFonts w:ascii="Times New Roman" w:hAnsi="Times New Roman"/>
          <w:i/>
          <w:sz w:val="24"/>
          <w:szCs w:val="24"/>
        </w:rPr>
        <w:t>d</w:t>
      </w:r>
      <w:r w:rsidRPr="009064FC">
        <w:rPr>
          <w:rFonts w:ascii="Times New Roman" w:hAnsi="Times New Roman"/>
          <w:i/>
          <w:sz w:val="24"/>
          <w:szCs w:val="24"/>
        </w:rPr>
        <w:t xml:space="preserve">oprinosi </w:t>
      </w:r>
      <w:r w:rsidRPr="00466156">
        <w:rPr>
          <w:rFonts w:ascii="Times New Roman" w:hAnsi="Times New Roman"/>
          <w:sz w:val="24"/>
          <w:szCs w:val="24"/>
        </w:rPr>
        <w:t>se odnose na komunalni i vodni doprinos te</w:t>
      </w:r>
      <w:r>
        <w:rPr>
          <w:rFonts w:ascii="Times New Roman" w:hAnsi="Times New Roman"/>
          <w:sz w:val="24"/>
          <w:szCs w:val="24"/>
        </w:rPr>
        <w:t xml:space="preserve"> </w:t>
      </w:r>
      <w:r w:rsidR="007B43A5">
        <w:rPr>
          <w:rFonts w:ascii="Times New Roman" w:hAnsi="Times New Roman"/>
          <w:sz w:val="24"/>
          <w:szCs w:val="24"/>
        </w:rPr>
        <w:t xml:space="preserve">na </w:t>
      </w:r>
      <w:r>
        <w:rPr>
          <w:rFonts w:ascii="Times New Roman" w:hAnsi="Times New Roman"/>
          <w:sz w:val="24"/>
          <w:szCs w:val="24"/>
        </w:rPr>
        <w:t xml:space="preserve">administrativne troškove </w:t>
      </w:r>
      <w:r w:rsidR="007B43A5">
        <w:rPr>
          <w:rFonts w:ascii="Times New Roman" w:hAnsi="Times New Roman"/>
          <w:sz w:val="24"/>
          <w:szCs w:val="24"/>
        </w:rPr>
        <w:t xml:space="preserve"> potrebne</w:t>
      </w:r>
      <w:r w:rsidRPr="00466156">
        <w:rPr>
          <w:rFonts w:ascii="Times New Roman" w:hAnsi="Times New Roman"/>
          <w:sz w:val="24"/>
          <w:szCs w:val="24"/>
        </w:rPr>
        <w:t xml:space="preserve"> </w:t>
      </w:r>
      <w:r>
        <w:rPr>
          <w:rFonts w:ascii="Times New Roman" w:hAnsi="Times New Roman"/>
          <w:sz w:val="24"/>
          <w:szCs w:val="24"/>
        </w:rPr>
        <w:t>za ishođenje građevinske dozvole</w:t>
      </w:r>
    </w:p>
    <w:p w14:paraId="5E95C80F" w14:textId="006DBB1B" w:rsidR="00A07D86"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d</w:t>
      </w:r>
      <w:r w:rsidRPr="009B053A">
        <w:rPr>
          <w:rFonts w:ascii="Times New Roman" w:hAnsi="Times New Roman"/>
          <w:i/>
          <w:sz w:val="24"/>
          <w:szCs w:val="24"/>
        </w:rPr>
        <w:t>užina trajanja osnovanog prava građenja</w:t>
      </w:r>
      <w:r w:rsidRPr="007621F1">
        <w:rPr>
          <w:rFonts w:ascii="Times New Roman" w:hAnsi="Times New Roman"/>
          <w:sz w:val="24"/>
          <w:szCs w:val="24"/>
        </w:rPr>
        <w:t xml:space="preserve"> je</w:t>
      </w:r>
      <w:r w:rsidR="007B43A5">
        <w:rPr>
          <w:rFonts w:ascii="Times New Roman" w:hAnsi="Times New Roman"/>
          <w:sz w:val="24"/>
          <w:szCs w:val="24"/>
        </w:rPr>
        <w:t>st</w:t>
      </w:r>
      <w:r w:rsidRPr="007621F1">
        <w:rPr>
          <w:rFonts w:ascii="Times New Roman" w:hAnsi="Times New Roman"/>
          <w:sz w:val="24"/>
          <w:szCs w:val="24"/>
        </w:rPr>
        <w:t xml:space="preserve"> ugovoreno raz</w:t>
      </w:r>
      <w:r>
        <w:rPr>
          <w:rFonts w:ascii="Times New Roman" w:hAnsi="Times New Roman"/>
          <w:sz w:val="24"/>
          <w:szCs w:val="24"/>
        </w:rPr>
        <w:t>doblje osnovanog prava građenja</w:t>
      </w:r>
      <w:r w:rsidRPr="007621F1">
        <w:rPr>
          <w:rFonts w:ascii="Times New Roman" w:hAnsi="Times New Roman"/>
          <w:sz w:val="24"/>
          <w:szCs w:val="24"/>
        </w:rPr>
        <w:t xml:space="preserve"> izražen</w:t>
      </w:r>
      <w:r w:rsidRPr="005F6199">
        <w:rPr>
          <w:rFonts w:ascii="Times New Roman" w:hAnsi="Times New Roman"/>
          <w:sz w:val="24"/>
          <w:szCs w:val="24"/>
        </w:rPr>
        <w:t>o</w:t>
      </w:r>
      <w:r w:rsidRPr="007621F1">
        <w:rPr>
          <w:rFonts w:ascii="Times New Roman" w:hAnsi="Times New Roman"/>
          <w:sz w:val="24"/>
          <w:szCs w:val="24"/>
        </w:rPr>
        <w:t xml:space="preserve"> u godinama i utvrđuje se prema održivom vijeku korištenja građevine za čiju se gradnju osniva pravo građenja, a najduže prema dužini trajanja koja je uređena posebnim propisima</w:t>
      </w:r>
    </w:p>
    <w:p w14:paraId="2C4903FA" w14:textId="6889E37F" w:rsidR="00196812" w:rsidRPr="00C46C59" w:rsidRDefault="00196812" w:rsidP="00C46C59">
      <w:pPr>
        <w:numPr>
          <w:ilvl w:val="0"/>
          <w:numId w:val="5"/>
        </w:numPr>
        <w:spacing w:after="200"/>
        <w:jc w:val="both"/>
        <w:rPr>
          <w:rFonts w:ascii="Times New Roman" w:hAnsi="Times New Roman"/>
          <w:sz w:val="24"/>
          <w:szCs w:val="24"/>
        </w:rPr>
      </w:pPr>
      <w:r w:rsidRPr="00C46C59">
        <w:rPr>
          <w:rFonts w:ascii="Times New Roman" w:hAnsi="Times New Roman"/>
          <w:i/>
          <w:sz w:val="24"/>
          <w:szCs w:val="24"/>
        </w:rPr>
        <w:t>e</w:t>
      </w:r>
      <w:r w:rsidRPr="00B773CE">
        <w:rPr>
          <w:rFonts w:ascii="Times New Roman" w:hAnsi="Times New Roman"/>
          <w:i/>
          <w:sz w:val="24"/>
          <w:szCs w:val="24"/>
        </w:rPr>
        <w:t>valuacija</w:t>
      </w:r>
      <w:r w:rsidRPr="00B773CE">
        <w:rPr>
          <w:rFonts w:ascii="Times New Roman" w:hAnsi="Times New Roman"/>
          <w:sz w:val="24"/>
          <w:szCs w:val="24"/>
        </w:rPr>
        <w:t xml:space="preserve"> </w:t>
      </w:r>
      <w:r w:rsidR="00347DE0" w:rsidRPr="00347DE0">
        <w:rPr>
          <w:rFonts w:ascii="Times New Roman" w:hAnsi="Times New Roman"/>
          <w:i/>
          <w:sz w:val="24"/>
          <w:szCs w:val="24"/>
        </w:rPr>
        <w:t>podataka</w:t>
      </w:r>
      <w:r w:rsidR="00347DE0">
        <w:rPr>
          <w:rFonts w:ascii="Times New Roman" w:hAnsi="Times New Roman"/>
          <w:sz w:val="24"/>
          <w:szCs w:val="24"/>
        </w:rPr>
        <w:t xml:space="preserve"> </w:t>
      </w:r>
      <w:r w:rsidRPr="00B773CE">
        <w:rPr>
          <w:rFonts w:ascii="Times New Roman" w:hAnsi="Times New Roman"/>
          <w:sz w:val="24"/>
          <w:szCs w:val="24"/>
        </w:rPr>
        <w:t xml:space="preserve">obuhvaća </w:t>
      </w:r>
      <w:r w:rsidR="00C46C59" w:rsidRPr="00236707">
        <w:rPr>
          <w:rFonts w:ascii="Times New Roman" w:hAnsi="Times New Roman"/>
          <w:sz w:val="24"/>
          <w:szCs w:val="24"/>
        </w:rPr>
        <w:t xml:space="preserve">evidentiranje obilježja koje </w:t>
      </w:r>
      <w:r w:rsidR="00C46C59" w:rsidRPr="00236707">
        <w:rPr>
          <w:rFonts w:ascii="Times New Roman" w:hAnsi="Times New Roman" w:cs="Times New Roman"/>
          <w:color w:val="000000"/>
          <w:sz w:val="24"/>
          <w:szCs w:val="24"/>
        </w:rPr>
        <w:t>utječu</w:t>
      </w:r>
      <w:r w:rsidR="00C46C59" w:rsidRPr="00236707">
        <w:rPr>
          <w:rFonts w:ascii="Times New Roman" w:hAnsi="Times New Roman"/>
          <w:sz w:val="24"/>
          <w:szCs w:val="24"/>
        </w:rPr>
        <w:t xml:space="preserve"> na vrijednost nekretnine, evidentiranje daljnjih obilježja nekretnine i evidentiranje drugih obilježja u ovisnosti o osobitostima lokalnog tržišta nekretnina </w:t>
      </w:r>
      <w:r w:rsidRPr="00C46C59">
        <w:rPr>
          <w:rFonts w:ascii="Times New Roman" w:hAnsi="Times New Roman"/>
          <w:sz w:val="24"/>
          <w:szCs w:val="24"/>
        </w:rPr>
        <w:t>u zbirku kupoprodajnih cijena te izvođenje nužnih podataka iz zbirke kupoprodajnih cijena.</w:t>
      </w:r>
    </w:p>
    <w:p w14:paraId="3328CBDB" w14:textId="0CAFA9CB" w:rsidR="00A07D86" w:rsidRPr="003E1E78"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i</w:t>
      </w:r>
      <w:r w:rsidRPr="00A80761">
        <w:rPr>
          <w:rFonts w:ascii="Times New Roman" w:hAnsi="Times New Roman"/>
          <w:i/>
          <w:sz w:val="24"/>
          <w:szCs w:val="24"/>
        </w:rPr>
        <w:t>ndeksni nizovi (bazni indeksi)</w:t>
      </w:r>
      <w:r>
        <w:rPr>
          <w:rFonts w:ascii="Times New Roman" w:hAnsi="Times New Roman"/>
          <w:sz w:val="24"/>
          <w:szCs w:val="24"/>
        </w:rPr>
        <w:t xml:space="preserve"> </w:t>
      </w:r>
      <w:r w:rsidR="007B43A5">
        <w:rPr>
          <w:rFonts w:ascii="Times New Roman" w:hAnsi="Times New Roman"/>
          <w:sz w:val="24"/>
          <w:szCs w:val="24"/>
        </w:rPr>
        <w:t>je</w:t>
      </w:r>
      <w:r w:rsidRPr="002A373D">
        <w:rPr>
          <w:rFonts w:ascii="Times New Roman" w:hAnsi="Times New Roman"/>
          <w:sz w:val="24"/>
          <w:szCs w:val="24"/>
        </w:rPr>
        <w:t>su nizovi kojima se prate promjene općih vrijednosnih odnosa na tržištu nekretnina tako da se prosječan odnos cijene nekretnine nekog obuhvaćenog razdoblja stavi u odnos s cijenama nekretnina iz baznog razdoblja s indeksnim brojem 100</w:t>
      </w:r>
    </w:p>
    <w:p w14:paraId="3F215352" w14:textId="77777777" w:rsidR="00A07D86"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interkvalitativno izjednačenje</w:t>
      </w:r>
      <w:r>
        <w:rPr>
          <w:rFonts w:ascii="Times New Roman" w:hAnsi="Times New Roman"/>
          <w:sz w:val="24"/>
          <w:szCs w:val="24"/>
        </w:rPr>
        <w:t xml:space="preserve"> je postupak preračunavanja razlika</w:t>
      </w:r>
      <w:r w:rsidRPr="00466156">
        <w:rPr>
          <w:rFonts w:ascii="Times New Roman" w:hAnsi="Times New Roman"/>
          <w:sz w:val="24"/>
          <w:szCs w:val="24"/>
        </w:rPr>
        <w:t xml:space="preserve"> u vrijednosti poredbenih cijena katastarskih čestica, približnih vrijednosti zemljišta odnosno poredbenih</w:t>
      </w:r>
      <w:r w:rsidRPr="00F04DCD">
        <w:rPr>
          <w:rFonts w:ascii="Times New Roman" w:hAnsi="Times New Roman"/>
          <w:sz w:val="24"/>
          <w:szCs w:val="24"/>
        </w:rPr>
        <w:t xml:space="preserve"> pokazatelja izgrađenih katastarskih čestica do kojih dolazi zbog razlika u njihovim kvalitativnim obilježjima u odnosu na katastarsku česticu koja je predm</w:t>
      </w:r>
      <w:r>
        <w:rPr>
          <w:rFonts w:ascii="Times New Roman" w:hAnsi="Times New Roman"/>
          <w:sz w:val="24"/>
          <w:szCs w:val="24"/>
        </w:rPr>
        <w:t>et procjene vrijednosti (odstupanja</w:t>
      </w:r>
      <w:r w:rsidRPr="00F04DCD">
        <w:rPr>
          <w:rFonts w:ascii="Times New Roman" w:hAnsi="Times New Roman"/>
          <w:sz w:val="24"/>
          <w:szCs w:val="24"/>
        </w:rPr>
        <w:t xml:space="preserve"> u kakvoći) pomoću k</w:t>
      </w:r>
      <w:r>
        <w:rPr>
          <w:rFonts w:ascii="Times New Roman" w:hAnsi="Times New Roman"/>
          <w:sz w:val="24"/>
          <w:szCs w:val="24"/>
        </w:rPr>
        <w:t>oeficijenata za preračunavanje</w:t>
      </w:r>
    </w:p>
    <w:p w14:paraId="4A11CBB7" w14:textId="407955B7" w:rsidR="00BA0DA2" w:rsidRDefault="001E4330" w:rsidP="008E0373">
      <w:pPr>
        <w:numPr>
          <w:ilvl w:val="0"/>
          <w:numId w:val="5"/>
        </w:numPr>
        <w:spacing w:after="200"/>
        <w:jc w:val="both"/>
        <w:rPr>
          <w:rFonts w:ascii="Times New Roman" w:hAnsi="Times New Roman"/>
          <w:sz w:val="24"/>
          <w:szCs w:val="24"/>
        </w:rPr>
      </w:pPr>
      <w:r>
        <w:rPr>
          <w:rFonts w:ascii="Times New Roman" w:hAnsi="Times New Roman"/>
          <w:i/>
          <w:sz w:val="24"/>
          <w:szCs w:val="24"/>
        </w:rPr>
        <w:t>kamata na nekretninu</w:t>
      </w:r>
      <w:r w:rsidR="00966A8A">
        <w:rPr>
          <w:rFonts w:ascii="Times New Roman" w:hAnsi="Times New Roman"/>
          <w:i/>
          <w:sz w:val="24"/>
          <w:szCs w:val="24"/>
        </w:rPr>
        <w:t xml:space="preserve"> </w:t>
      </w:r>
      <w:r>
        <w:rPr>
          <w:rFonts w:ascii="Times New Roman" w:hAnsi="Times New Roman"/>
          <w:i/>
          <w:sz w:val="24"/>
          <w:szCs w:val="24"/>
        </w:rPr>
        <w:t>(prinos nekretnine)</w:t>
      </w:r>
      <w:r w:rsidR="00E426BF">
        <w:rPr>
          <w:rFonts w:ascii="Times New Roman" w:hAnsi="Times New Roman"/>
          <w:i/>
          <w:sz w:val="24"/>
          <w:szCs w:val="24"/>
        </w:rPr>
        <w:t xml:space="preserve"> </w:t>
      </w:r>
      <w:r w:rsidR="00E426BF">
        <w:rPr>
          <w:rFonts w:ascii="Times New Roman" w:hAnsi="Times New Roman"/>
          <w:sz w:val="24"/>
          <w:szCs w:val="24"/>
        </w:rPr>
        <w:t xml:space="preserve">je godišnji </w:t>
      </w:r>
      <w:r w:rsidR="002B1D24">
        <w:rPr>
          <w:rFonts w:ascii="Times New Roman" w:hAnsi="Times New Roman"/>
          <w:sz w:val="24"/>
          <w:szCs w:val="24"/>
        </w:rPr>
        <w:t>čisti</w:t>
      </w:r>
      <w:r w:rsidR="008768D0">
        <w:rPr>
          <w:rFonts w:ascii="Times New Roman" w:hAnsi="Times New Roman"/>
          <w:sz w:val="24"/>
          <w:szCs w:val="24"/>
        </w:rPr>
        <w:t xml:space="preserve"> </w:t>
      </w:r>
      <w:r w:rsidR="00E426BF">
        <w:rPr>
          <w:rFonts w:ascii="Times New Roman" w:hAnsi="Times New Roman"/>
          <w:sz w:val="24"/>
          <w:szCs w:val="24"/>
        </w:rPr>
        <w:t>prihod koji se može ostvariti od naknade za najam ili zakup nekretnine</w:t>
      </w:r>
    </w:p>
    <w:p w14:paraId="7C86448E" w14:textId="3EC85C3B" w:rsidR="00A07D86"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k</w:t>
      </w:r>
      <w:r w:rsidRPr="000361DE">
        <w:rPr>
          <w:rFonts w:ascii="Times New Roman" w:hAnsi="Times New Roman"/>
          <w:i/>
          <w:sz w:val="24"/>
          <w:szCs w:val="24"/>
        </w:rPr>
        <w:t>amata na pravo građenja</w:t>
      </w:r>
      <w:r w:rsidR="00634AE6">
        <w:rPr>
          <w:rFonts w:ascii="Times New Roman" w:hAnsi="Times New Roman"/>
          <w:i/>
          <w:sz w:val="24"/>
          <w:szCs w:val="24"/>
        </w:rPr>
        <w:t xml:space="preserve"> (prinos prav</w:t>
      </w:r>
      <w:r w:rsidR="00C43A91">
        <w:rPr>
          <w:rFonts w:ascii="Times New Roman" w:hAnsi="Times New Roman"/>
          <w:i/>
          <w:sz w:val="24"/>
          <w:szCs w:val="24"/>
        </w:rPr>
        <w:t>a</w:t>
      </w:r>
      <w:r w:rsidR="00634AE6">
        <w:rPr>
          <w:rFonts w:ascii="Times New Roman" w:hAnsi="Times New Roman"/>
          <w:i/>
          <w:sz w:val="24"/>
          <w:szCs w:val="24"/>
        </w:rPr>
        <w:t xml:space="preserve"> građenja)</w:t>
      </w:r>
      <w:r w:rsidRPr="007621F1">
        <w:rPr>
          <w:rFonts w:ascii="Times New Roman" w:hAnsi="Times New Roman"/>
          <w:sz w:val="24"/>
          <w:szCs w:val="24"/>
        </w:rPr>
        <w:t xml:space="preserve"> je godišnji </w:t>
      </w:r>
      <w:r w:rsidR="00AA6501">
        <w:rPr>
          <w:rFonts w:ascii="Times New Roman" w:hAnsi="Times New Roman"/>
          <w:sz w:val="24"/>
          <w:szCs w:val="24"/>
        </w:rPr>
        <w:t xml:space="preserve">čisti </w:t>
      </w:r>
      <w:r w:rsidRPr="007621F1">
        <w:rPr>
          <w:rFonts w:ascii="Times New Roman" w:hAnsi="Times New Roman"/>
          <w:sz w:val="24"/>
          <w:szCs w:val="24"/>
        </w:rPr>
        <w:t>prihod koji se može ostvariti od naknade za pravo građenja</w:t>
      </w:r>
    </w:p>
    <w:p w14:paraId="289FB8AA" w14:textId="7E9CA458" w:rsidR="006342C6" w:rsidRPr="007C208F" w:rsidRDefault="001E4330" w:rsidP="006342C6">
      <w:pPr>
        <w:numPr>
          <w:ilvl w:val="0"/>
          <w:numId w:val="5"/>
        </w:numPr>
        <w:spacing w:after="200"/>
        <w:jc w:val="both"/>
        <w:rPr>
          <w:rFonts w:ascii="Times New Roman" w:hAnsi="Times New Roman"/>
          <w:sz w:val="24"/>
          <w:szCs w:val="24"/>
        </w:rPr>
      </w:pPr>
      <w:r w:rsidRPr="007C208F">
        <w:rPr>
          <w:rFonts w:ascii="Times New Roman" w:hAnsi="Times New Roman"/>
          <w:i/>
          <w:sz w:val="24"/>
          <w:szCs w:val="24"/>
        </w:rPr>
        <w:t>kamatn</w:t>
      </w:r>
      <w:r w:rsidR="000B5629">
        <w:rPr>
          <w:rFonts w:ascii="Times New Roman" w:hAnsi="Times New Roman"/>
          <w:i/>
          <w:sz w:val="24"/>
          <w:szCs w:val="24"/>
        </w:rPr>
        <w:t>a</w:t>
      </w:r>
      <w:r w:rsidRPr="007C208F">
        <w:rPr>
          <w:rFonts w:ascii="Times New Roman" w:hAnsi="Times New Roman"/>
          <w:i/>
          <w:sz w:val="24"/>
          <w:szCs w:val="24"/>
        </w:rPr>
        <w:t xml:space="preserve"> stop</w:t>
      </w:r>
      <w:r w:rsidR="000B5629">
        <w:rPr>
          <w:rFonts w:ascii="Times New Roman" w:hAnsi="Times New Roman"/>
          <w:i/>
          <w:sz w:val="24"/>
          <w:szCs w:val="24"/>
        </w:rPr>
        <w:t>a</w:t>
      </w:r>
      <w:r w:rsidRPr="007C208F">
        <w:rPr>
          <w:rFonts w:ascii="Times New Roman" w:hAnsi="Times New Roman"/>
          <w:i/>
          <w:sz w:val="24"/>
          <w:szCs w:val="24"/>
        </w:rPr>
        <w:t xml:space="preserve"> na nekretnin</w:t>
      </w:r>
      <w:r w:rsidR="000B5629">
        <w:rPr>
          <w:rFonts w:ascii="Times New Roman" w:hAnsi="Times New Roman"/>
          <w:i/>
          <w:sz w:val="24"/>
          <w:szCs w:val="24"/>
        </w:rPr>
        <w:t>u</w:t>
      </w:r>
      <w:r w:rsidRPr="007C208F">
        <w:rPr>
          <w:rFonts w:ascii="Times New Roman" w:hAnsi="Times New Roman"/>
          <w:i/>
          <w:sz w:val="24"/>
          <w:szCs w:val="24"/>
        </w:rPr>
        <w:t xml:space="preserve"> (stop</w:t>
      </w:r>
      <w:r w:rsidR="000B5629">
        <w:rPr>
          <w:rFonts w:ascii="Times New Roman" w:hAnsi="Times New Roman"/>
          <w:i/>
          <w:sz w:val="24"/>
          <w:szCs w:val="24"/>
        </w:rPr>
        <w:t>a</w:t>
      </w:r>
      <w:r w:rsidRPr="007C208F">
        <w:rPr>
          <w:rFonts w:ascii="Times New Roman" w:hAnsi="Times New Roman"/>
          <w:i/>
          <w:sz w:val="24"/>
          <w:szCs w:val="24"/>
        </w:rPr>
        <w:t xml:space="preserve"> prinosa nekretnin</w:t>
      </w:r>
      <w:r w:rsidR="00627B05">
        <w:rPr>
          <w:rFonts w:ascii="Times New Roman" w:hAnsi="Times New Roman"/>
          <w:i/>
          <w:sz w:val="24"/>
          <w:szCs w:val="24"/>
        </w:rPr>
        <w:t>e</w:t>
      </w:r>
      <w:r w:rsidRPr="007C208F">
        <w:rPr>
          <w:rFonts w:ascii="Times New Roman" w:hAnsi="Times New Roman"/>
          <w:i/>
          <w:sz w:val="24"/>
          <w:szCs w:val="24"/>
        </w:rPr>
        <w:t>, stop</w:t>
      </w:r>
      <w:r w:rsidR="000B5629">
        <w:rPr>
          <w:rFonts w:ascii="Times New Roman" w:hAnsi="Times New Roman"/>
          <w:i/>
          <w:sz w:val="24"/>
          <w:szCs w:val="24"/>
        </w:rPr>
        <w:t>a</w:t>
      </w:r>
      <w:r w:rsidRPr="007C208F">
        <w:rPr>
          <w:rFonts w:ascii="Times New Roman" w:hAnsi="Times New Roman"/>
          <w:i/>
          <w:sz w:val="24"/>
          <w:szCs w:val="24"/>
        </w:rPr>
        <w:t xml:space="preserve"> kapitalizacije</w:t>
      </w:r>
      <w:r w:rsidR="0076336A" w:rsidRPr="007C208F">
        <w:rPr>
          <w:rFonts w:ascii="Times New Roman" w:hAnsi="Times New Roman"/>
          <w:i/>
          <w:sz w:val="24"/>
          <w:szCs w:val="24"/>
        </w:rPr>
        <w:t xml:space="preserve">) </w:t>
      </w:r>
      <w:r w:rsidR="00892A84">
        <w:rPr>
          <w:rFonts w:ascii="Times New Roman" w:hAnsi="Times New Roman"/>
          <w:sz w:val="24"/>
          <w:szCs w:val="24"/>
        </w:rPr>
        <w:t xml:space="preserve">je </w:t>
      </w:r>
      <w:r w:rsidR="00892A84" w:rsidRPr="00594738">
        <w:rPr>
          <w:rFonts w:ascii="Times New Roman" w:hAnsi="Times New Roman"/>
          <w:sz w:val="24"/>
          <w:szCs w:val="24"/>
        </w:rPr>
        <w:t>stop</w:t>
      </w:r>
      <w:r w:rsidR="00892A84">
        <w:rPr>
          <w:rFonts w:ascii="Times New Roman" w:hAnsi="Times New Roman"/>
          <w:sz w:val="24"/>
          <w:szCs w:val="24"/>
        </w:rPr>
        <w:t>a</w:t>
      </w:r>
      <w:r w:rsidR="00892A84" w:rsidRPr="00594738">
        <w:rPr>
          <w:rFonts w:ascii="Times New Roman" w:hAnsi="Times New Roman"/>
          <w:sz w:val="24"/>
          <w:szCs w:val="24"/>
        </w:rPr>
        <w:t xml:space="preserve"> koj</w:t>
      </w:r>
      <w:r w:rsidR="00892A84">
        <w:rPr>
          <w:rFonts w:ascii="Times New Roman" w:hAnsi="Times New Roman"/>
          <w:sz w:val="24"/>
          <w:szCs w:val="24"/>
        </w:rPr>
        <w:t>om</w:t>
      </w:r>
      <w:r w:rsidR="00892A84" w:rsidRPr="00594738">
        <w:rPr>
          <w:rFonts w:ascii="Times New Roman" w:hAnsi="Times New Roman"/>
          <w:sz w:val="24"/>
          <w:szCs w:val="24"/>
        </w:rPr>
        <w:t xml:space="preserve"> </w:t>
      </w:r>
      <w:r w:rsidR="007C208F" w:rsidRPr="00594738">
        <w:rPr>
          <w:rFonts w:ascii="Times New Roman" w:hAnsi="Times New Roman"/>
          <w:sz w:val="24"/>
          <w:szCs w:val="24"/>
        </w:rPr>
        <w:t xml:space="preserve">se prosječno kapitalizira tržišna vrijednost </w:t>
      </w:r>
      <w:r w:rsidR="00892A84" w:rsidRPr="00594738">
        <w:rPr>
          <w:rFonts w:ascii="Times New Roman" w:hAnsi="Times New Roman"/>
          <w:sz w:val="24"/>
          <w:szCs w:val="24"/>
        </w:rPr>
        <w:t>nekretnin</w:t>
      </w:r>
      <w:r w:rsidR="00892A84">
        <w:rPr>
          <w:rFonts w:ascii="Times New Roman" w:hAnsi="Times New Roman"/>
          <w:sz w:val="24"/>
          <w:szCs w:val="24"/>
        </w:rPr>
        <w:t>e</w:t>
      </w:r>
      <w:r w:rsidR="007C208F" w:rsidRPr="00594738">
        <w:rPr>
          <w:rFonts w:ascii="Times New Roman" w:hAnsi="Times New Roman"/>
          <w:sz w:val="24"/>
          <w:szCs w:val="24"/>
        </w:rPr>
        <w:t xml:space="preserve">, </w:t>
      </w:r>
      <w:r w:rsidR="006342C6">
        <w:rPr>
          <w:rFonts w:ascii="Times New Roman" w:hAnsi="Times New Roman"/>
          <w:sz w:val="24"/>
          <w:szCs w:val="24"/>
        </w:rPr>
        <w:t xml:space="preserve">a dobiva se iz omjera tržišnih podataka o </w:t>
      </w:r>
      <w:r w:rsidR="00370D5C">
        <w:rPr>
          <w:rFonts w:ascii="Times New Roman" w:hAnsi="Times New Roman"/>
          <w:sz w:val="24"/>
          <w:szCs w:val="24"/>
        </w:rPr>
        <w:t xml:space="preserve">kamatama na nekretnine i </w:t>
      </w:r>
      <w:r w:rsidR="006342C6">
        <w:rPr>
          <w:rFonts w:ascii="Times New Roman" w:hAnsi="Times New Roman"/>
          <w:sz w:val="24"/>
          <w:szCs w:val="24"/>
        </w:rPr>
        <w:t>vrijednosti</w:t>
      </w:r>
      <w:r w:rsidR="003C3B61">
        <w:rPr>
          <w:rFonts w:ascii="Times New Roman" w:hAnsi="Times New Roman"/>
          <w:sz w:val="24"/>
          <w:szCs w:val="24"/>
        </w:rPr>
        <w:t>ma</w:t>
      </w:r>
      <w:r w:rsidR="006342C6">
        <w:rPr>
          <w:rFonts w:ascii="Times New Roman" w:hAnsi="Times New Roman"/>
          <w:sz w:val="24"/>
          <w:szCs w:val="24"/>
        </w:rPr>
        <w:t xml:space="preserve"> </w:t>
      </w:r>
      <w:r w:rsidR="00C42862">
        <w:rPr>
          <w:rFonts w:ascii="Times New Roman" w:hAnsi="Times New Roman"/>
          <w:sz w:val="24"/>
          <w:szCs w:val="24"/>
        </w:rPr>
        <w:t xml:space="preserve">prikladnih </w:t>
      </w:r>
      <w:r w:rsidR="006342C6">
        <w:rPr>
          <w:rFonts w:ascii="Times New Roman" w:hAnsi="Times New Roman"/>
          <w:sz w:val="24"/>
          <w:szCs w:val="24"/>
        </w:rPr>
        <w:t>nekretnina</w:t>
      </w:r>
      <w:r w:rsidR="00C42862">
        <w:rPr>
          <w:rFonts w:ascii="Times New Roman" w:hAnsi="Times New Roman"/>
          <w:sz w:val="24"/>
          <w:szCs w:val="24"/>
        </w:rPr>
        <w:t xml:space="preserve"> uzimajući u obzir ostatak održivog</w:t>
      </w:r>
      <w:r w:rsidR="002B1D24">
        <w:rPr>
          <w:rFonts w:ascii="Times New Roman" w:hAnsi="Times New Roman"/>
          <w:sz w:val="24"/>
          <w:szCs w:val="24"/>
        </w:rPr>
        <w:t xml:space="preserve"> vijeka </w:t>
      </w:r>
      <w:r w:rsidR="00892A84">
        <w:rPr>
          <w:rFonts w:ascii="Times New Roman" w:hAnsi="Times New Roman"/>
          <w:sz w:val="24"/>
          <w:szCs w:val="24"/>
        </w:rPr>
        <w:t xml:space="preserve">korištenja </w:t>
      </w:r>
      <w:r w:rsidR="002B1D24">
        <w:rPr>
          <w:rFonts w:ascii="Times New Roman" w:hAnsi="Times New Roman"/>
          <w:sz w:val="24"/>
          <w:szCs w:val="24"/>
        </w:rPr>
        <w:t>građevina</w:t>
      </w:r>
      <w:r w:rsidR="006342C6">
        <w:rPr>
          <w:rFonts w:ascii="Times New Roman" w:hAnsi="Times New Roman"/>
          <w:sz w:val="24"/>
          <w:szCs w:val="24"/>
        </w:rPr>
        <w:t xml:space="preserve"> </w:t>
      </w:r>
      <w:r w:rsidR="00892A84">
        <w:rPr>
          <w:rFonts w:ascii="Times New Roman" w:hAnsi="Times New Roman"/>
          <w:sz w:val="24"/>
          <w:szCs w:val="24"/>
        </w:rPr>
        <w:t>i izražava se u postotku</w:t>
      </w:r>
      <w:r w:rsidR="004F17DC">
        <w:rPr>
          <w:rFonts w:ascii="Times New Roman" w:hAnsi="Times New Roman"/>
          <w:sz w:val="24"/>
          <w:szCs w:val="24"/>
        </w:rPr>
        <w:t xml:space="preserve">, sve prema prihodovnoj metodi iz ovoga Zakona </w:t>
      </w:r>
      <w:r w:rsidR="006342C6" w:rsidRPr="007C208F">
        <w:rPr>
          <w:rFonts w:ascii="Times New Roman" w:hAnsi="Times New Roman"/>
          <w:i/>
          <w:sz w:val="24"/>
          <w:szCs w:val="24"/>
        </w:rPr>
        <w:t xml:space="preserve"> </w:t>
      </w:r>
    </w:p>
    <w:p w14:paraId="34CA7762" w14:textId="66C8A824" w:rsidR="00BA0DA2" w:rsidRPr="007C208F" w:rsidRDefault="00A07D86" w:rsidP="007C208F">
      <w:pPr>
        <w:numPr>
          <w:ilvl w:val="0"/>
          <w:numId w:val="5"/>
        </w:numPr>
        <w:spacing w:after="200"/>
        <w:jc w:val="both"/>
        <w:rPr>
          <w:rFonts w:ascii="Times New Roman" w:hAnsi="Times New Roman"/>
          <w:sz w:val="24"/>
          <w:szCs w:val="24"/>
        </w:rPr>
      </w:pPr>
      <w:r w:rsidRPr="007C208F">
        <w:rPr>
          <w:rFonts w:ascii="Times New Roman" w:hAnsi="Times New Roman"/>
          <w:i/>
          <w:sz w:val="24"/>
          <w:szCs w:val="24"/>
        </w:rPr>
        <w:lastRenderedPageBreak/>
        <w:t>kamatna stopa na pravo građenja</w:t>
      </w:r>
      <w:r w:rsidRPr="007C208F">
        <w:rPr>
          <w:rFonts w:ascii="Times New Roman" w:hAnsi="Times New Roman"/>
          <w:sz w:val="24"/>
          <w:szCs w:val="24"/>
        </w:rPr>
        <w:t xml:space="preserve"> </w:t>
      </w:r>
      <w:r w:rsidR="00634AE6" w:rsidRPr="00634AE6">
        <w:rPr>
          <w:rFonts w:ascii="Times New Roman" w:hAnsi="Times New Roman"/>
          <w:i/>
          <w:sz w:val="24"/>
          <w:szCs w:val="24"/>
        </w:rPr>
        <w:t>(stopa prinosa prav</w:t>
      </w:r>
      <w:r w:rsidR="00627B05">
        <w:rPr>
          <w:rFonts w:ascii="Times New Roman" w:hAnsi="Times New Roman"/>
          <w:i/>
          <w:sz w:val="24"/>
          <w:szCs w:val="24"/>
        </w:rPr>
        <w:t>a</w:t>
      </w:r>
      <w:r w:rsidR="00634AE6" w:rsidRPr="00634AE6">
        <w:rPr>
          <w:rFonts w:ascii="Times New Roman" w:hAnsi="Times New Roman"/>
          <w:i/>
          <w:sz w:val="24"/>
          <w:szCs w:val="24"/>
        </w:rPr>
        <w:t xml:space="preserve"> građenja)</w:t>
      </w:r>
      <w:r w:rsidR="00634AE6">
        <w:rPr>
          <w:rFonts w:ascii="Times New Roman" w:hAnsi="Times New Roman"/>
          <w:sz w:val="24"/>
          <w:szCs w:val="24"/>
        </w:rPr>
        <w:t xml:space="preserve"> </w:t>
      </w:r>
      <w:r w:rsidRPr="007C208F">
        <w:rPr>
          <w:rFonts w:ascii="Times New Roman" w:hAnsi="Times New Roman"/>
          <w:sz w:val="24"/>
          <w:szCs w:val="24"/>
        </w:rPr>
        <w:t>je</w:t>
      </w:r>
      <w:r w:rsidR="007B43A5">
        <w:rPr>
          <w:rFonts w:ascii="Times New Roman" w:hAnsi="Times New Roman"/>
          <w:sz w:val="24"/>
          <w:szCs w:val="24"/>
        </w:rPr>
        <w:t>st</w:t>
      </w:r>
      <w:r w:rsidRPr="007C208F">
        <w:rPr>
          <w:rFonts w:ascii="Times New Roman" w:hAnsi="Times New Roman"/>
          <w:sz w:val="24"/>
          <w:szCs w:val="24"/>
        </w:rPr>
        <w:t xml:space="preserve"> omjer kamate na pravo građenja i tržišne vrijednosti nekretnine neopterećene pravom</w:t>
      </w:r>
      <w:r w:rsidR="007B43A5">
        <w:rPr>
          <w:rFonts w:ascii="Times New Roman" w:hAnsi="Times New Roman"/>
          <w:sz w:val="24"/>
          <w:szCs w:val="24"/>
        </w:rPr>
        <w:t xml:space="preserve"> građenja a</w:t>
      </w:r>
      <w:r w:rsidRPr="007C208F">
        <w:rPr>
          <w:rFonts w:ascii="Times New Roman" w:hAnsi="Times New Roman"/>
          <w:sz w:val="24"/>
          <w:szCs w:val="24"/>
        </w:rPr>
        <w:t xml:space="preserve"> izražava se u postotku</w:t>
      </w:r>
    </w:p>
    <w:p w14:paraId="2F358137" w14:textId="330F1B0F" w:rsidR="00A07D86"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k</w:t>
      </w:r>
      <w:r w:rsidRPr="00DE5F6C">
        <w:rPr>
          <w:rFonts w:ascii="Times New Roman" w:hAnsi="Times New Roman"/>
          <w:i/>
          <w:sz w:val="24"/>
          <w:szCs w:val="24"/>
        </w:rPr>
        <w:t>ategorije zemljišta</w:t>
      </w:r>
      <w:r>
        <w:rPr>
          <w:rFonts w:ascii="Times New Roman" w:hAnsi="Times New Roman"/>
          <w:sz w:val="24"/>
          <w:szCs w:val="24"/>
        </w:rPr>
        <w:t xml:space="preserve"> utvrđuju se prema </w:t>
      </w:r>
      <w:r w:rsidR="00BA5693" w:rsidRPr="00CA722F">
        <w:rPr>
          <w:rFonts w:ascii="Times New Roman" w:hAnsi="Times New Roman"/>
          <w:sz w:val="24"/>
          <w:szCs w:val="24"/>
        </w:rPr>
        <w:t>uređenosti</w:t>
      </w:r>
      <w:r w:rsidR="00BA5693">
        <w:rPr>
          <w:rFonts w:ascii="Times New Roman" w:hAnsi="Times New Roman"/>
          <w:color w:val="FF0000"/>
          <w:sz w:val="24"/>
          <w:szCs w:val="24"/>
        </w:rPr>
        <w:t xml:space="preserve"> </w:t>
      </w:r>
      <w:r>
        <w:rPr>
          <w:rFonts w:ascii="Times New Roman" w:hAnsi="Times New Roman"/>
          <w:sz w:val="24"/>
          <w:szCs w:val="24"/>
        </w:rPr>
        <w:t>katastarske čestice</w:t>
      </w:r>
      <w:r w:rsidRPr="009077AC">
        <w:rPr>
          <w:rFonts w:ascii="Times New Roman" w:hAnsi="Times New Roman"/>
          <w:sz w:val="24"/>
          <w:szCs w:val="24"/>
        </w:rPr>
        <w:t xml:space="preserve"> za</w:t>
      </w:r>
      <w:r w:rsidRPr="000F2093">
        <w:rPr>
          <w:rFonts w:ascii="Times New Roman" w:hAnsi="Times New Roman"/>
          <w:sz w:val="24"/>
          <w:szCs w:val="24"/>
        </w:rPr>
        <w:t xml:space="preserve"> gradnju</w:t>
      </w:r>
      <w:r w:rsidRPr="00F93D59">
        <w:rPr>
          <w:rFonts w:ascii="Times New Roman" w:hAnsi="Times New Roman"/>
          <w:sz w:val="24"/>
          <w:szCs w:val="24"/>
        </w:rPr>
        <w:t xml:space="preserve"> </w:t>
      </w:r>
      <w:r>
        <w:rPr>
          <w:rFonts w:ascii="Times New Roman" w:hAnsi="Times New Roman"/>
          <w:sz w:val="24"/>
          <w:szCs w:val="24"/>
        </w:rPr>
        <w:t xml:space="preserve">na temelju prostornih planova </w:t>
      </w:r>
      <w:r w:rsidRPr="00DE5F6C">
        <w:rPr>
          <w:rFonts w:ascii="Times New Roman" w:hAnsi="Times New Roman"/>
          <w:sz w:val="24"/>
          <w:szCs w:val="24"/>
        </w:rPr>
        <w:t>i na temelju tehničkih, stvarnih i gospodarskih obilježja, uzimajući u obzir uvjete zaštite okoliša i ostale utjecajne čimbenike</w:t>
      </w:r>
    </w:p>
    <w:p w14:paraId="32AAF831" w14:textId="02086B50" w:rsidR="00A07D86" w:rsidRPr="00DE5F6C"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k</w:t>
      </w:r>
      <w:r w:rsidRPr="00F748AE">
        <w:rPr>
          <w:rFonts w:ascii="Times New Roman" w:hAnsi="Times New Roman"/>
          <w:i/>
          <w:sz w:val="24"/>
          <w:szCs w:val="24"/>
        </w:rPr>
        <w:t>oeficijenti za preračunavanje</w:t>
      </w:r>
      <w:r w:rsidRPr="007621F1">
        <w:rPr>
          <w:rFonts w:ascii="Times New Roman" w:hAnsi="Times New Roman"/>
          <w:sz w:val="24"/>
          <w:szCs w:val="24"/>
        </w:rPr>
        <w:t xml:space="preserve"> </w:t>
      </w:r>
      <w:r w:rsidR="007B43A5">
        <w:rPr>
          <w:rFonts w:ascii="Times New Roman" w:hAnsi="Times New Roman"/>
          <w:sz w:val="24"/>
          <w:szCs w:val="24"/>
        </w:rPr>
        <w:t>je</w:t>
      </w:r>
      <w:r w:rsidRPr="007621F1">
        <w:rPr>
          <w:rFonts w:ascii="Times New Roman" w:hAnsi="Times New Roman"/>
          <w:sz w:val="24"/>
          <w:szCs w:val="24"/>
        </w:rPr>
        <w:t>su koeficijenti pomoću kojih se preračunavaju razlike u vrijednosti istovrsnih nekretnina zbog odstupanja u njihovim obilježjima</w:t>
      </w:r>
    </w:p>
    <w:p w14:paraId="64004824" w14:textId="18098846" w:rsidR="00A07D86" w:rsidRDefault="00A07D86" w:rsidP="008E0373">
      <w:pPr>
        <w:numPr>
          <w:ilvl w:val="0"/>
          <w:numId w:val="5"/>
        </w:numPr>
        <w:spacing w:after="200"/>
        <w:jc w:val="both"/>
        <w:rPr>
          <w:rFonts w:ascii="Times New Roman" w:hAnsi="Times New Roman"/>
          <w:i/>
          <w:sz w:val="24"/>
          <w:szCs w:val="24"/>
        </w:rPr>
      </w:pPr>
      <w:r>
        <w:rPr>
          <w:rFonts w:ascii="Times New Roman" w:hAnsi="Times New Roman"/>
          <w:i/>
          <w:sz w:val="24"/>
          <w:szCs w:val="24"/>
        </w:rPr>
        <w:t>koeficijenti za prilagodbu</w:t>
      </w:r>
      <w:r>
        <w:rPr>
          <w:rFonts w:ascii="Times New Roman" w:hAnsi="Times New Roman"/>
          <w:sz w:val="24"/>
          <w:szCs w:val="24"/>
        </w:rPr>
        <w:t xml:space="preserve"> </w:t>
      </w:r>
      <w:r w:rsidR="007B43A5">
        <w:rPr>
          <w:rFonts w:ascii="Times New Roman" w:hAnsi="Times New Roman"/>
          <w:sz w:val="24"/>
          <w:szCs w:val="24"/>
        </w:rPr>
        <w:t>je</w:t>
      </w:r>
      <w:r>
        <w:rPr>
          <w:rFonts w:ascii="Times New Roman" w:hAnsi="Times New Roman"/>
          <w:sz w:val="24"/>
          <w:szCs w:val="24"/>
        </w:rPr>
        <w:t>su koeficijenti koji se izvode iz odnosa prikladnih kupoprodajnih cijena i izračunatih vrijednosti istih nekretnina, a obuhvaćaju koeficijente za prilagodbu troškovne vrijednosti i koeficijente za prilagodbu prava građenja</w:t>
      </w:r>
    </w:p>
    <w:p w14:paraId="79DC6CD5" w14:textId="77777777" w:rsidR="00A07D86" w:rsidRPr="00FE732C" w:rsidRDefault="00A07D86" w:rsidP="008E0373">
      <w:pPr>
        <w:numPr>
          <w:ilvl w:val="0"/>
          <w:numId w:val="5"/>
        </w:numPr>
        <w:tabs>
          <w:tab w:val="left" w:pos="5670"/>
        </w:tabs>
        <w:spacing w:after="200"/>
        <w:jc w:val="both"/>
        <w:rPr>
          <w:rFonts w:ascii="Times New Roman" w:hAnsi="Times New Roman"/>
          <w:i/>
          <w:sz w:val="24"/>
          <w:szCs w:val="24"/>
        </w:rPr>
      </w:pPr>
      <w:r>
        <w:rPr>
          <w:rFonts w:ascii="Times New Roman" w:hAnsi="Times New Roman"/>
          <w:i/>
          <w:sz w:val="24"/>
          <w:szCs w:val="24"/>
        </w:rPr>
        <w:t>k</w:t>
      </w:r>
      <w:r w:rsidRPr="00FE732C">
        <w:rPr>
          <w:rFonts w:ascii="Times New Roman" w:hAnsi="Times New Roman"/>
          <w:i/>
          <w:sz w:val="24"/>
          <w:szCs w:val="24"/>
        </w:rPr>
        <w:t>onverzijske površine</w:t>
      </w:r>
      <w:r w:rsidRPr="00FE732C">
        <w:rPr>
          <w:rFonts w:ascii="Times New Roman" w:hAnsi="Times New Roman"/>
          <w:sz w:val="24"/>
          <w:szCs w:val="24"/>
        </w:rPr>
        <w:t xml:space="preserve"> su </w:t>
      </w:r>
      <w:r>
        <w:rPr>
          <w:rFonts w:ascii="Times New Roman" w:hAnsi="Times New Roman"/>
          <w:sz w:val="24"/>
          <w:szCs w:val="24"/>
        </w:rPr>
        <w:t xml:space="preserve">zemljišne </w:t>
      </w:r>
      <w:r w:rsidRPr="00FE732C">
        <w:rPr>
          <w:rFonts w:ascii="Times New Roman" w:hAnsi="Times New Roman"/>
          <w:sz w:val="24"/>
          <w:szCs w:val="24"/>
        </w:rPr>
        <w:t xml:space="preserve">površine kojima se mijenja namjena ali i dalje ostaju u javnoj namjeni </w:t>
      </w:r>
      <w:r>
        <w:rPr>
          <w:rFonts w:ascii="Times New Roman" w:hAnsi="Times New Roman"/>
          <w:sz w:val="24"/>
          <w:szCs w:val="24"/>
        </w:rPr>
        <w:t xml:space="preserve">(primjerice </w:t>
      </w:r>
      <w:r w:rsidRPr="00FE732C">
        <w:rPr>
          <w:rFonts w:ascii="Times New Roman" w:hAnsi="Times New Roman"/>
          <w:sz w:val="24"/>
          <w:szCs w:val="24"/>
        </w:rPr>
        <w:t>prenamjen</w:t>
      </w:r>
      <w:r>
        <w:rPr>
          <w:rFonts w:ascii="Times New Roman" w:hAnsi="Times New Roman"/>
          <w:sz w:val="24"/>
          <w:szCs w:val="24"/>
        </w:rPr>
        <w:t>a</w:t>
      </w:r>
      <w:r w:rsidRPr="00FE732C">
        <w:rPr>
          <w:rFonts w:ascii="Times New Roman" w:hAnsi="Times New Roman"/>
          <w:sz w:val="24"/>
          <w:szCs w:val="24"/>
        </w:rPr>
        <w:t xml:space="preserve"> vojnih nekretnina u nekretnine namijenje</w:t>
      </w:r>
      <w:r w:rsidRPr="003F1B28">
        <w:rPr>
          <w:rFonts w:ascii="Times New Roman" w:hAnsi="Times New Roman"/>
          <w:sz w:val="24"/>
          <w:szCs w:val="24"/>
        </w:rPr>
        <w:t>ne javnom obrazovanju, socijalnoj skrbi, zdravstvu i sl</w:t>
      </w:r>
      <w:r>
        <w:rPr>
          <w:rFonts w:ascii="Times New Roman" w:hAnsi="Times New Roman"/>
          <w:sz w:val="24"/>
          <w:szCs w:val="24"/>
        </w:rPr>
        <w:t>.)</w:t>
      </w:r>
    </w:p>
    <w:p w14:paraId="18482CD4" w14:textId="77777777" w:rsidR="00A07D86"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m</w:t>
      </w:r>
      <w:r w:rsidRPr="00D0278B">
        <w:rPr>
          <w:rFonts w:ascii="Times New Roman" w:hAnsi="Times New Roman"/>
          <w:i/>
          <w:sz w:val="24"/>
          <w:szCs w:val="24"/>
        </w:rPr>
        <w:t>eđuvremensko izjednačenje</w:t>
      </w:r>
      <w:r>
        <w:rPr>
          <w:rFonts w:ascii="Times New Roman" w:hAnsi="Times New Roman"/>
          <w:sz w:val="24"/>
          <w:szCs w:val="24"/>
        </w:rPr>
        <w:t xml:space="preserve"> je postupak preračunavanja razlika u </w:t>
      </w:r>
      <w:r w:rsidR="00AD1896">
        <w:rPr>
          <w:rFonts w:ascii="Times New Roman" w:hAnsi="Times New Roman"/>
          <w:sz w:val="24"/>
          <w:szCs w:val="24"/>
        </w:rPr>
        <w:t>konjunkturi</w:t>
      </w:r>
      <w:r>
        <w:rPr>
          <w:rFonts w:ascii="Times New Roman" w:hAnsi="Times New Roman"/>
          <w:sz w:val="24"/>
          <w:szCs w:val="24"/>
        </w:rPr>
        <w:t xml:space="preserve"> do kojih dolazi </w:t>
      </w:r>
      <w:r w:rsidRPr="00466156">
        <w:rPr>
          <w:rFonts w:ascii="Times New Roman" w:hAnsi="Times New Roman"/>
          <w:sz w:val="24"/>
          <w:szCs w:val="24"/>
        </w:rPr>
        <w:t>zbog promjena općih vrijednosnih odnosa na tržištu nekretnina tijekom vremena</w:t>
      </w:r>
      <w:r>
        <w:rPr>
          <w:rFonts w:ascii="Times New Roman" w:hAnsi="Times New Roman"/>
          <w:sz w:val="24"/>
          <w:szCs w:val="24"/>
        </w:rPr>
        <w:t xml:space="preserve"> pomoću indeksnih nizova</w:t>
      </w:r>
    </w:p>
    <w:p w14:paraId="69B01963" w14:textId="364B94BB" w:rsidR="00BE537D" w:rsidRPr="00BE537D" w:rsidRDefault="00A07D86" w:rsidP="000C1D43">
      <w:pPr>
        <w:numPr>
          <w:ilvl w:val="0"/>
          <w:numId w:val="5"/>
        </w:numPr>
        <w:spacing w:after="200"/>
        <w:jc w:val="both"/>
        <w:rPr>
          <w:rFonts w:ascii="Times New Roman" w:hAnsi="Times New Roman"/>
          <w:sz w:val="24"/>
          <w:szCs w:val="24"/>
        </w:rPr>
      </w:pPr>
      <w:r w:rsidRPr="00BE537D">
        <w:rPr>
          <w:rFonts w:ascii="Times New Roman" w:hAnsi="Times New Roman"/>
          <w:i/>
          <w:sz w:val="24"/>
          <w:szCs w:val="24"/>
        </w:rPr>
        <w:t>neuobičajene okolnosti</w:t>
      </w:r>
      <w:r w:rsidRPr="00BE537D">
        <w:rPr>
          <w:rFonts w:ascii="Times New Roman" w:hAnsi="Times New Roman"/>
          <w:sz w:val="24"/>
          <w:szCs w:val="24"/>
        </w:rPr>
        <w:t xml:space="preserve"> </w:t>
      </w:r>
      <w:r w:rsidR="00BE537D" w:rsidRPr="00BE537D">
        <w:rPr>
          <w:rFonts w:ascii="Times New Roman" w:hAnsi="Times New Roman"/>
          <w:sz w:val="24"/>
          <w:szCs w:val="24"/>
          <w:lang w:eastAsia="zh-CN"/>
        </w:rPr>
        <w:t>odražavaju postojanje utjecaja na kupoprodajnu cijenu zbog potrebe ubrzane i/ili prisilne prodaje (ovršni postupak) ili drugog utjecaja koji nije u skladu s definicijom tržišne vrijednosti</w:t>
      </w:r>
      <w:r w:rsidR="00BE537D" w:rsidRPr="00BE537D">
        <w:rPr>
          <w:rFonts w:ascii="Times New Roman" w:hAnsi="Times New Roman"/>
          <w:i/>
          <w:sz w:val="24"/>
          <w:szCs w:val="24"/>
        </w:rPr>
        <w:t xml:space="preserve"> </w:t>
      </w:r>
    </w:p>
    <w:p w14:paraId="44237614" w14:textId="23CACDF2" w:rsidR="00A07D86" w:rsidRPr="00BE537D" w:rsidRDefault="00A07D86" w:rsidP="000C1D43">
      <w:pPr>
        <w:numPr>
          <w:ilvl w:val="0"/>
          <w:numId w:val="5"/>
        </w:numPr>
        <w:spacing w:after="200"/>
        <w:jc w:val="both"/>
        <w:rPr>
          <w:rFonts w:ascii="Times New Roman" w:hAnsi="Times New Roman"/>
          <w:sz w:val="24"/>
          <w:szCs w:val="24"/>
        </w:rPr>
      </w:pPr>
      <w:r w:rsidRPr="00BE537D">
        <w:rPr>
          <w:rFonts w:ascii="Times New Roman" w:hAnsi="Times New Roman"/>
          <w:i/>
          <w:sz w:val="24"/>
          <w:szCs w:val="24"/>
        </w:rPr>
        <w:t>nužni poda</w:t>
      </w:r>
      <w:r w:rsidR="00E62BD6" w:rsidRPr="00BE537D">
        <w:rPr>
          <w:rFonts w:ascii="Times New Roman" w:hAnsi="Times New Roman"/>
          <w:i/>
          <w:sz w:val="24"/>
          <w:szCs w:val="24"/>
        </w:rPr>
        <w:t>t</w:t>
      </w:r>
      <w:r w:rsidRPr="00BE537D">
        <w:rPr>
          <w:rFonts w:ascii="Times New Roman" w:hAnsi="Times New Roman"/>
          <w:i/>
          <w:sz w:val="24"/>
          <w:szCs w:val="24"/>
        </w:rPr>
        <w:t>ci</w:t>
      </w:r>
      <w:r w:rsidRPr="00BE537D">
        <w:rPr>
          <w:rFonts w:ascii="Times New Roman" w:hAnsi="Times New Roman"/>
          <w:sz w:val="24"/>
          <w:szCs w:val="24"/>
        </w:rPr>
        <w:t xml:space="preserve"> su poda</w:t>
      </w:r>
      <w:r w:rsidR="00E62BD6" w:rsidRPr="00BE537D">
        <w:rPr>
          <w:rFonts w:ascii="Times New Roman" w:hAnsi="Times New Roman"/>
          <w:sz w:val="24"/>
          <w:szCs w:val="24"/>
        </w:rPr>
        <w:t>t</w:t>
      </w:r>
      <w:r w:rsidRPr="00BE537D">
        <w:rPr>
          <w:rFonts w:ascii="Times New Roman" w:hAnsi="Times New Roman"/>
          <w:sz w:val="24"/>
          <w:szCs w:val="24"/>
        </w:rPr>
        <w:t xml:space="preserve">ci za procjenu vrijednosti nekretnine koji se izvode na temelju dovoljnog broja pribavljenih i evaluiranih podataka prikladnih kupoprodajnih cijena uzimajući u obzir opće vrijednosne odnose, a primarno obuhvaćaju </w:t>
      </w:r>
      <w:r w:rsidR="00E8553E" w:rsidRPr="00BE537D">
        <w:rPr>
          <w:rFonts w:ascii="Times New Roman" w:hAnsi="Times New Roman"/>
          <w:sz w:val="24"/>
          <w:szCs w:val="24"/>
        </w:rPr>
        <w:t>kamatne stope na nekretnine</w:t>
      </w:r>
      <w:r w:rsidRPr="00BE537D">
        <w:rPr>
          <w:rFonts w:ascii="Times New Roman" w:hAnsi="Times New Roman"/>
          <w:sz w:val="24"/>
          <w:szCs w:val="24"/>
        </w:rPr>
        <w:t xml:space="preserve">, koeficijente za prilagodbu, indeksne nizove, koeficijente za preračunavanje i poredbene pokazatelje </w:t>
      </w:r>
    </w:p>
    <w:p w14:paraId="4A56371B" w14:textId="78C432E8" w:rsidR="004227DB" w:rsidRPr="008D25F9" w:rsidRDefault="004227DB" w:rsidP="004227DB">
      <w:pPr>
        <w:numPr>
          <w:ilvl w:val="0"/>
          <w:numId w:val="5"/>
        </w:numPr>
        <w:spacing w:after="200"/>
        <w:jc w:val="both"/>
        <w:rPr>
          <w:rFonts w:ascii="Times New Roman" w:hAnsi="Times New Roman"/>
          <w:i/>
          <w:sz w:val="24"/>
          <w:szCs w:val="24"/>
        </w:rPr>
      </w:pPr>
      <w:r>
        <w:rPr>
          <w:rFonts w:ascii="Times New Roman" w:hAnsi="Times New Roman"/>
          <w:i/>
          <w:sz w:val="24"/>
          <w:szCs w:val="24"/>
        </w:rPr>
        <w:t>o</w:t>
      </w:r>
      <w:r w:rsidRPr="00F021B9">
        <w:rPr>
          <w:rFonts w:ascii="Times New Roman" w:hAnsi="Times New Roman"/>
          <w:i/>
          <w:sz w:val="24"/>
          <w:szCs w:val="24"/>
        </w:rPr>
        <w:t>bilježj</w:t>
      </w:r>
      <w:r>
        <w:rPr>
          <w:rFonts w:ascii="Times New Roman" w:hAnsi="Times New Roman"/>
          <w:i/>
          <w:sz w:val="24"/>
          <w:szCs w:val="24"/>
        </w:rPr>
        <w:t>a</w:t>
      </w:r>
      <w:r w:rsidRPr="00F021B9">
        <w:rPr>
          <w:rFonts w:ascii="Times New Roman" w:hAnsi="Times New Roman"/>
          <w:i/>
          <w:sz w:val="24"/>
          <w:szCs w:val="24"/>
        </w:rPr>
        <w:t xml:space="preserve"> koja utječu na vrijednost nekretnine (obilježja nekretnine)</w:t>
      </w:r>
      <w:r w:rsidRPr="00F021B9">
        <w:rPr>
          <w:rFonts w:ascii="Times New Roman" w:hAnsi="Times New Roman"/>
          <w:sz w:val="24"/>
          <w:szCs w:val="24"/>
        </w:rPr>
        <w:t xml:space="preserve"> </w:t>
      </w:r>
      <w:r w:rsidR="007B43A5">
        <w:rPr>
          <w:rFonts w:ascii="Times New Roman" w:hAnsi="Times New Roman"/>
          <w:sz w:val="24"/>
          <w:szCs w:val="24"/>
        </w:rPr>
        <w:t>je</w:t>
      </w:r>
      <w:r w:rsidRPr="00F021B9">
        <w:rPr>
          <w:rFonts w:ascii="Times New Roman" w:hAnsi="Times New Roman"/>
          <w:sz w:val="24"/>
          <w:szCs w:val="24"/>
        </w:rPr>
        <w:t>su pravna i stvarna svojstva</w:t>
      </w:r>
      <w:r>
        <w:rPr>
          <w:rFonts w:ascii="Times New Roman" w:hAnsi="Times New Roman"/>
          <w:sz w:val="24"/>
          <w:szCs w:val="24"/>
        </w:rPr>
        <w:t xml:space="preserve"> nekretnine kao</w:t>
      </w:r>
      <w:r w:rsidRPr="00F021B9">
        <w:rPr>
          <w:rFonts w:ascii="Times New Roman" w:hAnsi="Times New Roman"/>
          <w:sz w:val="24"/>
          <w:szCs w:val="24"/>
        </w:rPr>
        <w:t xml:space="preserve"> kategorij</w:t>
      </w:r>
      <w:r>
        <w:rPr>
          <w:rFonts w:ascii="Times New Roman" w:hAnsi="Times New Roman"/>
          <w:sz w:val="24"/>
          <w:szCs w:val="24"/>
        </w:rPr>
        <w:t>a</w:t>
      </w:r>
      <w:r w:rsidRPr="00F021B9">
        <w:rPr>
          <w:rFonts w:ascii="Times New Roman" w:hAnsi="Times New Roman"/>
          <w:sz w:val="24"/>
          <w:szCs w:val="24"/>
        </w:rPr>
        <w:t xml:space="preserve"> zemljišta, </w:t>
      </w:r>
      <w:r>
        <w:rPr>
          <w:rFonts w:ascii="Times New Roman" w:hAnsi="Times New Roman"/>
          <w:sz w:val="24"/>
          <w:szCs w:val="24"/>
        </w:rPr>
        <w:t>namjena površina</w:t>
      </w:r>
      <w:r w:rsidRPr="00F021B9">
        <w:rPr>
          <w:rFonts w:ascii="Times New Roman" w:hAnsi="Times New Roman"/>
          <w:sz w:val="24"/>
          <w:szCs w:val="24"/>
        </w:rPr>
        <w:t xml:space="preserve">, </w:t>
      </w:r>
      <w:r>
        <w:rPr>
          <w:rFonts w:ascii="Times New Roman" w:hAnsi="Times New Roman"/>
          <w:sz w:val="24"/>
          <w:szCs w:val="24"/>
        </w:rPr>
        <w:t xml:space="preserve">način korištenja i uređenje površina, </w:t>
      </w:r>
      <w:r w:rsidR="007B43A5">
        <w:rPr>
          <w:rFonts w:ascii="Times New Roman" w:hAnsi="Times New Roman"/>
          <w:sz w:val="24"/>
          <w:szCs w:val="24"/>
        </w:rPr>
        <w:t>prava i tereti</w:t>
      </w:r>
      <w:r w:rsidRPr="00F021B9">
        <w:rPr>
          <w:rFonts w:ascii="Times New Roman" w:hAnsi="Times New Roman"/>
          <w:sz w:val="24"/>
          <w:szCs w:val="24"/>
        </w:rPr>
        <w:t xml:space="preserve"> koji utječu na vrijednost, </w:t>
      </w:r>
      <w:r w:rsidR="00FA441D" w:rsidRPr="00F021B9">
        <w:rPr>
          <w:rFonts w:ascii="Times New Roman" w:hAnsi="Times New Roman"/>
          <w:sz w:val="24"/>
          <w:szCs w:val="24"/>
        </w:rPr>
        <w:t>doprinos</w:t>
      </w:r>
      <w:r w:rsidR="00FA441D">
        <w:rPr>
          <w:rFonts w:ascii="Times New Roman" w:hAnsi="Times New Roman"/>
          <w:sz w:val="24"/>
          <w:szCs w:val="24"/>
        </w:rPr>
        <w:t>i</w:t>
      </w:r>
      <w:r w:rsidR="00BE537D">
        <w:rPr>
          <w:rFonts w:ascii="Times New Roman" w:hAnsi="Times New Roman"/>
          <w:sz w:val="24"/>
          <w:szCs w:val="24"/>
        </w:rPr>
        <w:t xml:space="preserve"> i priključci, akti o gradnji,</w:t>
      </w:r>
      <w:r w:rsidRPr="00F021B9">
        <w:rPr>
          <w:rFonts w:ascii="Times New Roman" w:hAnsi="Times New Roman"/>
          <w:sz w:val="24"/>
          <w:szCs w:val="24"/>
        </w:rPr>
        <w:t xml:space="preserve"> položa</w:t>
      </w:r>
      <w:r w:rsidR="00BE537D">
        <w:rPr>
          <w:rFonts w:ascii="Times New Roman" w:hAnsi="Times New Roman"/>
          <w:sz w:val="24"/>
          <w:szCs w:val="24"/>
        </w:rPr>
        <w:t>jna obilježja, vrijeme čekanja,</w:t>
      </w:r>
      <w:r w:rsidR="009F07E6">
        <w:rPr>
          <w:rFonts w:ascii="Times New Roman" w:hAnsi="Times New Roman"/>
          <w:sz w:val="24"/>
          <w:szCs w:val="24"/>
        </w:rPr>
        <w:t xml:space="preserve"> </w:t>
      </w:r>
      <w:r w:rsidRPr="00F021B9">
        <w:rPr>
          <w:rFonts w:ascii="Times New Roman" w:hAnsi="Times New Roman"/>
          <w:sz w:val="24"/>
          <w:szCs w:val="24"/>
        </w:rPr>
        <w:t>predvidiv</w:t>
      </w:r>
      <w:r>
        <w:rPr>
          <w:rFonts w:ascii="Times New Roman" w:hAnsi="Times New Roman"/>
          <w:sz w:val="24"/>
          <w:szCs w:val="24"/>
        </w:rPr>
        <w:t>i ostatak održivog vijeka korišt</w:t>
      </w:r>
      <w:r w:rsidR="00BE537D">
        <w:rPr>
          <w:rFonts w:ascii="Times New Roman" w:hAnsi="Times New Roman"/>
          <w:sz w:val="24"/>
          <w:szCs w:val="24"/>
        </w:rPr>
        <w:t>enja</w:t>
      </w:r>
      <w:r w:rsidR="009F07E6">
        <w:rPr>
          <w:rFonts w:ascii="Times New Roman" w:hAnsi="Times New Roman"/>
          <w:sz w:val="24"/>
          <w:szCs w:val="24"/>
        </w:rPr>
        <w:t xml:space="preserve"> </w:t>
      </w:r>
      <w:r w:rsidRPr="00F021B9">
        <w:rPr>
          <w:rFonts w:ascii="Times New Roman" w:hAnsi="Times New Roman"/>
          <w:sz w:val="24"/>
          <w:szCs w:val="24"/>
        </w:rPr>
        <w:t>i daljnja obilježja nekretnine</w:t>
      </w:r>
    </w:p>
    <w:p w14:paraId="0390C661" w14:textId="7AA26600" w:rsidR="00A07D86" w:rsidRPr="00BA5693" w:rsidRDefault="00A07D86" w:rsidP="008E0373">
      <w:pPr>
        <w:numPr>
          <w:ilvl w:val="0"/>
          <w:numId w:val="5"/>
        </w:numPr>
        <w:spacing w:after="200"/>
        <w:jc w:val="both"/>
        <w:rPr>
          <w:rFonts w:ascii="Times New Roman" w:hAnsi="Times New Roman"/>
          <w:strike/>
          <w:sz w:val="24"/>
          <w:szCs w:val="24"/>
        </w:rPr>
      </w:pPr>
      <w:r>
        <w:rPr>
          <w:rFonts w:ascii="Times New Roman" w:hAnsi="Times New Roman"/>
          <w:i/>
          <w:sz w:val="24"/>
          <w:szCs w:val="24"/>
        </w:rPr>
        <w:t>o</w:t>
      </w:r>
      <w:r w:rsidRPr="00B30179">
        <w:rPr>
          <w:rFonts w:ascii="Times New Roman" w:hAnsi="Times New Roman"/>
          <w:i/>
          <w:sz w:val="24"/>
          <w:szCs w:val="24"/>
        </w:rPr>
        <w:t>biteljska kuć</w:t>
      </w:r>
      <w:r w:rsidRPr="00961AA6">
        <w:rPr>
          <w:rFonts w:ascii="Times New Roman" w:hAnsi="Times New Roman"/>
          <w:i/>
          <w:sz w:val="24"/>
          <w:szCs w:val="24"/>
        </w:rPr>
        <w:t>a</w:t>
      </w:r>
      <w:r>
        <w:rPr>
          <w:rFonts w:ascii="Times New Roman" w:hAnsi="Times New Roman"/>
          <w:sz w:val="24"/>
          <w:szCs w:val="24"/>
        </w:rPr>
        <w:t xml:space="preserve"> je zgrada koja je u cijelosti </w:t>
      </w:r>
      <w:r w:rsidR="007B43A5">
        <w:rPr>
          <w:rFonts w:ascii="Times New Roman" w:hAnsi="Times New Roman"/>
          <w:sz w:val="24"/>
          <w:szCs w:val="24"/>
        </w:rPr>
        <w:t xml:space="preserve">namijenjena za stanovanje </w:t>
      </w:r>
      <w:r>
        <w:rPr>
          <w:rFonts w:ascii="Times New Roman" w:hAnsi="Times New Roman"/>
          <w:sz w:val="24"/>
          <w:szCs w:val="24"/>
        </w:rPr>
        <w:t xml:space="preserve">ili u kojoj je više od </w:t>
      </w:r>
      <w:r w:rsidR="00BA5693" w:rsidRPr="00CA722F">
        <w:rPr>
          <w:rFonts w:ascii="Times New Roman" w:hAnsi="Times New Roman"/>
          <w:sz w:val="24"/>
          <w:szCs w:val="24"/>
        </w:rPr>
        <w:t>70</w:t>
      </w:r>
      <w:r>
        <w:rPr>
          <w:rFonts w:ascii="Times New Roman" w:hAnsi="Times New Roman"/>
          <w:sz w:val="24"/>
          <w:szCs w:val="24"/>
        </w:rPr>
        <w:t xml:space="preserve">% bruto podne površine namijenjeno za stanovanje te ima </w:t>
      </w:r>
      <w:r w:rsidR="00C825FC">
        <w:rPr>
          <w:rFonts w:ascii="Times New Roman" w:hAnsi="Times New Roman"/>
          <w:sz w:val="24"/>
          <w:szCs w:val="24"/>
        </w:rPr>
        <w:t>najviše dvije stambene jedinice</w:t>
      </w:r>
    </w:p>
    <w:p w14:paraId="641728C4" w14:textId="61898EB2" w:rsidR="00A07D86" w:rsidRPr="00757103" w:rsidRDefault="00A07D86" w:rsidP="008E0373">
      <w:pPr>
        <w:numPr>
          <w:ilvl w:val="0"/>
          <w:numId w:val="5"/>
        </w:numPr>
        <w:spacing w:after="200"/>
        <w:jc w:val="both"/>
        <w:rPr>
          <w:rFonts w:ascii="Times New Roman" w:hAnsi="Times New Roman"/>
          <w:sz w:val="24"/>
          <w:szCs w:val="24"/>
        </w:rPr>
      </w:pPr>
      <w:r w:rsidRPr="007D6A2D">
        <w:rPr>
          <w:rFonts w:ascii="Times New Roman" w:hAnsi="Times New Roman"/>
          <w:i/>
          <w:sz w:val="24"/>
          <w:szCs w:val="24"/>
        </w:rPr>
        <w:t>održiv</w:t>
      </w:r>
      <w:r>
        <w:rPr>
          <w:rFonts w:ascii="Times New Roman" w:hAnsi="Times New Roman"/>
          <w:i/>
          <w:sz w:val="24"/>
          <w:szCs w:val="24"/>
        </w:rPr>
        <w:t>i</w:t>
      </w:r>
      <w:r w:rsidRPr="007D6A2D">
        <w:rPr>
          <w:rFonts w:ascii="Times New Roman" w:hAnsi="Times New Roman"/>
          <w:i/>
          <w:sz w:val="24"/>
          <w:szCs w:val="24"/>
        </w:rPr>
        <w:t xml:space="preserve"> vijek korištenja</w:t>
      </w:r>
      <w:r w:rsidRPr="007621F1">
        <w:rPr>
          <w:rFonts w:ascii="Times New Roman" w:hAnsi="Times New Roman"/>
          <w:sz w:val="24"/>
          <w:szCs w:val="24"/>
        </w:rPr>
        <w:t xml:space="preserve"> je broj godina u kojima je </w:t>
      </w:r>
      <w:r>
        <w:rPr>
          <w:rFonts w:ascii="Times New Roman" w:hAnsi="Times New Roman"/>
          <w:sz w:val="24"/>
          <w:szCs w:val="24"/>
        </w:rPr>
        <w:t>građevinu</w:t>
      </w:r>
      <w:r w:rsidRPr="007621F1">
        <w:rPr>
          <w:rFonts w:ascii="Times New Roman" w:hAnsi="Times New Roman"/>
          <w:sz w:val="24"/>
          <w:szCs w:val="24"/>
        </w:rPr>
        <w:t xml:space="preserve"> moguće gospodarski koristiti dopuštenim načinom korištenja</w:t>
      </w:r>
      <w:r>
        <w:rPr>
          <w:rFonts w:ascii="Times New Roman" w:hAnsi="Times New Roman"/>
          <w:sz w:val="24"/>
          <w:szCs w:val="24"/>
        </w:rPr>
        <w:t xml:space="preserve"> uz primjereno održavanje</w:t>
      </w:r>
    </w:p>
    <w:p w14:paraId="6783C383" w14:textId="77777777" w:rsidR="00A07D86" w:rsidRPr="00F62CD1"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 xml:space="preserve">odstupanja u kakvoći </w:t>
      </w:r>
      <w:r w:rsidRPr="00F62CD1">
        <w:rPr>
          <w:rFonts w:ascii="Times New Roman" w:hAnsi="Times New Roman"/>
          <w:sz w:val="24"/>
          <w:szCs w:val="24"/>
        </w:rPr>
        <w:t>su razlike između obilježja koja utječu na vrijednost nekretnine</w:t>
      </w:r>
    </w:p>
    <w:p w14:paraId="44F07066" w14:textId="55D11C2C" w:rsidR="00A07D86" w:rsidRPr="00737CA8" w:rsidRDefault="00A07D86" w:rsidP="008E0373">
      <w:pPr>
        <w:numPr>
          <w:ilvl w:val="0"/>
          <w:numId w:val="5"/>
        </w:numPr>
        <w:spacing w:after="200"/>
        <w:jc w:val="both"/>
        <w:rPr>
          <w:rFonts w:ascii="Times New Roman" w:hAnsi="Times New Roman"/>
          <w:i/>
          <w:sz w:val="24"/>
          <w:szCs w:val="24"/>
        </w:rPr>
      </w:pPr>
      <w:r>
        <w:rPr>
          <w:rFonts w:ascii="Times New Roman" w:hAnsi="Times New Roman"/>
          <w:i/>
          <w:sz w:val="24"/>
          <w:szCs w:val="24"/>
        </w:rPr>
        <w:lastRenderedPageBreak/>
        <w:t>o</w:t>
      </w:r>
      <w:r w:rsidRPr="00B8001C">
        <w:rPr>
          <w:rFonts w:ascii="Times New Roman" w:hAnsi="Times New Roman"/>
          <w:i/>
          <w:sz w:val="24"/>
          <w:szCs w:val="24"/>
        </w:rPr>
        <w:t>sobne okolnosti</w:t>
      </w:r>
      <w:r>
        <w:rPr>
          <w:rFonts w:ascii="Times New Roman" w:hAnsi="Times New Roman"/>
          <w:sz w:val="24"/>
          <w:szCs w:val="24"/>
        </w:rPr>
        <w:t xml:space="preserve"> su utjecaji na kupoprodajne cijene u okolnostima</w:t>
      </w:r>
      <w:r w:rsidRPr="00F04DCD">
        <w:rPr>
          <w:rFonts w:ascii="Times New Roman" w:hAnsi="Times New Roman"/>
          <w:sz w:val="24"/>
          <w:szCs w:val="24"/>
        </w:rPr>
        <w:t xml:space="preserve"> kada su između ugovornih strana postojale posebne veze, rodbinske</w:t>
      </w:r>
      <w:r w:rsidR="00115C22">
        <w:rPr>
          <w:rFonts w:ascii="Times New Roman" w:hAnsi="Times New Roman"/>
          <w:sz w:val="24"/>
          <w:szCs w:val="24"/>
        </w:rPr>
        <w:t xml:space="preserve"> veze</w:t>
      </w:r>
      <w:r w:rsidRPr="00F04DCD">
        <w:rPr>
          <w:rFonts w:ascii="Times New Roman" w:hAnsi="Times New Roman"/>
          <w:sz w:val="24"/>
          <w:szCs w:val="24"/>
        </w:rPr>
        <w:t>, gospodarske ili druge vrste</w:t>
      </w:r>
      <w:r w:rsidR="00115C22">
        <w:rPr>
          <w:rFonts w:ascii="Times New Roman" w:hAnsi="Times New Roman"/>
          <w:sz w:val="24"/>
          <w:szCs w:val="24"/>
        </w:rPr>
        <w:t xml:space="preserve"> veza</w:t>
      </w:r>
    </w:p>
    <w:p w14:paraId="5714E3E7" w14:textId="52329548" w:rsidR="00A07D86" w:rsidRPr="00811DAA" w:rsidRDefault="00A07D86" w:rsidP="008E0373">
      <w:pPr>
        <w:numPr>
          <w:ilvl w:val="0"/>
          <w:numId w:val="5"/>
        </w:numPr>
        <w:spacing w:after="200"/>
        <w:jc w:val="both"/>
        <w:rPr>
          <w:rFonts w:ascii="Times New Roman" w:hAnsi="Times New Roman"/>
          <w:i/>
          <w:sz w:val="24"/>
          <w:szCs w:val="24"/>
        </w:rPr>
      </w:pPr>
      <w:r>
        <w:rPr>
          <w:rFonts w:ascii="Times New Roman" w:hAnsi="Times New Roman"/>
          <w:i/>
          <w:sz w:val="24"/>
          <w:szCs w:val="24"/>
        </w:rPr>
        <w:t>o</w:t>
      </w:r>
      <w:r w:rsidRPr="00737CA8">
        <w:rPr>
          <w:rFonts w:ascii="Times New Roman" w:hAnsi="Times New Roman"/>
          <w:i/>
          <w:sz w:val="24"/>
          <w:szCs w:val="24"/>
        </w:rPr>
        <w:t>statak trajanja osnovanog prava građenja</w:t>
      </w:r>
      <w:r w:rsidRPr="00737CA8">
        <w:rPr>
          <w:rFonts w:ascii="Times New Roman" w:hAnsi="Times New Roman"/>
          <w:sz w:val="24"/>
          <w:szCs w:val="24"/>
        </w:rPr>
        <w:t xml:space="preserve"> je</w:t>
      </w:r>
      <w:r w:rsidR="00115C22">
        <w:rPr>
          <w:rFonts w:ascii="Times New Roman" w:hAnsi="Times New Roman"/>
          <w:sz w:val="24"/>
          <w:szCs w:val="24"/>
        </w:rPr>
        <w:t>st</w:t>
      </w:r>
      <w:r w:rsidRPr="00737CA8">
        <w:rPr>
          <w:rFonts w:ascii="Times New Roman" w:hAnsi="Times New Roman"/>
          <w:sz w:val="24"/>
          <w:szCs w:val="24"/>
        </w:rPr>
        <w:t xml:space="preserve"> preostala dužina trajanja osnovanog prava građenja nakon revalorizacije izražena u godinama</w:t>
      </w:r>
    </w:p>
    <w:p w14:paraId="72F830BF" w14:textId="71E7DF23" w:rsidR="00811DAA" w:rsidRPr="00737CA8" w:rsidRDefault="00811DAA" w:rsidP="008E0373">
      <w:pPr>
        <w:numPr>
          <w:ilvl w:val="0"/>
          <w:numId w:val="5"/>
        </w:numPr>
        <w:spacing w:after="200"/>
        <w:jc w:val="both"/>
        <w:rPr>
          <w:rFonts w:ascii="Times New Roman" w:hAnsi="Times New Roman"/>
          <w:i/>
          <w:sz w:val="24"/>
          <w:szCs w:val="24"/>
        </w:rPr>
      </w:pPr>
      <w:r w:rsidRPr="00811DAA">
        <w:rPr>
          <w:rFonts w:ascii="Times New Roman" w:hAnsi="Times New Roman" w:cs="Times New Roman"/>
          <w:i/>
          <w:color w:val="222222"/>
          <w:sz w:val="24"/>
          <w:szCs w:val="24"/>
        </w:rPr>
        <w:t>plan približnih vrijednosti</w:t>
      </w:r>
      <w:r w:rsidRPr="00D05527">
        <w:rPr>
          <w:rFonts w:ascii="Times New Roman" w:hAnsi="Times New Roman" w:cs="Times New Roman"/>
          <w:color w:val="222222"/>
          <w:sz w:val="24"/>
          <w:szCs w:val="24"/>
        </w:rPr>
        <w:t xml:space="preserve"> je kartografski prikaz cje</w:t>
      </w:r>
      <w:r>
        <w:rPr>
          <w:rFonts w:ascii="Times New Roman" w:hAnsi="Times New Roman" w:cs="Times New Roman"/>
          <w:color w:val="222222"/>
          <w:sz w:val="24"/>
          <w:szCs w:val="24"/>
        </w:rPr>
        <w:t xml:space="preserve">novnih blokova na području županije ili </w:t>
      </w:r>
      <w:r w:rsidR="00C357C2">
        <w:rPr>
          <w:rFonts w:ascii="Times New Roman" w:hAnsi="Times New Roman" w:cs="Times New Roman"/>
          <w:color w:val="222222"/>
          <w:sz w:val="24"/>
          <w:szCs w:val="24"/>
        </w:rPr>
        <w:t xml:space="preserve">Grada Zagreba </w:t>
      </w:r>
      <w:r>
        <w:rPr>
          <w:rFonts w:ascii="Times New Roman" w:hAnsi="Times New Roman" w:cs="Times New Roman"/>
          <w:color w:val="222222"/>
          <w:sz w:val="24"/>
          <w:szCs w:val="24"/>
        </w:rPr>
        <w:t xml:space="preserve">odnosno </w:t>
      </w:r>
      <w:r w:rsidR="00C357C2">
        <w:rPr>
          <w:rFonts w:ascii="Times New Roman" w:hAnsi="Times New Roman" w:cs="Times New Roman"/>
          <w:color w:val="222222"/>
          <w:sz w:val="24"/>
          <w:szCs w:val="24"/>
        </w:rPr>
        <w:t>velikoga grada</w:t>
      </w:r>
    </w:p>
    <w:p w14:paraId="5777EF81" w14:textId="77777777" w:rsidR="00A07D86" w:rsidRPr="00650FDB" w:rsidRDefault="00A07D86" w:rsidP="008E0373">
      <w:pPr>
        <w:numPr>
          <w:ilvl w:val="0"/>
          <w:numId w:val="5"/>
        </w:numPr>
        <w:spacing w:after="200"/>
        <w:jc w:val="both"/>
        <w:rPr>
          <w:rFonts w:ascii="Times New Roman" w:hAnsi="Times New Roman"/>
          <w:i/>
          <w:sz w:val="24"/>
          <w:szCs w:val="24"/>
        </w:rPr>
      </w:pPr>
      <w:r>
        <w:rPr>
          <w:rFonts w:ascii="Times New Roman" w:hAnsi="Times New Roman"/>
          <w:i/>
          <w:sz w:val="24"/>
          <w:szCs w:val="24"/>
        </w:rPr>
        <w:t xml:space="preserve">pogonski troškovi </w:t>
      </w:r>
      <w:r w:rsidRPr="008C1BF1">
        <w:rPr>
          <w:rFonts w:ascii="Times New Roman" w:hAnsi="Times New Roman"/>
          <w:sz w:val="24"/>
          <w:szCs w:val="24"/>
        </w:rPr>
        <w:t>su troškovi režija za posebne i zajedničke dijelove nekretnine te za zajedničke uređaj</w:t>
      </w:r>
      <w:r w:rsidRPr="00C512A3">
        <w:rPr>
          <w:rFonts w:ascii="Times New Roman" w:hAnsi="Times New Roman"/>
          <w:sz w:val="24"/>
          <w:szCs w:val="24"/>
        </w:rPr>
        <w:t>e</w:t>
      </w:r>
    </w:p>
    <w:p w14:paraId="2F2C18DB" w14:textId="77777777" w:rsidR="00A07D86" w:rsidRPr="005A45FB"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p</w:t>
      </w:r>
      <w:r w:rsidRPr="00650FDB">
        <w:rPr>
          <w:rFonts w:ascii="Times New Roman" w:hAnsi="Times New Roman"/>
          <w:i/>
          <w:sz w:val="24"/>
          <w:szCs w:val="24"/>
        </w:rPr>
        <w:t>oložajna obilježja</w:t>
      </w:r>
      <w:r>
        <w:rPr>
          <w:rFonts w:ascii="Times New Roman" w:hAnsi="Times New Roman"/>
          <w:sz w:val="24"/>
          <w:szCs w:val="24"/>
        </w:rPr>
        <w:t xml:space="preserve"> su obilježja nekretnine koja se odnose</w:t>
      </w:r>
      <w:r w:rsidRPr="007621F1">
        <w:rPr>
          <w:rFonts w:ascii="Times New Roman" w:hAnsi="Times New Roman"/>
          <w:sz w:val="24"/>
          <w:szCs w:val="24"/>
        </w:rPr>
        <w:t xml:space="preserve"> na prometnu povezanost, položaj stambenih i poslovnih sadržaja kao i utjecaj okoliša</w:t>
      </w:r>
    </w:p>
    <w:p w14:paraId="49C2601A" w14:textId="7995C810" w:rsidR="00A07D86"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p</w:t>
      </w:r>
      <w:r w:rsidRPr="005A45FB">
        <w:rPr>
          <w:rFonts w:ascii="Times New Roman" w:hAnsi="Times New Roman"/>
          <w:i/>
          <w:sz w:val="24"/>
          <w:szCs w:val="24"/>
        </w:rPr>
        <w:t>oredbeni pokazatelji</w:t>
      </w:r>
      <w:r w:rsidRPr="007621F1">
        <w:rPr>
          <w:rFonts w:ascii="Times New Roman" w:hAnsi="Times New Roman"/>
          <w:sz w:val="24"/>
          <w:szCs w:val="24"/>
        </w:rPr>
        <w:t xml:space="preserve"> </w:t>
      </w:r>
      <w:r>
        <w:rPr>
          <w:rFonts w:ascii="Times New Roman" w:hAnsi="Times New Roman"/>
          <w:sz w:val="24"/>
          <w:szCs w:val="24"/>
        </w:rPr>
        <w:t xml:space="preserve">su pokazatelji koji </w:t>
      </w:r>
      <w:r w:rsidRPr="007621F1">
        <w:rPr>
          <w:rFonts w:ascii="Times New Roman" w:hAnsi="Times New Roman"/>
          <w:sz w:val="24"/>
          <w:szCs w:val="24"/>
        </w:rPr>
        <w:t>prikazuju kupoprodajne cijene</w:t>
      </w:r>
      <w:r>
        <w:rPr>
          <w:rFonts w:ascii="Times New Roman" w:hAnsi="Times New Roman"/>
          <w:sz w:val="24"/>
          <w:szCs w:val="24"/>
        </w:rPr>
        <w:t xml:space="preserve"> izgrađenih nekretnina</w:t>
      </w:r>
      <w:r w:rsidRPr="007621F1">
        <w:rPr>
          <w:rFonts w:ascii="Times New Roman" w:hAnsi="Times New Roman"/>
          <w:sz w:val="24"/>
          <w:szCs w:val="24"/>
        </w:rPr>
        <w:t xml:space="preserve"> u odnosu na neku pogodnu jedinicu</w:t>
      </w:r>
      <w:r w:rsidR="00115C22">
        <w:rPr>
          <w:rFonts w:ascii="Times New Roman" w:hAnsi="Times New Roman"/>
          <w:sz w:val="24"/>
          <w:szCs w:val="24"/>
        </w:rPr>
        <w:t>,</w:t>
      </w:r>
      <w:r w:rsidRPr="007621F1">
        <w:rPr>
          <w:rFonts w:ascii="Times New Roman" w:hAnsi="Times New Roman"/>
          <w:sz w:val="24"/>
          <w:szCs w:val="24"/>
        </w:rPr>
        <w:t xml:space="preserve"> kao što je ostvarivi godišnji prihod, površina ili volumen</w:t>
      </w:r>
    </w:p>
    <w:p w14:paraId="40ED976B" w14:textId="543854A9" w:rsidR="00A07D86" w:rsidRPr="005A45FB"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p</w:t>
      </w:r>
      <w:r w:rsidRPr="004A585E">
        <w:rPr>
          <w:rFonts w:ascii="Times New Roman" w:hAnsi="Times New Roman"/>
          <w:i/>
          <w:sz w:val="24"/>
          <w:szCs w:val="24"/>
        </w:rPr>
        <w:t>osebna značajna obilježja procjenjivane nekretnine</w:t>
      </w:r>
      <w:r w:rsidRPr="007621F1">
        <w:rPr>
          <w:rFonts w:ascii="Times New Roman" w:hAnsi="Times New Roman"/>
          <w:sz w:val="24"/>
          <w:szCs w:val="24"/>
        </w:rPr>
        <w:t xml:space="preserve"> </w:t>
      </w:r>
      <w:r>
        <w:rPr>
          <w:rFonts w:ascii="Times New Roman" w:hAnsi="Times New Roman"/>
          <w:sz w:val="24"/>
          <w:szCs w:val="24"/>
        </w:rPr>
        <w:t xml:space="preserve">su obilježja koja značajno utječu na vrijednost nekretnine i koja se mogu pojaviti </w:t>
      </w:r>
      <w:r w:rsidRPr="00675A5B">
        <w:rPr>
          <w:rFonts w:ascii="Times New Roman" w:hAnsi="Times New Roman"/>
          <w:sz w:val="24"/>
          <w:szCs w:val="24"/>
        </w:rPr>
        <w:t>nastavno</w:t>
      </w:r>
      <w:r>
        <w:rPr>
          <w:rFonts w:ascii="Times New Roman" w:hAnsi="Times New Roman"/>
          <w:sz w:val="24"/>
          <w:szCs w:val="24"/>
        </w:rPr>
        <w:t xml:space="preserve"> na obilježja nekretnine, a primarno obuhvaćaju gospodarsku</w:t>
      </w:r>
      <w:r w:rsidRPr="00A456A3">
        <w:rPr>
          <w:rFonts w:ascii="Times New Roman" w:hAnsi="Times New Roman"/>
          <w:sz w:val="24"/>
          <w:szCs w:val="24"/>
        </w:rPr>
        <w:t xml:space="preserve"> zastarjelost, natprosječn</w:t>
      </w:r>
      <w:r>
        <w:rPr>
          <w:rFonts w:ascii="Times New Roman" w:hAnsi="Times New Roman"/>
          <w:sz w:val="24"/>
          <w:szCs w:val="24"/>
        </w:rPr>
        <w:t>o stanje održavanja, građevinske nedostatke</w:t>
      </w:r>
      <w:r w:rsidRPr="00A456A3">
        <w:rPr>
          <w:rFonts w:ascii="Times New Roman" w:hAnsi="Times New Roman"/>
          <w:sz w:val="24"/>
          <w:szCs w:val="24"/>
        </w:rPr>
        <w:t>, građevinske štete</w:t>
      </w:r>
      <w:r>
        <w:rPr>
          <w:rFonts w:ascii="Times New Roman" w:hAnsi="Times New Roman"/>
          <w:sz w:val="24"/>
          <w:szCs w:val="24"/>
        </w:rPr>
        <w:t>, svojstvo kulturnog dobra</w:t>
      </w:r>
      <w:r w:rsidR="00BA5693">
        <w:rPr>
          <w:rFonts w:ascii="Times New Roman" w:hAnsi="Times New Roman"/>
          <w:sz w:val="24"/>
          <w:szCs w:val="24"/>
        </w:rPr>
        <w:t xml:space="preserve"> </w:t>
      </w:r>
      <w:r w:rsidR="00BA5693" w:rsidRPr="00615E71">
        <w:rPr>
          <w:rFonts w:ascii="Times New Roman" w:hAnsi="Times New Roman"/>
          <w:sz w:val="24"/>
          <w:szCs w:val="24"/>
        </w:rPr>
        <w:t>ili zaštićenog prirodnog dobra</w:t>
      </w:r>
      <w:r w:rsidRPr="00615E71">
        <w:rPr>
          <w:rFonts w:ascii="Times New Roman" w:hAnsi="Times New Roman"/>
          <w:sz w:val="24"/>
          <w:szCs w:val="24"/>
        </w:rPr>
        <w:t xml:space="preserve"> </w:t>
      </w:r>
      <w:r w:rsidRPr="00A456A3">
        <w:rPr>
          <w:rFonts w:ascii="Times New Roman" w:hAnsi="Times New Roman"/>
          <w:sz w:val="24"/>
          <w:szCs w:val="24"/>
        </w:rPr>
        <w:t xml:space="preserve">i </w:t>
      </w:r>
      <w:r w:rsidRPr="00675A5B">
        <w:rPr>
          <w:rFonts w:ascii="Times New Roman" w:hAnsi="Times New Roman"/>
          <w:sz w:val="24"/>
          <w:szCs w:val="24"/>
        </w:rPr>
        <w:t>značajna</w:t>
      </w:r>
      <w:r w:rsidRPr="00A456A3">
        <w:rPr>
          <w:rFonts w:ascii="Times New Roman" w:hAnsi="Times New Roman"/>
          <w:sz w:val="24"/>
          <w:szCs w:val="24"/>
        </w:rPr>
        <w:t xml:space="preserve"> odstupanja prihoda koji se mogu postići na tržištu</w:t>
      </w:r>
    </w:p>
    <w:p w14:paraId="75D6B2C5" w14:textId="38F16802" w:rsidR="00A07D86" w:rsidRPr="00CD224E" w:rsidRDefault="00A07D86" w:rsidP="008E0373">
      <w:pPr>
        <w:numPr>
          <w:ilvl w:val="0"/>
          <w:numId w:val="5"/>
        </w:numPr>
        <w:spacing w:after="200"/>
        <w:jc w:val="both"/>
        <w:rPr>
          <w:rFonts w:ascii="Times New Roman" w:hAnsi="Times New Roman"/>
          <w:i/>
          <w:sz w:val="24"/>
          <w:szCs w:val="24"/>
        </w:rPr>
      </w:pPr>
      <w:r>
        <w:rPr>
          <w:rFonts w:ascii="Times New Roman" w:hAnsi="Times New Roman"/>
          <w:i/>
          <w:sz w:val="24"/>
          <w:szCs w:val="24"/>
        </w:rPr>
        <w:t>p</w:t>
      </w:r>
      <w:r w:rsidRPr="00244BD8">
        <w:rPr>
          <w:rFonts w:ascii="Times New Roman" w:hAnsi="Times New Roman"/>
          <w:i/>
          <w:sz w:val="24"/>
          <w:szCs w:val="24"/>
        </w:rPr>
        <w:t>rava i tereti</w:t>
      </w:r>
      <w:r w:rsidRPr="007621F1">
        <w:rPr>
          <w:rFonts w:ascii="Times New Roman" w:hAnsi="Times New Roman"/>
          <w:sz w:val="24"/>
          <w:szCs w:val="24"/>
        </w:rPr>
        <w:t xml:space="preserve"> </w:t>
      </w:r>
      <w:r>
        <w:rPr>
          <w:rFonts w:ascii="Times New Roman" w:hAnsi="Times New Roman"/>
          <w:sz w:val="24"/>
          <w:szCs w:val="24"/>
        </w:rPr>
        <w:t xml:space="preserve">su ona prava i tereti </w:t>
      </w:r>
      <w:r w:rsidRPr="007621F1">
        <w:rPr>
          <w:rFonts w:ascii="Times New Roman" w:hAnsi="Times New Roman"/>
          <w:sz w:val="24"/>
          <w:szCs w:val="24"/>
        </w:rPr>
        <w:t>koji utječu na</w:t>
      </w:r>
      <w:r>
        <w:rPr>
          <w:rFonts w:ascii="Times New Roman" w:hAnsi="Times New Roman"/>
          <w:sz w:val="24"/>
          <w:szCs w:val="24"/>
        </w:rPr>
        <w:t xml:space="preserve"> vrijednost nekretnine, a to su pravo građenja,</w:t>
      </w:r>
      <w:r w:rsidRPr="007621F1">
        <w:rPr>
          <w:rFonts w:ascii="Times New Roman" w:hAnsi="Times New Roman"/>
          <w:sz w:val="24"/>
          <w:szCs w:val="24"/>
        </w:rPr>
        <w:t xml:space="preserve"> </w:t>
      </w:r>
      <w:r w:rsidR="00115C22">
        <w:rPr>
          <w:rFonts w:ascii="Times New Roman" w:hAnsi="Times New Roman"/>
          <w:sz w:val="24"/>
          <w:szCs w:val="24"/>
        </w:rPr>
        <w:t xml:space="preserve">pravo </w:t>
      </w:r>
      <w:r w:rsidRPr="007621F1">
        <w:rPr>
          <w:rFonts w:ascii="Times New Roman" w:hAnsi="Times New Roman"/>
          <w:sz w:val="24"/>
          <w:szCs w:val="24"/>
        </w:rPr>
        <w:t>služnost</w:t>
      </w:r>
      <w:r w:rsidR="00115C22">
        <w:rPr>
          <w:rFonts w:ascii="Times New Roman" w:hAnsi="Times New Roman"/>
          <w:sz w:val="24"/>
          <w:szCs w:val="24"/>
        </w:rPr>
        <w:t>i, pravo</w:t>
      </w:r>
      <w:r w:rsidRPr="007621F1">
        <w:rPr>
          <w:rFonts w:ascii="Times New Roman" w:hAnsi="Times New Roman"/>
          <w:sz w:val="24"/>
          <w:szCs w:val="24"/>
        </w:rPr>
        <w:t xml:space="preserve"> korištenja, ograničenja gradnje kao i obveze koje proizvode ugovori o zakupu i najmu</w:t>
      </w:r>
    </w:p>
    <w:p w14:paraId="489513AC" w14:textId="664DEB79" w:rsidR="00A07D86" w:rsidRPr="00CD224E" w:rsidRDefault="00A07D86" w:rsidP="008E0373">
      <w:pPr>
        <w:numPr>
          <w:ilvl w:val="0"/>
          <w:numId w:val="5"/>
        </w:numPr>
        <w:spacing w:after="200"/>
        <w:jc w:val="both"/>
        <w:rPr>
          <w:rFonts w:ascii="Times New Roman" w:hAnsi="Times New Roman"/>
          <w:i/>
          <w:sz w:val="24"/>
          <w:szCs w:val="24"/>
        </w:rPr>
      </w:pPr>
      <w:r>
        <w:rPr>
          <w:rFonts w:ascii="Times New Roman" w:hAnsi="Times New Roman"/>
          <w:i/>
          <w:sz w:val="24"/>
          <w:szCs w:val="24"/>
        </w:rPr>
        <w:t>p</w:t>
      </w:r>
      <w:r w:rsidRPr="007D6A2D">
        <w:rPr>
          <w:rFonts w:ascii="Times New Roman" w:hAnsi="Times New Roman"/>
          <w:i/>
          <w:sz w:val="24"/>
          <w:szCs w:val="24"/>
        </w:rPr>
        <w:t>redvidivi ostatak održivog vijeka korištenja</w:t>
      </w:r>
      <w:r w:rsidRPr="007621F1">
        <w:rPr>
          <w:rFonts w:ascii="Times New Roman" w:hAnsi="Times New Roman"/>
          <w:sz w:val="24"/>
          <w:szCs w:val="24"/>
        </w:rPr>
        <w:t xml:space="preserve"> je</w:t>
      </w:r>
      <w:r w:rsidR="00115C22">
        <w:rPr>
          <w:rFonts w:ascii="Times New Roman" w:hAnsi="Times New Roman"/>
          <w:sz w:val="24"/>
          <w:szCs w:val="24"/>
        </w:rPr>
        <w:t>st</w:t>
      </w:r>
      <w:r w:rsidRPr="007621F1">
        <w:rPr>
          <w:rFonts w:ascii="Times New Roman" w:hAnsi="Times New Roman"/>
          <w:sz w:val="24"/>
          <w:szCs w:val="24"/>
        </w:rPr>
        <w:t xml:space="preserve"> broj godina u kojima je </w:t>
      </w:r>
      <w:r>
        <w:rPr>
          <w:rFonts w:ascii="Times New Roman" w:hAnsi="Times New Roman"/>
          <w:sz w:val="24"/>
          <w:szCs w:val="24"/>
        </w:rPr>
        <w:t>građevinu</w:t>
      </w:r>
      <w:r w:rsidRPr="007621F1">
        <w:rPr>
          <w:rFonts w:ascii="Times New Roman" w:hAnsi="Times New Roman"/>
          <w:sz w:val="24"/>
          <w:szCs w:val="24"/>
        </w:rPr>
        <w:t xml:space="preserve"> moguće još gospodarski koristiti dopuštenim načinom korištenja</w:t>
      </w:r>
      <w:r>
        <w:rPr>
          <w:rFonts w:ascii="Times New Roman" w:hAnsi="Times New Roman"/>
          <w:sz w:val="24"/>
          <w:szCs w:val="24"/>
        </w:rPr>
        <w:t>, a</w:t>
      </w:r>
      <w:r w:rsidRPr="007621F1">
        <w:rPr>
          <w:rFonts w:ascii="Times New Roman" w:hAnsi="Times New Roman"/>
          <w:sz w:val="24"/>
          <w:szCs w:val="24"/>
        </w:rPr>
        <w:t xml:space="preserve"> može se produžiti održavanjem, rekonstrukcijom i osuvremenjivanjem, odnosno bitnim poboljšanjem uvjeta uporabe, osobito u pogledu povećanja energetske učinkovitosti</w:t>
      </w:r>
      <w:r w:rsidR="00115C22">
        <w:rPr>
          <w:rFonts w:ascii="Times New Roman" w:hAnsi="Times New Roman"/>
          <w:sz w:val="24"/>
          <w:szCs w:val="24"/>
        </w:rPr>
        <w:t>,</w:t>
      </w:r>
      <w:r>
        <w:rPr>
          <w:rFonts w:ascii="Times New Roman" w:hAnsi="Times New Roman"/>
          <w:sz w:val="24"/>
          <w:szCs w:val="24"/>
        </w:rPr>
        <w:t xml:space="preserve"> ili se može </w:t>
      </w:r>
      <w:r w:rsidRPr="007621F1">
        <w:rPr>
          <w:rFonts w:ascii="Times New Roman" w:hAnsi="Times New Roman"/>
          <w:sz w:val="24"/>
          <w:szCs w:val="24"/>
        </w:rPr>
        <w:t xml:space="preserve">i skratiti izostankom navedenih mjera </w:t>
      </w:r>
      <w:r>
        <w:rPr>
          <w:rFonts w:ascii="Times New Roman" w:hAnsi="Times New Roman"/>
          <w:sz w:val="24"/>
          <w:szCs w:val="24"/>
        </w:rPr>
        <w:t>ili neprikladnim aktivnostima</w:t>
      </w:r>
    </w:p>
    <w:p w14:paraId="6B11628C" w14:textId="5FB0507D" w:rsidR="00A07D86" w:rsidRPr="00431632" w:rsidRDefault="00A07D86" w:rsidP="008E0373">
      <w:pPr>
        <w:numPr>
          <w:ilvl w:val="0"/>
          <w:numId w:val="5"/>
        </w:numPr>
        <w:spacing w:after="200"/>
        <w:jc w:val="both"/>
        <w:rPr>
          <w:rFonts w:ascii="Times New Roman" w:hAnsi="Times New Roman"/>
          <w:i/>
          <w:sz w:val="24"/>
          <w:szCs w:val="24"/>
        </w:rPr>
      </w:pPr>
      <w:r>
        <w:rPr>
          <w:rFonts w:ascii="Times New Roman" w:hAnsi="Times New Roman"/>
          <w:i/>
          <w:sz w:val="24"/>
          <w:szCs w:val="24"/>
        </w:rPr>
        <w:t>p</w:t>
      </w:r>
      <w:r w:rsidRPr="007761BA">
        <w:rPr>
          <w:rFonts w:ascii="Times New Roman" w:hAnsi="Times New Roman"/>
          <w:i/>
          <w:sz w:val="24"/>
          <w:szCs w:val="24"/>
        </w:rPr>
        <w:t>ropisane metode pro</w:t>
      </w:r>
      <w:r>
        <w:rPr>
          <w:rFonts w:ascii="Times New Roman" w:hAnsi="Times New Roman"/>
          <w:i/>
          <w:sz w:val="24"/>
          <w:szCs w:val="24"/>
        </w:rPr>
        <w:t>c</w:t>
      </w:r>
      <w:r w:rsidRPr="007761BA">
        <w:rPr>
          <w:rFonts w:ascii="Times New Roman" w:hAnsi="Times New Roman"/>
          <w:i/>
          <w:sz w:val="24"/>
          <w:szCs w:val="24"/>
        </w:rPr>
        <w:t xml:space="preserve">jene vrijednosti nekretnina </w:t>
      </w:r>
      <w:r w:rsidRPr="006467E5">
        <w:rPr>
          <w:rFonts w:ascii="Times New Roman" w:hAnsi="Times New Roman"/>
          <w:sz w:val="24"/>
          <w:szCs w:val="24"/>
        </w:rPr>
        <w:t>odnose se na metode</w:t>
      </w:r>
      <w:r w:rsidRPr="007761BA">
        <w:rPr>
          <w:rFonts w:ascii="Times New Roman" w:hAnsi="Times New Roman"/>
          <w:sz w:val="24"/>
          <w:szCs w:val="24"/>
        </w:rPr>
        <w:t xml:space="preserve"> koje su propisane </w:t>
      </w:r>
      <w:r w:rsidRPr="00431632">
        <w:rPr>
          <w:rFonts w:ascii="Times New Roman" w:hAnsi="Times New Roman"/>
          <w:sz w:val="24"/>
          <w:szCs w:val="24"/>
        </w:rPr>
        <w:t xml:space="preserve">ovim Zakonom i razrađene pravilnikom koji </w:t>
      </w:r>
      <w:r w:rsidR="00D222CC">
        <w:rPr>
          <w:rFonts w:ascii="Times New Roman" w:hAnsi="Times New Roman"/>
          <w:sz w:val="24"/>
          <w:szCs w:val="24"/>
        </w:rPr>
        <w:t>se</w:t>
      </w:r>
      <w:r w:rsidRPr="00431632">
        <w:rPr>
          <w:rFonts w:ascii="Times New Roman" w:hAnsi="Times New Roman"/>
          <w:sz w:val="24"/>
          <w:szCs w:val="24"/>
        </w:rPr>
        <w:t xml:space="preserve"> don</w:t>
      </w:r>
      <w:r w:rsidR="00D222CC">
        <w:rPr>
          <w:rFonts w:ascii="Times New Roman" w:hAnsi="Times New Roman"/>
          <w:sz w:val="24"/>
          <w:szCs w:val="24"/>
        </w:rPr>
        <w:t>osi</w:t>
      </w:r>
      <w:r w:rsidRPr="00431632">
        <w:rPr>
          <w:rFonts w:ascii="Times New Roman" w:hAnsi="Times New Roman"/>
          <w:sz w:val="24"/>
          <w:szCs w:val="24"/>
        </w:rPr>
        <w:t xml:space="preserve"> na temelju ovog</w:t>
      </w:r>
      <w:r w:rsidR="00115C22">
        <w:rPr>
          <w:rFonts w:ascii="Times New Roman" w:hAnsi="Times New Roman"/>
          <w:sz w:val="24"/>
          <w:szCs w:val="24"/>
        </w:rPr>
        <w:t>a</w:t>
      </w:r>
      <w:r w:rsidRPr="00431632">
        <w:rPr>
          <w:rFonts w:ascii="Times New Roman" w:hAnsi="Times New Roman"/>
          <w:sz w:val="24"/>
          <w:szCs w:val="24"/>
        </w:rPr>
        <w:t xml:space="preserve"> Zakona</w:t>
      </w:r>
    </w:p>
    <w:p w14:paraId="14FE966A" w14:textId="2746E2BD" w:rsidR="00A07D86"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r</w:t>
      </w:r>
      <w:r w:rsidRPr="007761BA">
        <w:rPr>
          <w:rFonts w:ascii="Times New Roman" w:hAnsi="Times New Roman"/>
          <w:i/>
          <w:sz w:val="24"/>
          <w:szCs w:val="24"/>
        </w:rPr>
        <w:t>izik gubitka najamnin</w:t>
      </w:r>
      <w:r w:rsidRPr="009D2461">
        <w:rPr>
          <w:rFonts w:ascii="Times New Roman" w:hAnsi="Times New Roman"/>
          <w:i/>
          <w:sz w:val="24"/>
          <w:szCs w:val="24"/>
        </w:rPr>
        <w:t>e i/ili zakupnine</w:t>
      </w:r>
      <w:r w:rsidRPr="009D2461">
        <w:rPr>
          <w:rFonts w:ascii="Times New Roman" w:hAnsi="Times New Roman"/>
          <w:sz w:val="24"/>
          <w:szCs w:val="24"/>
        </w:rPr>
        <w:t xml:space="preserve"> je</w:t>
      </w:r>
      <w:r w:rsidR="00115C22">
        <w:rPr>
          <w:rFonts w:ascii="Times New Roman" w:hAnsi="Times New Roman"/>
          <w:sz w:val="24"/>
          <w:szCs w:val="24"/>
        </w:rPr>
        <w:t>st</w:t>
      </w:r>
      <w:r w:rsidRPr="009D2461">
        <w:rPr>
          <w:rFonts w:ascii="Times New Roman" w:hAnsi="Times New Roman"/>
          <w:sz w:val="24"/>
          <w:szCs w:val="24"/>
        </w:rPr>
        <w:t xml:space="preserve"> rizik kojim se umanjuje ukupni godišnji prihod, a </w:t>
      </w:r>
      <w:r w:rsidR="00115C22">
        <w:rPr>
          <w:rFonts w:ascii="Times New Roman" w:hAnsi="Times New Roman"/>
          <w:sz w:val="24"/>
          <w:szCs w:val="24"/>
        </w:rPr>
        <w:t xml:space="preserve">koji </w:t>
      </w:r>
      <w:r w:rsidRPr="009D2461">
        <w:rPr>
          <w:rFonts w:ascii="Times New Roman" w:hAnsi="Times New Roman"/>
          <w:sz w:val="24"/>
          <w:szCs w:val="24"/>
        </w:rPr>
        <w:t>nastaje zbog nenaplativih zaostataka u plaćanju najma i/ili zakupa ili praznog prostora namijenjenog najmu i/ili zakupu</w:t>
      </w:r>
      <w:r>
        <w:rPr>
          <w:rFonts w:ascii="Times New Roman" w:hAnsi="Times New Roman"/>
          <w:sz w:val="24"/>
          <w:szCs w:val="24"/>
        </w:rPr>
        <w:t>, a obuhvaća i troškove</w:t>
      </w:r>
      <w:r w:rsidRPr="009D2461">
        <w:rPr>
          <w:rFonts w:ascii="Times New Roman" w:hAnsi="Times New Roman"/>
          <w:sz w:val="24"/>
          <w:szCs w:val="24"/>
        </w:rPr>
        <w:t xml:space="preserve"> naplate potra</w:t>
      </w:r>
      <w:r>
        <w:rPr>
          <w:rFonts w:ascii="Times New Roman" w:hAnsi="Times New Roman"/>
          <w:sz w:val="24"/>
          <w:szCs w:val="24"/>
        </w:rPr>
        <w:t>živanja pravnim putem, raskid</w:t>
      </w:r>
      <w:r w:rsidRPr="009D2461">
        <w:rPr>
          <w:rFonts w:ascii="Times New Roman" w:hAnsi="Times New Roman"/>
          <w:sz w:val="24"/>
          <w:szCs w:val="24"/>
        </w:rPr>
        <w:t xml:space="preserve"> najamnog i/ili zakupnog odnosa ili iseljenj</w:t>
      </w:r>
      <w:r>
        <w:rPr>
          <w:rFonts w:ascii="Times New Roman" w:hAnsi="Times New Roman"/>
          <w:sz w:val="24"/>
          <w:szCs w:val="24"/>
        </w:rPr>
        <w:t>e</w:t>
      </w:r>
    </w:p>
    <w:p w14:paraId="05DD163C" w14:textId="657530FE" w:rsidR="00A07D86"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r</w:t>
      </w:r>
      <w:r w:rsidRPr="00737CA8">
        <w:rPr>
          <w:rFonts w:ascii="Times New Roman" w:hAnsi="Times New Roman"/>
          <w:i/>
          <w:sz w:val="24"/>
          <w:szCs w:val="24"/>
        </w:rPr>
        <w:t>ok za revalorizaciju</w:t>
      </w:r>
      <w:r w:rsidRPr="007621F1">
        <w:rPr>
          <w:rFonts w:ascii="Times New Roman" w:hAnsi="Times New Roman"/>
          <w:sz w:val="24"/>
          <w:szCs w:val="24"/>
        </w:rPr>
        <w:t xml:space="preserve"> je ugovoreno razdoblje nakon kojega se provodi ponovno utvrđivanje tržišne vrijednosti prava građenja, izražen</w:t>
      </w:r>
      <w:r w:rsidRPr="005F6199">
        <w:rPr>
          <w:rFonts w:ascii="Times New Roman" w:hAnsi="Times New Roman"/>
          <w:sz w:val="24"/>
          <w:szCs w:val="24"/>
        </w:rPr>
        <w:t>o</w:t>
      </w:r>
      <w:r>
        <w:rPr>
          <w:rFonts w:ascii="Times New Roman" w:hAnsi="Times New Roman"/>
          <w:sz w:val="24"/>
          <w:szCs w:val="24"/>
        </w:rPr>
        <w:t xml:space="preserve"> </w:t>
      </w:r>
      <w:r w:rsidRPr="007621F1">
        <w:rPr>
          <w:rFonts w:ascii="Times New Roman" w:hAnsi="Times New Roman"/>
          <w:sz w:val="24"/>
          <w:szCs w:val="24"/>
        </w:rPr>
        <w:t>u godinama</w:t>
      </w:r>
      <w:r w:rsidR="00115C22">
        <w:rPr>
          <w:rFonts w:ascii="Times New Roman" w:hAnsi="Times New Roman"/>
          <w:sz w:val="24"/>
          <w:szCs w:val="24"/>
        </w:rPr>
        <w:t>,</w:t>
      </w:r>
      <w:r w:rsidRPr="007621F1">
        <w:rPr>
          <w:rFonts w:ascii="Times New Roman" w:hAnsi="Times New Roman"/>
          <w:sz w:val="24"/>
          <w:szCs w:val="24"/>
        </w:rPr>
        <w:t xml:space="preserve"> ovisno o </w:t>
      </w:r>
      <w:r w:rsidRPr="007621F1">
        <w:rPr>
          <w:rFonts w:ascii="Times New Roman" w:hAnsi="Times New Roman"/>
          <w:sz w:val="24"/>
          <w:szCs w:val="24"/>
        </w:rPr>
        <w:lastRenderedPageBreak/>
        <w:t>kretanju općih vrijednosnih odnosa na tržištu n</w:t>
      </w:r>
      <w:r>
        <w:rPr>
          <w:rFonts w:ascii="Times New Roman" w:hAnsi="Times New Roman"/>
          <w:sz w:val="24"/>
          <w:szCs w:val="24"/>
        </w:rPr>
        <w:t>ekretnina i ostatku trajanja osnovanog prava građenja</w:t>
      </w:r>
    </w:p>
    <w:p w14:paraId="0DAAB858" w14:textId="75341E99" w:rsidR="00A07D86" w:rsidRPr="008D0DD5" w:rsidRDefault="00A07D86" w:rsidP="008E0373">
      <w:pPr>
        <w:numPr>
          <w:ilvl w:val="0"/>
          <w:numId w:val="5"/>
        </w:numPr>
        <w:spacing w:after="200"/>
        <w:jc w:val="both"/>
        <w:rPr>
          <w:rFonts w:ascii="Times New Roman" w:hAnsi="Times New Roman"/>
          <w:i/>
          <w:sz w:val="24"/>
          <w:szCs w:val="24"/>
        </w:rPr>
      </w:pPr>
      <w:r>
        <w:rPr>
          <w:rFonts w:ascii="Times New Roman" w:hAnsi="Times New Roman"/>
          <w:i/>
          <w:sz w:val="24"/>
          <w:szCs w:val="24"/>
        </w:rPr>
        <w:t xml:space="preserve">stanje (kakvoća) nekretnine </w:t>
      </w:r>
      <w:r w:rsidRPr="008D0DD5">
        <w:rPr>
          <w:rFonts w:ascii="Times New Roman" w:hAnsi="Times New Roman"/>
          <w:sz w:val="24"/>
          <w:szCs w:val="24"/>
        </w:rPr>
        <w:t xml:space="preserve">je skup obilježja koja utječu na vrijednost nekretnine na dan vrednovanja </w:t>
      </w:r>
      <w:r w:rsidR="00627B05">
        <w:rPr>
          <w:rFonts w:ascii="Times New Roman" w:hAnsi="Times New Roman"/>
          <w:sz w:val="24"/>
          <w:szCs w:val="24"/>
        </w:rPr>
        <w:t>i/</w:t>
      </w:r>
      <w:r w:rsidRPr="008D0DD5">
        <w:rPr>
          <w:rFonts w:ascii="Times New Roman" w:hAnsi="Times New Roman"/>
          <w:sz w:val="24"/>
          <w:szCs w:val="24"/>
        </w:rPr>
        <w:t>ili na dan kakvoće</w:t>
      </w:r>
    </w:p>
    <w:p w14:paraId="56C0E59B" w14:textId="77777777" w:rsidR="00A07D86" w:rsidRPr="001C6D91"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s</w:t>
      </w:r>
      <w:r w:rsidRPr="001C6D91">
        <w:rPr>
          <w:rFonts w:ascii="Times New Roman" w:hAnsi="Times New Roman"/>
          <w:i/>
          <w:sz w:val="24"/>
          <w:szCs w:val="24"/>
        </w:rPr>
        <w:t>tupanj okrnjenosti opterećene nekretnine</w:t>
      </w:r>
      <w:r w:rsidRPr="007621F1">
        <w:rPr>
          <w:rFonts w:ascii="Times New Roman" w:hAnsi="Times New Roman"/>
          <w:sz w:val="24"/>
          <w:szCs w:val="24"/>
        </w:rPr>
        <w:t xml:space="preserve"> (u daljnjem tekstu: stupanj okrnjenosti) odnosi se na ograničenja u odnosu na vrstu i mjeru korištenja kao i na ostala korištenja predmetne nekretnine neopterećene služnošću</w:t>
      </w:r>
    </w:p>
    <w:p w14:paraId="41354081" w14:textId="77777777" w:rsidR="00A07D86" w:rsidRPr="009D2461"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t</w:t>
      </w:r>
      <w:r w:rsidRPr="0087647C">
        <w:rPr>
          <w:rFonts w:ascii="Times New Roman" w:hAnsi="Times New Roman"/>
          <w:i/>
          <w:sz w:val="24"/>
          <w:szCs w:val="24"/>
        </w:rPr>
        <w:t>roškovi gospodarenja</w:t>
      </w:r>
      <w:r w:rsidRPr="0087647C">
        <w:rPr>
          <w:rFonts w:ascii="Times New Roman" w:hAnsi="Times New Roman"/>
          <w:sz w:val="24"/>
          <w:szCs w:val="24"/>
        </w:rPr>
        <w:t xml:space="preserve"> su godišnji izdatci koji se uzimaju u obzir i koji nastaju na tržištu uz primjereno gospodarenje i dopušteni način korištenja nekretnine, a nisu pokriveni davanjima ili drugim uzimanjima, a obuhvaćaju troškove upravljanja nekretninom, troškove održavanja, rizik od gubitka najamnine i/ili zakupnine i pogonske (režijske) troškove</w:t>
      </w:r>
      <w:r w:rsidRPr="009D2461">
        <w:rPr>
          <w:rFonts w:ascii="Times New Roman" w:hAnsi="Times New Roman"/>
          <w:i/>
          <w:sz w:val="24"/>
          <w:szCs w:val="24"/>
        </w:rPr>
        <w:t xml:space="preserve"> </w:t>
      </w:r>
    </w:p>
    <w:p w14:paraId="32F85C7F" w14:textId="049D7893" w:rsidR="00A07D86" w:rsidRPr="009D2461"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t</w:t>
      </w:r>
      <w:r w:rsidRPr="009D2461">
        <w:rPr>
          <w:rFonts w:ascii="Times New Roman" w:hAnsi="Times New Roman"/>
          <w:i/>
          <w:sz w:val="24"/>
          <w:szCs w:val="24"/>
        </w:rPr>
        <w:t>roškovi održavanja</w:t>
      </w:r>
      <w:r>
        <w:rPr>
          <w:rFonts w:ascii="Times New Roman" w:hAnsi="Times New Roman"/>
          <w:i/>
          <w:sz w:val="24"/>
          <w:szCs w:val="24"/>
        </w:rPr>
        <w:t xml:space="preserve"> </w:t>
      </w:r>
      <w:r w:rsidRPr="00906A44">
        <w:rPr>
          <w:rFonts w:ascii="Times New Roman" w:hAnsi="Times New Roman"/>
          <w:sz w:val="24"/>
          <w:szCs w:val="24"/>
        </w:rPr>
        <w:t>su troškovi</w:t>
      </w:r>
      <w:r w:rsidRPr="007621F1">
        <w:rPr>
          <w:rFonts w:ascii="Times New Roman" w:hAnsi="Times New Roman"/>
          <w:sz w:val="24"/>
          <w:szCs w:val="24"/>
        </w:rPr>
        <w:t xml:space="preserve"> koji nastaju zbog istrošenosti</w:t>
      </w:r>
      <w:r>
        <w:rPr>
          <w:rFonts w:ascii="Times New Roman" w:hAnsi="Times New Roman"/>
          <w:sz w:val="24"/>
          <w:szCs w:val="24"/>
        </w:rPr>
        <w:t>, starenja i utjecaja atmosfere</w:t>
      </w:r>
      <w:r w:rsidRPr="007621F1">
        <w:rPr>
          <w:rFonts w:ascii="Times New Roman" w:hAnsi="Times New Roman"/>
          <w:sz w:val="24"/>
          <w:szCs w:val="24"/>
        </w:rPr>
        <w:t xml:space="preserve"> </w:t>
      </w:r>
      <w:r w:rsidR="00675A5B">
        <w:rPr>
          <w:rFonts w:ascii="Times New Roman" w:hAnsi="Times New Roman"/>
          <w:sz w:val="24"/>
          <w:szCs w:val="24"/>
        </w:rPr>
        <w:t>kojim se osigurava</w:t>
      </w:r>
      <w:r w:rsidRPr="007621F1">
        <w:rPr>
          <w:rFonts w:ascii="Times New Roman" w:hAnsi="Times New Roman"/>
          <w:sz w:val="24"/>
          <w:szCs w:val="24"/>
        </w:rPr>
        <w:t xml:space="preserve"> namjensko korištenje građevine tijekom nje</w:t>
      </w:r>
      <w:r>
        <w:rPr>
          <w:rFonts w:ascii="Times New Roman" w:hAnsi="Times New Roman"/>
          <w:sz w:val="24"/>
          <w:szCs w:val="24"/>
        </w:rPr>
        <w:t>zina vijeka održivog korištenja</w:t>
      </w:r>
    </w:p>
    <w:p w14:paraId="7D01407C" w14:textId="209939C7" w:rsidR="00A07D86"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t</w:t>
      </w:r>
      <w:r w:rsidRPr="009D2461">
        <w:rPr>
          <w:rFonts w:ascii="Times New Roman" w:hAnsi="Times New Roman"/>
          <w:i/>
          <w:sz w:val="24"/>
          <w:szCs w:val="24"/>
        </w:rPr>
        <w:t>roškovi upravljanja nekretninom</w:t>
      </w:r>
      <w:r w:rsidRPr="007621F1">
        <w:rPr>
          <w:rFonts w:ascii="Times New Roman" w:hAnsi="Times New Roman"/>
          <w:sz w:val="24"/>
          <w:szCs w:val="24"/>
        </w:rPr>
        <w:t xml:space="preserve"> </w:t>
      </w:r>
      <w:r w:rsidR="00B377C5">
        <w:rPr>
          <w:rFonts w:ascii="Times New Roman" w:hAnsi="Times New Roman"/>
          <w:sz w:val="24"/>
          <w:szCs w:val="24"/>
        </w:rPr>
        <w:t>je</w:t>
      </w:r>
      <w:r>
        <w:rPr>
          <w:rFonts w:ascii="Times New Roman" w:hAnsi="Times New Roman"/>
          <w:sz w:val="24"/>
          <w:szCs w:val="24"/>
        </w:rPr>
        <w:t xml:space="preserve">su </w:t>
      </w:r>
      <w:r w:rsidRPr="007621F1">
        <w:rPr>
          <w:rFonts w:ascii="Times New Roman" w:hAnsi="Times New Roman"/>
          <w:sz w:val="24"/>
          <w:szCs w:val="24"/>
        </w:rPr>
        <w:t>troškov</w:t>
      </w:r>
      <w:r>
        <w:rPr>
          <w:rFonts w:ascii="Times New Roman" w:hAnsi="Times New Roman"/>
          <w:sz w:val="24"/>
          <w:szCs w:val="24"/>
        </w:rPr>
        <w:t>i</w:t>
      </w:r>
      <w:r w:rsidRPr="007621F1">
        <w:rPr>
          <w:rFonts w:ascii="Times New Roman" w:hAnsi="Times New Roman"/>
          <w:sz w:val="24"/>
          <w:szCs w:val="24"/>
        </w:rPr>
        <w:t xml:space="preserve"> radne snage i uređaja potrebnih za upravljanje nekretninom, troškov</w:t>
      </w:r>
      <w:r>
        <w:rPr>
          <w:rFonts w:ascii="Times New Roman" w:hAnsi="Times New Roman"/>
          <w:sz w:val="24"/>
          <w:szCs w:val="24"/>
        </w:rPr>
        <w:t>i</w:t>
      </w:r>
      <w:r w:rsidRPr="007621F1">
        <w:rPr>
          <w:rFonts w:ascii="Times New Roman" w:hAnsi="Times New Roman"/>
          <w:sz w:val="24"/>
          <w:szCs w:val="24"/>
        </w:rPr>
        <w:t xml:space="preserve"> nadzora, kao i troškov</w:t>
      </w:r>
      <w:r>
        <w:rPr>
          <w:rFonts w:ascii="Times New Roman" w:hAnsi="Times New Roman"/>
          <w:sz w:val="24"/>
          <w:szCs w:val="24"/>
        </w:rPr>
        <w:t>i</w:t>
      </w:r>
      <w:r w:rsidRPr="007621F1">
        <w:rPr>
          <w:rFonts w:ascii="Times New Roman" w:hAnsi="Times New Roman"/>
          <w:sz w:val="24"/>
          <w:szCs w:val="24"/>
        </w:rPr>
        <w:t xml:space="preserve"> zakonom propisanih ili </w:t>
      </w:r>
      <w:r w:rsidRPr="00E46F16">
        <w:rPr>
          <w:rFonts w:ascii="Times New Roman" w:hAnsi="Times New Roman"/>
          <w:sz w:val="24"/>
          <w:szCs w:val="24"/>
        </w:rPr>
        <w:t xml:space="preserve">dobrovoljnih </w:t>
      </w:r>
      <w:r w:rsidRPr="007621F1">
        <w:rPr>
          <w:rFonts w:ascii="Times New Roman" w:hAnsi="Times New Roman"/>
          <w:sz w:val="24"/>
          <w:szCs w:val="24"/>
        </w:rPr>
        <w:t>revizija završ</w:t>
      </w:r>
      <w:r>
        <w:rPr>
          <w:rFonts w:ascii="Times New Roman" w:hAnsi="Times New Roman"/>
          <w:sz w:val="24"/>
          <w:szCs w:val="24"/>
        </w:rPr>
        <w:t>nih računa i vođenja poslovanja</w:t>
      </w:r>
    </w:p>
    <w:p w14:paraId="3413D8C6" w14:textId="1524E014" w:rsidR="00A07D86" w:rsidRDefault="00A07D86" w:rsidP="008E0373">
      <w:pPr>
        <w:numPr>
          <w:ilvl w:val="0"/>
          <w:numId w:val="5"/>
        </w:numPr>
        <w:spacing w:after="200"/>
        <w:jc w:val="both"/>
        <w:rPr>
          <w:rFonts w:ascii="Times New Roman" w:hAnsi="Times New Roman"/>
          <w:i/>
          <w:sz w:val="24"/>
          <w:szCs w:val="24"/>
        </w:rPr>
      </w:pPr>
      <w:r>
        <w:rPr>
          <w:rFonts w:ascii="Times New Roman" w:hAnsi="Times New Roman"/>
          <w:i/>
          <w:sz w:val="24"/>
          <w:szCs w:val="24"/>
        </w:rPr>
        <w:t xml:space="preserve">tržišni model </w:t>
      </w:r>
      <w:r w:rsidRPr="00F4253F">
        <w:rPr>
          <w:rFonts w:ascii="Times New Roman" w:hAnsi="Times New Roman"/>
          <w:sz w:val="24"/>
          <w:szCs w:val="24"/>
        </w:rPr>
        <w:t>je način procjene vrijednosti nekretnina za koje ne postoji tržište</w:t>
      </w:r>
      <w:r w:rsidR="00B377C5">
        <w:rPr>
          <w:rFonts w:ascii="Times New Roman" w:hAnsi="Times New Roman"/>
          <w:sz w:val="24"/>
          <w:szCs w:val="24"/>
        </w:rPr>
        <w:t>,</w:t>
      </w:r>
      <w:r w:rsidRPr="00F4253F">
        <w:rPr>
          <w:rFonts w:ascii="Times New Roman" w:hAnsi="Times New Roman"/>
          <w:sz w:val="24"/>
          <w:szCs w:val="24"/>
        </w:rPr>
        <w:t xml:space="preserve"> pod pretpostavkom da je i za takve nekretnine moguće identificirati gospodarske prednosti i nedostatke na temelju kojih će se primijeniti propisane metode procjene vrijednosti nekretnina</w:t>
      </w:r>
    </w:p>
    <w:p w14:paraId="786FE3FE" w14:textId="77777777" w:rsidR="00A07D86" w:rsidRPr="00CA04C4" w:rsidRDefault="00A07D86" w:rsidP="008E0373">
      <w:pPr>
        <w:numPr>
          <w:ilvl w:val="0"/>
          <w:numId w:val="5"/>
        </w:numPr>
        <w:spacing w:after="200"/>
        <w:jc w:val="both"/>
        <w:rPr>
          <w:rFonts w:ascii="Times New Roman" w:hAnsi="Times New Roman"/>
          <w:i/>
          <w:sz w:val="24"/>
          <w:szCs w:val="24"/>
        </w:rPr>
      </w:pPr>
      <w:r>
        <w:rPr>
          <w:rFonts w:ascii="Times New Roman" w:hAnsi="Times New Roman"/>
          <w:i/>
          <w:sz w:val="24"/>
          <w:szCs w:val="24"/>
        </w:rPr>
        <w:t>t</w:t>
      </w:r>
      <w:r w:rsidRPr="00112790">
        <w:rPr>
          <w:rFonts w:ascii="Times New Roman" w:hAnsi="Times New Roman"/>
          <w:i/>
          <w:sz w:val="24"/>
          <w:szCs w:val="24"/>
        </w:rPr>
        <w:t>ržišna vrijednost nekretnine</w:t>
      </w:r>
      <w:r w:rsidRPr="00112790">
        <w:rPr>
          <w:rFonts w:ascii="Times New Roman" w:hAnsi="Times New Roman"/>
          <w:sz w:val="24"/>
          <w:szCs w:val="24"/>
        </w:rPr>
        <w:t xml:space="preserve"> je procijenjeni iznos za koji bi nekretnina mogla biti razmijenjena na dan vrednovanja, između voljnog kupca i voljnog prodavatelja, u transakciji </w:t>
      </w:r>
      <w:r>
        <w:rPr>
          <w:rFonts w:ascii="Times New Roman" w:hAnsi="Times New Roman"/>
          <w:sz w:val="24"/>
          <w:szCs w:val="24"/>
        </w:rPr>
        <w:t>po tržišnim uvjetima</w:t>
      </w:r>
      <w:r w:rsidRPr="00112790">
        <w:rPr>
          <w:rFonts w:ascii="Times New Roman" w:hAnsi="Times New Roman"/>
          <w:sz w:val="24"/>
          <w:szCs w:val="24"/>
        </w:rPr>
        <w:t xml:space="preserve"> nakon prikladnog oglašavanja, pri čemu je svaka stranka postupila upućeno, razborito i bez prisile</w:t>
      </w:r>
    </w:p>
    <w:p w14:paraId="778A6CB9" w14:textId="73C327A8" w:rsidR="00A07D86" w:rsidRPr="00075148"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t>u</w:t>
      </w:r>
      <w:r w:rsidRPr="00CB140B">
        <w:rPr>
          <w:rFonts w:ascii="Times New Roman" w:hAnsi="Times New Roman"/>
          <w:i/>
          <w:sz w:val="24"/>
          <w:szCs w:val="24"/>
        </w:rPr>
        <w:t>kupni godišnji prihod</w:t>
      </w:r>
      <w:r w:rsidRPr="007621F1">
        <w:rPr>
          <w:rFonts w:ascii="Times New Roman" w:hAnsi="Times New Roman"/>
          <w:sz w:val="24"/>
          <w:szCs w:val="24"/>
        </w:rPr>
        <w:t xml:space="preserve"> </w:t>
      </w:r>
      <w:r>
        <w:rPr>
          <w:rFonts w:ascii="Times New Roman" w:hAnsi="Times New Roman"/>
          <w:sz w:val="24"/>
          <w:szCs w:val="24"/>
        </w:rPr>
        <w:t>je</w:t>
      </w:r>
      <w:r w:rsidR="00B377C5">
        <w:rPr>
          <w:rFonts w:ascii="Times New Roman" w:hAnsi="Times New Roman"/>
          <w:sz w:val="24"/>
          <w:szCs w:val="24"/>
        </w:rPr>
        <w:t>st</w:t>
      </w:r>
      <w:r>
        <w:rPr>
          <w:rFonts w:ascii="Times New Roman" w:hAnsi="Times New Roman"/>
          <w:sz w:val="24"/>
          <w:szCs w:val="24"/>
        </w:rPr>
        <w:t xml:space="preserve"> prihod od svih na tržištu ostvarivih budućih prihoda</w:t>
      </w:r>
      <w:r w:rsidRPr="007621F1">
        <w:rPr>
          <w:rFonts w:ascii="Times New Roman" w:hAnsi="Times New Roman"/>
          <w:sz w:val="24"/>
          <w:szCs w:val="24"/>
        </w:rPr>
        <w:t xml:space="preserve"> </w:t>
      </w:r>
      <w:r w:rsidR="009B0B16">
        <w:rPr>
          <w:rFonts w:ascii="Times New Roman" w:hAnsi="Times New Roman"/>
          <w:sz w:val="24"/>
          <w:szCs w:val="24"/>
        </w:rPr>
        <w:t xml:space="preserve">tijekom jedne godine </w:t>
      </w:r>
      <w:r w:rsidRPr="007621F1">
        <w:rPr>
          <w:rFonts w:ascii="Times New Roman" w:hAnsi="Times New Roman"/>
          <w:sz w:val="24"/>
          <w:szCs w:val="24"/>
        </w:rPr>
        <w:t>od kor</w:t>
      </w:r>
      <w:r>
        <w:rPr>
          <w:rFonts w:ascii="Times New Roman" w:hAnsi="Times New Roman"/>
          <w:sz w:val="24"/>
          <w:szCs w:val="24"/>
        </w:rPr>
        <w:t>ištenja nekretnine, ostvarenih</w:t>
      </w:r>
      <w:r w:rsidRPr="007621F1">
        <w:rPr>
          <w:rFonts w:ascii="Times New Roman" w:hAnsi="Times New Roman"/>
          <w:sz w:val="24"/>
          <w:szCs w:val="24"/>
        </w:rPr>
        <w:t xml:space="preserve"> uz primjereno gospodarenje i dopušteni način korištenja, </w:t>
      </w:r>
      <w:r w:rsidRPr="00E46F16">
        <w:rPr>
          <w:rFonts w:ascii="Times New Roman" w:hAnsi="Times New Roman"/>
          <w:sz w:val="24"/>
          <w:szCs w:val="24"/>
        </w:rPr>
        <w:t>osobito</w:t>
      </w:r>
      <w:r>
        <w:rPr>
          <w:rFonts w:ascii="Times New Roman" w:hAnsi="Times New Roman"/>
          <w:sz w:val="24"/>
          <w:szCs w:val="24"/>
        </w:rPr>
        <w:t xml:space="preserve"> </w:t>
      </w:r>
      <w:r w:rsidRPr="007621F1">
        <w:rPr>
          <w:rFonts w:ascii="Times New Roman" w:hAnsi="Times New Roman"/>
          <w:sz w:val="24"/>
          <w:szCs w:val="24"/>
        </w:rPr>
        <w:t xml:space="preserve">od najamnine i zakupnine uključujući i naknade </w:t>
      </w:r>
    </w:p>
    <w:p w14:paraId="1479F350" w14:textId="54F6A7B6" w:rsidR="00A07D86" w:rsidRDefault="00A07D86" w:rsidP="008E0373">
      <w:pPr>
        <w:numPr>
          <w:ilvl w:val="0"/>
          <w:numId w:val="5"/>
        </w:numPr>
        <w:spacing w:after="200"/>
        <w:jc w:val="both"/>
        <w:rPr>
          <w:rFonts w:ascii="Times New Roman" w:hAnsi="Times New Roman"/>
          <w:i/>
          <w:sz w:val="24"/>
          <w:szCs w:val="24"/>
        </w:rPr>
      </w:pPr>
      <w:r>
        <w:rPr>
          <w:rFonts w:ascii="Times New Roman" w:hAnsi="Times New Roman"/>
          <w:i/>
          <w:sz w:val="24"/>
          <w:szCs w:val="24"/>
        </w:rPr>
        <w:t xml:space="preserve">uporabno svojstvo nekretnine je </w:t>
      </w:r>
      <w:r w:rsidRPr="001662E7">
        <w:rPr>
          <w:rFonts w:ascii="Times New Roman" w:hAnsi="Times New Roman"/>
          <w:sz w:val="24"/>
          <w:szCs w:val="24"/>
        </w:rPr>
        <w:t xml:space="preserve">stanje (kakvoća) nekretnine prije </w:t>
      </w:r>
      <w:r w:rsidR="00B377C5">
        <w:rPr>
          <w:rFonts w:ascii="Times New Roman" w:hAnsi="Times New Roman"/>
          <w:sz w:val="24"/>
          <w:szCs w:val="24"/>
        </w:rPr>
        <w:t xml:space="preserve">njezine </w:t>
      </w:r>
      <w:r w:rsidRPr="001662E7">
        <w:rPr>
          <w:rFonts w:ascii="Times New Roman" w:hAnsi="Times New Roman"/>
          <w:sz w:val="24"/>
          <w:szCs w:val="24"/>
        </w:rPr>
        <w:t>promjene namjene koja je povod izvlaštenja</w:t>
      </w:r>
      <w:r w:rsidR="00B377C5">
        <w:rPr>
          <w:rFonts w:ascii="Times New Roman" w:hAnsi="Times New Roman"/>
          <w:sz w:val="24"/>
          <w:szCs w:val="24"/>
        </w:rPr>
        <w:t>,</w:t>
      </w:r>
      <w:r w:rsidRPr="001662E7">
        <w:rPr>
          <w:rFonts w:ascii="Times New Roman" w:hAnsi="Times New Roman"/>
          <w:sz w:val="24"/>
          <w:szCs w:val="24"/>
        </w:rPr>
        <w:t xml:space="preserve"> odnosno prije isključivanja zemljišta buduće javne namjene iz daljnjeg konjunkturnog razvoja u smislu privatnoga gospodarskog korištenja i stvaranja dobiti (načelo prethodnog učinka)</w:t>
      </w:r>
      <w:r w:rsidRPr="00CB140B">
        <w:rPr>
          <w:rFonts w:ascii="Times New Roman" w:hAnsi="Times New Roman"/>
          <w:i/>
          <w:sz w:val="24"/>
          <w:szCs w:val="24"/>
        </w:rPr>
        <w:t xml:space="preserve"> </w:t>
      </w:r>
    </w:p>
    <w:p w14:paraId="20DFBDAB" w14:textId="5884B430" w:rsidR="00316C1B" w:rsidRPr="00CB140B" w:rsidRDefault="00316C1B" w:rsidP="008E0373">
      <w:pPr>
        <w:numPr>
          <w:ilvl w:val="0"/>
          <w:numId w:val="5"/>
        </w:numPr>
        <w:spacing w:after="200"/>
        <w:jc w:val="both"/>
        <w:rPr>
          <w:rFonts w:ascii="Times New Roman" w:hAnsi="Times New Roman"/>
          <w:i/>
          <w:sz w:val="24"/>
          <w:szCs w:val="24"/>
        </w:rPr>
      </w:pPr>
      <w:r>
        <w:rPr>
          <w:rFonts w:ascii="Times New Roman" w:hAnsi="Times New Roman" w:cs="Times New Roman"/>
          <w:i/>
          <w:color w:val="222222"/>
          <w:sz w:val="24"/>
          <w:szCs w:val="24"/>
        </w:rPr>
        <w:t>uzor čestica</w:t>
      </w:r>
      <w:r w:rsidRPr="00D05527">
        <w:rPr>
          <w:rFonts w:ascii="Times New Roman" w:hAnsi="Times New Roman" w:cs="Times New Roman"/>
          <w:color w:val="222222"/>
          <w:sz w:val="24"/>
          <w:szCs w:val="24"/>
        </w:rPr>
        <w:t xml:space="preserve"> </w:t>
      </w:r>
      <w:r w:rsidR="00B377C5">
        <w:rPr>
          <w:rFonts w:ascii="Times New Roman" w:hAnsi="Times New Roman" w:cs="Times New Roman"/>
          <w:color w:val="222222"/>
          <w:sz w:val="24"/>
          <w:szCs w:val="24"/>
        </w:rPr>
        <w:t>je katastarska čestica</w:t>
      </w:r>
      <w:r w:rsidRPr="00D05527">
        <w:rPr>
          <w:rFonts w:ascii="Times New Roman" w:hAnsi="Times New Roman" w:cs="Times New Roman"/>
          <w:color w:val="222222"/>
          <w:sz w:val="24"/>
          <w:szCs w:val="24"/>
        </w:rPr>
        <w:t xml:space="preserve"> prevladavajuće kategorije i pretežite vrste i mjere građevinskog korištenja na području cjenovnog b</w:t>
      </w:r>
      <w:r>
        <w:rPr>
          <w:rFonts w:ascii="Times New Roman" w:hAnsi="Times New Roman" w:cs="Times New Roman"/>
          <w:color w:val="222222"/>
          <w:sz w:val="24"/>
          <w:szCs w:val="24"/>
        </w:rPr>
        <w:t>loka</w:t>
      </w:r>
    </w:p>
    <w:p w14:paraId="0A6B0C40" w14:textId="64459210" w:rsidR="00A07D86" w:rsidRDefault="00A07D86" w:rsidP="008E0373">
      <w:pPr>
        <w:numPr>
          <w:ilvl w:val="0"/>
          <w:numId w:val="5"/>
        </w:numPr>
        <w:spacing w:after="200"/>
        <w:jc w:val="both"/>
        <w:rPr>
          <w:rFonts w:ascii="Times New Roman" w:hAnsi="Times New Roman"/>
          <w:sz w:val="24"/>
          <w:szCs w:val="24"/>
        </w:rPr>
      </w:pPr>
      <w:r>
        <w:rPr>
          <w:rFonts w:ascii="Times New Roman" w:hAnsi="Times New Roman"/>
          <w:i/>
          <w:sz w:val="24"/>
          <w:szCs w:val="24"/>
        </w:rPr>
        <w:lastRenderedPageBreak/>
        <w:t>v</w:t>
      </w:r>
      <w:r w:rsidRPr="005F6F18">
        <w:rPr>
          <w:rFonts w:ascii="Times New Roman" w:hAnsi="Times New Roman"/>
          <w:i/>
          <w:sz w:val="24"/>
          <w:szCs w:val="24"/>
        </w:rPr>
        <w:t>rijeme čekanja</w:t>
      </w:r>
      <w:r w:rsidRPr="00466156">
        <w:rPr>
          <w:rFonts w:ascii="Times New Roman" w:hAnsi="Times New Roman"/>
          <w:sz w:val="24"/>
          <w:szCs w:val="24"/>
        </w:rPr>
        <w:t xml:space="preserve"> je vrijeme od dana vrednovanja i/ili dana kakvoće do </w:t>
      </w:r>
      <w:r>
        <w:rPr>
          <w:rFonts w:ascii="Times New Roman" w:hAnsi="Times New Roman"/>
          <w:sz w:val="24"/>
          <w:szCs w:val="24"/>
        </w:rPr>
        <w:t>stupanja na snagu</w:t>
      </w:r>
      <w:r w:rsidRPr="00466156">
        <w:rPr>
          <w:rFonts w:ascii="Times New Roman" w:hAnsi="Times New Roman"/>
          <w:sz w:val="24"/>
          <w:szCs w:val="24"/>
        </w:rPr>
        <w:t xml:space="preserve"> prostornog </w:t>
      </w:r>
      <w:r>
        <w:rPr>
          <w:rFonts w:ascii="Times New Roman" w:hAnsi="Times New Roman"/>
          <w:sz w:val="24"/>
          <w:szCs w:val="24"/>
        </w:rPr>
        <w:t>plana</w:t>
      </w:r>
      <w:r w:rsidRPr="00466156">
        <w:rPr>
          <w:rFonts w:ascii="Times New Roman" w:hAnsi="Times New Roman"/>
          <w:sz w:val="24"/>
          <w:szCs w:val="24"/>
        </w:rPr>
        <w:t xml:space="preserve"> ili </w:t>
      </w:r>
      <w:r w:rsidR="00B377C5">
        <w:rPr>
          <w:rFonts w:ascii="Times New Roman" w:hAnsi="Times New Roman"/>
          <w:sz w:val="24"/>
          <w:szCs w:val="24"/>
        </w:rPr>
        <w:t xml:space="preserve">do </w:t>
      </w:r>
      <w:r>
        <w:rPr>
          <w:rFonts w:ascii="Times New Roman" w:hAnsi="Times New Roman"/>
          <w:sz w:val="24"/>
          <w:szCs w:val="24"/>
        </w:rPr>
        <w:t xml:space="preserve">pravomoćnosti </w:t>
      </w:r>
      <w:r w:rsidRPr="00466156">
        <w:rPr>
          <w:rFonts w:ascii="Times New Roman" w:hAnsi="Times New Roman"/>
          <w:sz w:val="24"/>
          <w:szCs w:val="24"/>
        </w:rPr>
        <w:t>odgovarajućeg</w:t>
      </w:r>
      <w:r>
        <w:rPr>
          <w:rFonts w:ascii="Times New Roman" w:hAnsi="Times New Roman"/>
          <w:sz w:val="24"/>
          <w:szCs w:val="24"/>
        </w:rPr>
        <w:t xml:space="preserve"> akta</w:t>
      </w:r>
      <w:r w:rsidRPr="00466156">
        <w:rPr>
          <w:rFonts w:ascii="Times New Roman" w:hAnsi="Times New Roman"/>
          <w:sz w:val="24"/>
          <w:szCs w:val="24"/>
        </w:rPr>
        <w:t xml:space="preserve"> za gra</w:t>
      </w:r>
      <w:r>
        <w:rPr>
          <w:rFonts w:ascii="Times New Roman" w:hAnsi="Times New Roman"/>
          <w:sz w:val="24"/>
          <w:szCs w:val="24"/>
        </w:rPr>
        <w:t xml:space="preserve">đenje </w:t>
      </w:r>
      <w:r w:rsidRPr="00466156">
        <w:rPr>
          <w:rFonts w:ascii="Times New Roman" w:hAnsi="Times New Roman"/>
          <w:sz w:val="24"/>
          <w:szCs w:val="24"/>
        </w:rPr>
        <w:t xml:space="preserve">kojim se ispunjavaju </w:t>
      </w:r>
      <w:r w:rsidR="009B0B16">
        <w:rPr>
          <w:rFonts w:ascii="Times New Roman" w:hAnsi="Times New Roman"/>
          <w:sz w:val="24"/>
          <w:szCs w:val="24"/>
        </w:rPr>
        <w:t>druge</w:t>
      </w:r>
      <w:r w:rsidRPr="00466156">
        <w:rPr>
          <w:rFonts w:ascii="Times New Roman" w:hAnsi="Times New Roman"/>
          <w:sz w:val="24"/>
          <w:szCs w:val="24"/>
        </w:rPr>
        <w:t xml:space="preserve"> pretpostavke za početak stvarnog</w:t>
      </w:r>
      <w:r w:rsidR="00B377C5">
        <w:rPr>
          <w:rFonts w:ascii="Times New Roman" w:hAnsi="Times New Roman"/>
          <w:sz w:val="24"/>
          <w:szCs w:val="24"/>
        </w:rPr>
        <w:t>a</w:t>
      </w:r>
      <w:r w:rsidRPr="00466156">
        <w:rPr>
          <w:rFonts w:ascii="Times New Roman" w:hAnsi="Times New Roman"/>
          <w:sz w:val="24"/>
          <w:szCs w:val="24"/>
        </w:rPr>
        <w:t xml:space="preserve"> korištenja građevne čestice</w:t>
      </w:r>
      <w:r>
        <w:rPr>
          <w:rFonts w:ascii="Times New Roman" w:hAnsi="Times New Roman"/>
          <w:sz w:val="24"/>
          <w:szCs w:val="24"/>
        </w:rPr>
        <w:t xml:space="preserve"> </w:t>
      </w:r>
    </w:p>
    <w:p w14:paraId="4BEA8F54" w14:textId="72872487" w:rsidR="003F3856" w:rsidRDefault="00A07D86" w:rsidP="008E0373">
      <w:pPr>
        <w:numPr>
          <w:ilvl w:val="0"/>
          <w:numId w:val="5"/>
        </w:numPr>
        <w:spacing w:before="100" w:beforeAutospacing="1" w:after="200"/>
        <w:ind w:left="1003" w:hanging="646"/>
        <w:jc w:val="both"/>
        <w:rPr>
          <w:rFonts w:ascii="Times New Roman" w:hAnsi="Times New Roman"/>
          <w:sz w:val="24"/>
          <w:szCs w:val="24"/>
        </w:rPr>
      </w:pPr>
      <w:r w:rsidRPr="003F3856">
        <w:rPr>
          <w:rFonts w:ascii="Times New Roman" w:hAnsi="Times New Roman"/>
          <w:i/>
          <w:sz w:val="24"/>
          <w:szCs w:val="24"/>
        </w:rPr>
        <w:t xml:space="preserve">vrsta i mjera građevinskog ili drugog korištenja </w:t>
      </w:r>
      <w:r w:rsidRPr="00B97B16">
        <w:rPr>
          <w:rFonts w:ascii="Times New Roman" w:hAnsi="Times New Roman"/>
          <w:i/>
          <w:sz w:val="24"/>
          <w:szCs w:val="24"/>
        </w:rPr>
        <w:t>odnosno</w:t>
      </w:r>
      <w:r w:rsidRPr="003F3856">
        <w:rPr>
          <w:rFonts w:ascii="Times New Roman" w:hAnsi="Times New Roman"/>
          <w:i/>
          <w:sz w:val="24"/>
          <w:szCs w:val="24"/>
        </w:rPr>
        <w:t xml:space="preserve"> namjena i parametri građevinske iskoristivosti</w:t>
      </w:r>
      <w:r w:rsidRPr="003F3856">
        <w:rPr>
          <w:rFonts w:ascii="Times New Roman" w:hAnsi="Times New Roman"/>
          <w:sz w:val="24"/>
          <w:szCs w:val="24"/>
        </w:rPr>
        <w:t xml:space="preserve"> u pravilu </w:t>
      </w:r>
      <w:r w:rsidR="00B377C5">
        <w:rPr>
          <w:rFonts w:ascii="Times New Roman" w:hAnsi="Times New Roman"/>
          <w:sz w:val="24"/>
          <w:szCs w:val="24"/>
        </w:rPr>
        <w:t>su propisani</w:t>
      </w:r>
      <w:r w:rsidRPr="003F3856">
        <w:rPr>
          <w:rFonts w:ascii="Times New Roman" w:hAnsi="Times New Roman"/>
          <w:sz w:val="24"/>
          <w:szCs w:val="24"/>
        </w:rPr>
        <w:t xml:space="preserve"> prostornim planom</w:t>
      </w:r>
    </w:p>
    <w:p w14:paraId="73A4DCFA" w14:textId="3128F450" w:rsidR="003F3856" w:rsidRDefault="003F3856" w:rsidP="008E0373">
      <w:pPr>
        <w:pStyle w:val="ListParagraph"/>
        <w:numPr>
          <w:ilvl w:val="0"/>
          <w:numId w:val="5"/>
        </w:numPr>
        <w:jc w:val="both"/>
        <w:rPr>
          <w:rFonts w:ascii="Times New Roman" w:hAnsi="Times New Roman" w:cs="Times New Roman"/>
          <w:color w:val="222222"/>
          <w:sz w:val="24"/>
          <w:szCs w:val="24"/>
        </w:rPr>
      </w:pPr>
      <w:r w:rsidRPr="003F3856">
        <w:rPr>
          <w:rFonts w:ascii="Times New Roman" w:hAnsi="Times New Roman" w:cs="Times New Roman"/>
          <w:i/>
          <w:sz w:val="24"/>
          <w:szCs w:val="24"/>
        </w:rPr>
        <w:t>z</w:t>
      </w:r>
      <w:r w:rsidRPr="009B77FD">
        <w:rPr>
          <w:rFonts w:ascii="Times New Roman" w:hAnsi="Times New Roman" w:cs="Times New Roman"/>
          <w:i/>
          <w:color w:val="222222"/>
          <w:sz w:val="24"/>
          <w:szCs w:val="24"/>
        </w:rPr>
        <w:t>birka kupoprodajnih cijena</w:t>
      </w:r>
      <w:r>
        <w:rPr>
          <w:rFonts w:ascii="Times New Roman" w:hAnsi="Times New Roman" w:cs="Times New Roman"/>
          <w:color w:val="222222"/>
          <w:sz w:val="24"/>
          <w:szCs w:val="24"/>
        </w:rPr>
        <w:t xml:space="preserve"> je evidencija o cjelokupnom događanju na</w:t>
      </w:r>
      <w:r w:rsidR="00C357C2">
        <w:rPr>
          <w:rFonts w:ascii="Times New Roman" w:hAnsi="Times New Roman" w:cs="Times New Roman"/>
          <w:color w:val="222222"/>
          <w:sz w:val="24"/>
          <w:szCs w:val="24"/>
        </w:rPr>
        <w:t xml:space="preserve"> tržištu nekretnina na području </w:t>
      </w:r>
      <w:r>
        <w:rPr>
          <w:rFonts w:ascii="Times New Roman" w:hAnsi="Times New Roman" w:cs="Times New Roman"/>
          <w:color w:val="222222"/>
          <w:sz w:val="24"/>
          <w:szCs w:val="24"/>
        </w:rPr>
        <w:t xml:space="preserve">županije </w:t>
      </w:r>
      <w:r w:rsidR="00C357C2">
        <w:rPr>
          <w:rFonts w:ascii="Times New Roman" w:hAnsi="Times New Roman" w:cs="Times New Roman"/>
          <w:color w:val="222222"/>
          <w:sz w:val="24"/>
          <w:szCs w:val="24"/>
        </w:rPr>
        <w:t xml:space="preserve">ili </w:t>
      </w:r>
      <w:r>
        <w:rPr>
          <w:rFonts w:ascii="Times New Roman" w:hAnsi="Times New Roman" w:cs="Times New Roman"/>
          <w:color w:val="222222"/>
          <w:sz w:val="24"/>
          <w:szCs w:val="24"/>
        </w:rPr>
        <w:t>Grada Zagreba</w:t>
      </w:r>
      <w:r w:rsidR="00C357C2">
        <w:rPr>
          <w:rFonts w:ascii="Times New Roman" w:hAnsi="Times New Roman" w:cs="Times New Roman"/>
          <w:color w:val="222222"/>
          <w:sz w:val="24"/>
          <w:szCs w:val="24"/>
        </w:rPr>
        <w:t xml:space="preserve"> odnosno velikoga grada</w:t>
      </w:r>
      <w:r>
        <w:rPr>
          <w:rFonts w:ascii="Times New Roman" w:hAnsi="Times New Roman" w:cs="Times New Roman"/>
          <w:color w:val="222222"/>
          <w:sz w:val="24"/>
          <w:szCs w:val="24"/>
        </w:rPr>
        <w:t xml:space="preserve">. </w:t>
      </w:r>
    </w:p>
    <w:p w14:paraId="7600D03E" w14:textId="77777777" w:rsidR="008E0373" w:rsidRPr="009B77FD" w:rsidRDefault="008E0373" w:rsidP="008E0373">
      <w:pPr>
        <w:pStyle w:val="ListParagraph"/>
        <w:ind w:left="1005"/>
        <w:jc w:val="both"/>
        <w:rPr>
          <w:rFonts w:ascii="Times New Roman" w:hAnsi="Times New Roman" w:cs="Times New Roman"/>
          <w:color w:val="222222"/>
          <w:sz w:val="24"/>
          <w:szCs w:val="24"/>
        </w:rPr>
      </w:pPr>
    </w:p>
    <w:p w14:paraId="6CF7AA4A" w14:textId="4036AD2B" w:rsidR="00A07D86" w:rsidRDefault="00A07D86" w:rsidP="00483CB0">
      <w:pPr>
        <w:numPr>
          <w:ilvl w:val="0"/>
          <w:numId w:val="14"/>
        </w:numPr>
        <w:spacing w:after="200"/>
        <w:ind w:left="0" w:firstLine="709"/>
        <w:jc w:val="both"/>
        <w:rPr>
          <w:rFonts w:ascii="Times New Roman" w:hAnsi="Times New Roman"/>
          <w:color w:val="000000"/>
          <w:sz w:val="24"/>
          <w:szCs w:val="24"/>
          <w:lang w:eastAsia="hr-HR"/>
        </w:rPr>
      </w:pPr>
      <w:r w:rsidRPr="007D05D5">
        <w:rPr>
          <w:rFonts w:ascii="Times New Roman" w:hAnsi="Times New Roman"/>
          <w:color w:val="000000"/>
          <w:sz w:val="24"/>
          <w:szCs w:val="24"/>
          <w:lang w:eastAsia="hr-HR"/>
        </w:rPr>
        <w:t xml:space="preserve">Ostali </w:t>
      </w:r>
      <w:r w:rsidRPr="008E0373">
        <w:rPr>
          <w:rFonts w:ascii="Times New Roman" w:hAnsi="Times New Roman"/>
          <w:sz w:val="24"/>
          <w:szCs w:val="24"/>
        </w:rPr>
        <w:t>pojmovi</w:t>
      </w:r>
      <w:r w:rsidRPr="007D05D5">
        <w:rPr>
          <w:rFonts w:ascii="Times New Roman" w:hAnsi="Times New Roman"/>
          <w:color w:val="000000"/>
          <w:sz w:val="24"/>
          <w:szCs w:val="24"/>
          <w:lang w:eastAsia="hr-HR"/>
        </w:rPr>
        <w:t xml:space="preserve"> uporabljeni u </w:t>
      </w:r>
      <w:r w:rsidRPr="00431632">
        <w:rPr>
          <w:rFonts w:ascii="Times New Roman" w:hAnsi="Times New Roman"/>
          <w:sz w:val="24"/>
          <w:szCs w:val="24"/>
          <w:lang w:eastAsia="hr-HR"/>
        </w:rPr>
        <w:t xml:space="preserve">ovom Zakonu </w:t>
      </w:r>
      <w:r w:rsidRPr="007D05D5">
        <w:rPr>
          <w:rFonts w:ascii="Times New Roman" w:hAnsi="Times New Roman"/>
          <w:color w:val="000000"/>
          <w:sz w:val="24"/>
          <w:szCs w:val="24"/>
          <w:lang w:eastAsia="hr-HR"/>
        </w:rPr>
        <w:t>imaju značenje određeno posebnim zakonom kojim se uređuje područje prostornog uređenja i drugim posebnim zakonom kojim se uređuje područje gradnje.</w:t>
      </w:r>
    </w:p>
    <w:p w14:paraId="744CC933" w14:textId="2E15264A" w:rsidR="00A07D86" w:rsidRDefault="00A07D86" w:rsidP="00483CB0">
      <w:pPr>
        <w:numPr>
          <w:ilvl w:val="0"/>
          <w:numId w:val="14"/>
        </w:numPr>
        <w:spacing w:after="200"/>
        <w:ind w:left="0" w:firstLine="709"/>
        <w:jc w:val="both"/>
        <w:rPr>
          <w:rFonts w:ascii="Times New Roman" w:hAnsi="Times New Roman"/>
          <w:sz w:val="24"/>
          <w:szCs w:val="24"/>
        </w:rPr>
      </w:pPr>
      <w:r>
        <w:rPr>
          <w:rFonts w:ascii="Times New Roman" w:hAnsi="Times New Roman"/>
          <w:sz w:val="24"/>
          <w:szCs w:val="24"/>
        </w:rPr>
        <w:t xml:space="preserve">Pojam </w:t>
      </w:r>
      <w:r w:rsidRPr="00D03D30">
        <w:rPr>
          <w:rFonts w:ascii="Times New Roman" w:hAnsi="Times New Roman"/>
          <w:color w:val="000000"/>
          <w:sz w:val="24"/>
          <w:szCs w:val="24"/>
          <w:lang w:eastAsia="hr-HR"/>
        </w:rPr>
        <w:t>nekretnine</w:t>
      </w:r>
      <w:r>
        <w:rPr>
          <w:rFonts w:ascii="Times New Roman" w:hAnsi="Times New Roman"/>
          <w:sz w:val="24"/>
          <w:szCs w:val="24"/>
        </w:rPr>
        <w:t xml:space="preserve"> i prava na nekretninama propisana posebnim zakonom kojim se uređuje vlasništvo i druga stvarna prava koriste se i za potrebe </w:t>
      </w:r>
      <w:r w:rsidRPr="00431632">
        <w:rPr>
          <w:rFonts w:ascii="Times New Roman" w:hAnsi="Times New Roman"/>
          <w:sz w:val="24"/>
          <w:szCs w:val="24"/>
        </w:rPr>
        <w:t>ovog</w:t>
      </w:r>
      <w:r w:rsidR="00B377C5">
        <w:rPr>
          <w:rFonts w:ascii="Times New Roman" w:hAnsi="Times New Roman"/>
          <w:sz w:val="24"/>
          <w:szCs w:val="24"/>
        </w:rPr>
        <w:t>a</w:t>
      </w:r>
      <w:r w:rsidRPr="00431632">
        <w:rPr>
          <w:rFonts w:ascii="Times New Roman" w:hAnsi="Times New Roman"/>
          <w:sz w:val="24"/>
          <w:szCs w:val="24"/>
        </w:rPr>
        <w:t xml:space="preserve"> Zakona</w:t>
      </w:r>
      <w:r w:rsidR="00EE7660" w:rsidRPr="00431632">
        <w:rPr>
          <w:rFonts w:ascii="Times New Roman" w:hAnsi="Times New Roman"/>
          <w:sz w:val="24"/>
          <w:szCs w:val="24"/>
        </w:rPr>
        <w:t>.</w:t>
      </w:r>
    </w:p>
    <w:p w14:paraId="3406A97B" w14:textId="02EEAE22" w:rsidR="00C7029B" w:rsidRPr="00C273B8" w:rsidRDefault="00C7029B" w:rsidP="00C273B8">
      <w:pPr>
        <w:spacing w:before="100" w:beforeAutospacing="1" w:after="100" w:afterAutospacing="1" w:line="240" w:lineRule="auto"/>
        <w:jc w:val="center"/>
        <w:rPr>
          <w:rFonts w:ascii="Times New Roman" w:hAnsi="Times New Roman"/>
          <w:i/>
          <w:sz w:val="26"/>
          <w:szCs w:val="26"/>
        </w:rPr>
      </w:pPr>
      <w:r w:rsidRPr="00C273B8">
        <w:rPr>
          <w:rFonts w:ascii="Times New Roman" w:hAnsi="Times New Roman"/>
          <w:i/>
          <w:sz w:val="26"/>
          <w:szCs w:val="26"/>
        </w:rPr>
        <w:t>P</w:t>
      </w:r>
      <w:r w:rsidR="001E6ECB" w:rsidRPr="00C273B8">
        <w:rPr>
          <w:rFonts w:ascii="Times New Roman" w:hAnsi="Times New Roman"/>
          <w:i/>
          <w:sz w:val="26"/>
          <w:szCs w:val="26"/>
        </w:rPr>
        <w:t>rocjembeni elaborat</w:t>
      </w:r>
    </w:p>
    <w:p w14:paraId="34B0EFDD" w14:textId="66806373" w:rsidR="001E6ECB" w:rsidRPr="00C273B8" w:rsidRDefault="001E6ECB" w:rsidP="00C273B8">
      <w:pPr>
        <w:spacing w:before="100" w:beforeAutospacing="1" w:after="100" w:afterAutospacing="1" w:line="240" w:lineRule="auto"/>
        <w:jc w:val="center"/>
        <w:rPr>
          <w:rFonts w:ascii="Times New Roman" w:hAnsi="Times New Roman"/>
          <w:sz w:val="24"/>
          <w:szCs w:val="24"/>
        </w:rPr>
      </w:pPr>
      <w:r w:rsidRPr="00C273B8">
        <w:rPr>
          <w:rFonts w:ascii="Times New Roman" w:hAnsi="Times New Roman"/>
          <w:sz w:val="24"/>
          <w:szCs w:val="24"/>
        </w:rPr>
        <w:t>Članak</w:t>
      </w:r>
      <w:r w:rsidR="0075794A" w:rsidRPr="00C273B8">
        <w:rPr>
          <w:rFonts w:ascii="Times New Roman" w:hAnsi="Times New Roman"/>
          <w:sz w:val="24"/>
          <w:szCs w:val="24"/>
        </w:rPr>
        <w:t xml:space="preserve"> 4.</w:t>
      </w:r>
    </w:p>
    <w:p w14:paraId="19A7AEA7" w14:textId="644A1BFE" w:rsidR="003B30F0" w:rsidRPr="00BA5693" w:rsidRDefault="003B30F0" w:rsidP="00483CB0">
      <w:pPr>
        <w:numPr>
          <w:ilvl w:val="0"/>
          <w:numId w:val="15"/>
        </w:numPr>
        <w:spacing w:after="200"/>
        <w:ind w:left="0" w:firstLine="709"/>
        <w:jc w:val="both"/>
        <w:rPr>
          <w:rFonts w:ascii="Times New Roman" w:hAnsi="Times New Roman"/>
          <w:strike/>
          <w:sz w:val="24"/>
          <w:szCs w:val="24"/>
        </w:rPr>
      </w:pPr>
      <w:r w:rsidRPr="00D332A0">
        <w:rPr>
          <w:rFonts w:ascii="Times New Roman" w:hAnsi="Times New Roman"/>
          <w:sz w:val="24"/>
          <w:szCs w:val="24"/>
        </w:rPr>
        <w:t>P</w:t>
      </w:r>
      <w:r w:rsidR="009B2351" w:rsidRPr="00D332A0">
        <w:rPr>
          <w:rFonts w:ascii="Times New Roman" w:hAnsi="Times New Roman"/>
          <w:sz w:val="24"/>
          <w:szCs w:val="24"/>
        </w:rPr>
        <w:t xml:space="preserve">rocjembeni elaborat je dokument kojim se procjena vrijednosti nekretnina jasno i transparentno prezentira u pisanom obliku, a obuhvaća nalaz i mišljenje </w:t>
      </w:r>
      <w:r w:rsidR="00EC50BF">
        <w:rPr>
          <w:rFonts w:ascii="Times New Roman" w:hAnsi="Times New Roman"/>
          <w:sz w:val="24"/>
          <w:szCs w:val="24"/>
        </w:rPr>
        <w:t>stalnog</w:t>
      </w:r>
      <w:r w:rsidR="00B377C5">
        <w:rPr>
          <w:rFonts w:ascii="Times New Roman" w:hAnsi="Times New Roman"/>
          <w:sz w:val="24"/>
          <w:szCs w:val="24"/>
        </w:rPr>
        <w:t>a</w:t>
      </w:r>
      <w:r w:rsidR="00EC50BF" w:rsidRPr="00D332A0">
        <w:rPr>
          <w:rFonts w:ascii="Times New Roman" w:hAnsi="Times New Roman"/>
          <w:sz w:val="24"/>
          <w:szCs w:val="24"/>
        </w:rPr>
        <w:t xml:space="preserve"> </w:t>
      </w:r>
      <w:r w:rsidR="009B2351" w:rsidRPr="00D332A0">
        <w:rPr>
          <w:rFonts w:ascii="Times New Roman" w:hAnsi="Times New Roman"/>
          <w:sz w:val="24"/>
          <w:szCs w:val="24"/>
        </w:rPr>
        <w:t xml:space="preserve">sudskog vještaka za procjenu nekretnina ili procjenu </w:t>
      </w:r>
      <w:r w:rsidR="00EC50BF">
        <w:rPr>
          <w:rFonts w:ascii="Times New Roman" w:hAnsi="Times New Roman"/>
          <w:sz w:val="24"/>
          <w:szCs w:val="24"/>
        </w:rPr>
        <w:t>stalnog</w:t>
      </w:r>
      <w:r w:rsidR="00B377C5">
        <w:rPr>
          <w:rFonts w:ascii="Times New Roman" w:hAnsi="Times New Roman"/>
          <w:sz w:val="24"/>
          <w:szCs w:val="24"/>
        </w:rPr>
        <w:t>a</w:t>
      </w:r>
      <w:r w:rsidR="00EC50BF" w:rsidRPr="00D332A0">
        <w:rPr>
          <w:rFonts w:ascii="Times New Roman" w:hAnsi="Times New Roman"/>
          <w:sz w:val="24"/>
          <w:szCs w:val="24"/>
        </w:rPr>
        <w:t xml:space="preserve"> </w:t>
      </w:r>
      <w:r w:rsidRPr="00D332A0">
        <w:rPr>
          <w:rFonts w:ascii="Times New Roman" w:hAnsi="Times New Roman"/>
          <w:sz w:val="24"/>
          <w:szCs w:val="24"/>
        </w:rPr>
        <w:t>sudskog procjenitelja</w:t>
      </w:r>
      <w:r w:rsidR="00BA5693">
        <w:rPr>
          <w:rFonts w:ascii="Times New Roman" w:hAnsi="Times New Roman"/>
          <w:sz w:val="24"/>
          <w:szCs w:val="24"/>
        </w:rPr>
        <w:t>.</w:t>
      </w:r>
      <w:r w:rsidR="00E4646D">
        <w:rPr>
          <w:rFonts w:ascii="Times New Roman" w:hAnsi="Times New Roman"/>
          <w:sz w:val="24"/>
          <w:szCs w:val="24"/>
        </w:rPr>
        <w:t xml:space="preserve"> </w:t>
      </w:r>
    </w:p>
    <w:p w14:paraId="08913A41" w14:textId="33822304" w:rsidR="00D332A0" w:rsidRPr="001B080D" w:rsidRDefault="00B377C5" w:rsidP="00483CB0">
      <w:pPr>
        <w:numPr>
          <w:ilvl w:val="0"/>
          <w:numId w:val="15"/>
        </w:numPr>
        <w:spacing w:after="200"/>
        <w:ind w:left="0" w:firstLine="709"/>
        <w:jc w:val="both"/>
        <w:rPr>
          <w:rFonts w:ascii="Times New Roman" w:hAnsi="Times New Roman"/>
          <w:sz w:val="24"/>
          <w:szCs w:val="24"/>
        </w:rPr>
      </w:pPr>
      <w:r>
        <w:rPr>
          <w:rFonts w:ascii="Times New Roman" w:hAnsi="Times New Roman"/>
          <w:sz w:val="24"/>
          <w:szCs w:val="24"/>
        </w:rPr>
        <w:t>Ako</w:t>
      </w:r>
      <w:r w:rsidR="00D332A0" w:rsidRPr="001B080D">
        <w:rPr>
          <w:rFonts w:ascii="Times New Roman" w:hAnsi="Times New Roman"/>
          <w:sz w:val="24"/>
          <w:szCs w:val="24"/>
        </w:rPr>
        <w:t xml:space="preserve"> se procjembeni elaborat izrađuje za procjenu vrijednosti naknade za potpuno izvlaštenu nekretninu</w:t>
      </w:r>
      <w:r w:rsidR="00EC50BF">
        <w:rPr>
          <w:rFonts w:ascii="Times New Roman" w:hAnsi="Times New Roman"/>
          <w:sz w:val="24"/>
          <w:szCs w:val="24"/>
        </w:rPr>
        <w:t xml:space="preserve"> ili za djelomično izvlaštenu nekretninu,</w:t>
      </w:r>
      <w:r w:rsidR="00D332A0" w:rsidRPr="001B080D">
        <w:rPr>
          <w:rFonts w:ascii="Times New Roman" w:hAnsi="Times New Roman"/>
          <w:sz w:val="24"/>
          <w:szCs w:val="24"/>
        </w:rPr>
        <w:t xml:space="preserve"> za procjenu naknade za ustanovljenje zakupa i za procjenu naknade za ustanovljenje služnosti, za svaku </w:t>
      </w:r>
      <w:r>
        <w:rPr>
          <w:rFonts w:ascii="Times New Roman" w:hAnsi="Times New Roman"/>
          <w:sz w:val="24"/>
          <w:szCs w:val="24"/>
        </w:rPr>
        <w:t xml:space="preserve">će se </w:t>
      </w:r>
      <w:r w:rsidR="00D332A0" w:rsidRPr="001B080D">
        <w:rPr>
          <w:rFonts w:ascii="Times New Roman" w:hAnsi="Times New Roman"/>
          <w:sz w:val="24"/>
          <w:szCs w:val="24"/>
        </w:rPr>
        <w:t>katastarsku česticu odnosno nekretninu izradit</w:t>
      </w:r>
      <w:r w:rsidR="00AA69E0">
        <w:rPr>
          <w:rFonts w:ascii="Times New Roman" w:hAnsi="Times New Roman"/>
          <w:sz w:val="24"/>
          <w:szCs w:val="24"/>
        </w:rPr>
        <w:t xml:space="preserve">i </w:t>
      </w:r>
      <w:r w:rsidR="00D332A0" w:rsidRPr="001B080D">
        <w:rPr>
          <w:rFonts w:ascii="Times New Roman" w:hAnsi="Times New Roman"/>
          <w:sz w:val="24"/>
          <w:szCs w:val="24"/>
        </w:rPr>
        <w:t>zasebni procjembeni elaborat.</w:t>
      </w:r>
    </w:p>
    <w:p w14:paraId="46748663" w14:textId="1D380C93" w:rsidR="00D332A0" w:rsidRPr="001B080D" w:rsidRDefault="00D332A0" w:rsidP="00483CB0">
      <w:pPr>
        <w:numPr>
          <w:ilvl w:val="0"/>
          <w:numId w:val="15"/>
        </w:numPr>
        <w:spacing w:after="200"/>
        <w:ind w:left="0" w:firstLine="709"/>
        <w:jc w:val="both"/>
        <w:rPr>
          <w:rFonts w:ascii="Times New Roman" w:hAnsi="Times New Roman"/>
          <w:sz w:val="24"/>
          <w:szCs w:val="24"/>
        </w:rPr>
      </w:pPr>
      <w:r w:rsidRPr="001B080D">
        <w:rPr>
          <w:rFonts w:ascii="Times New Roman" w:hAnsi="Times New Roman"/>
          <w:sz w:val="24"/>
          <w:szCs w:val="24"/>
        </w:rPr>
        <w:t xml:space="preserve">U pravilu sve procjembene elaborate za sve katastarske čestice odnosno nekretnine iz stavka </w:t>
      </w:r>
      <w:r w:rsidR="005E19C2" w:rsidRPr="001B080D">
        <w:rPr>
          <w:rFonts w:ascii="Times New Roman" w:hAnsi="Times New Roman"/>
          <w:sz w:val="24"/>
          <w:szCs w:val="24"/>
        </w:rPr>
        <w:t>2</w:t>
      </w:r>
      <w:r w:rsidRPr="001B080D">
        <w:rPr>
          <w:rFonts w:ascii="Times New Roman" w:hAnsi="Times New Roman"/>
          <w:sz w:val="24"/>
          <w:szCs w:val="24"/>
        </w:rPr>
        <w:t>. ovoga članka izradit će isti ovlašteni sudski vještak za procjenu nekretnina ili ovlašteni sudski procjenitelj.</w:t>
      </w:r>
    </w:p>
    <w:p w14:paraId="7F545555" w14:textId="22861743" w:rsidR="00D332A0" w:rsidRPr="00615E71" w:rsidRDefault="00BA5693" w:rsidP="00483CB0">
      <w:pPr>
        <w:numPr>
          <w:ilvl w:val="0"/>
          <w:numId w:val="15"/>
        </w:numPr>
        <w:spacing w:after="200"/>
        <w:ind w:left="0" w:firstLine="709"/>
        <w:jc w:val="both"/>
        <w:rPr>
          <w:rFonts w:ascii="Times New Roman" w:hAnsi="Times New Roman"/>
          <w:sz w:val="24"/>
          <w:szCs w:val="24"/>
        </w:rPr>
      </w:pPr>
      <w:r w:rsidRPr="00615E71">
        <w:rPr>
          <w:rFonts w:ascii="Times New Roman" w:hAnsi="Times New Roman"/>
          <w:sz w:val="24"/>
          <w:szCs w:val="24"/>
        </w:rPr>
        <w:t>Za izradu procjembenog elaborata u postupku određivanja naknade i u sporazumnom rješavanju pitanja stjecanja prava vlasništva određene nekretnine u postupcima izvlaštenja primjenjuju se pravila iz stavaka 2. i 3. ovog</w:t>
      </w:r>
      <w:r w:rsidR="00AA69E0">
        <w:rPr>
          <w:rFonts w:ascii="Times New Roman" w:hAnsi="Times New Roman"/>
          <w:sz w:val="24"/>
          <w:szCs w:val="24"/>
        </w:rPr>
        <w:t>a</w:t>
      </w:r>
      <w:r w:rsidRPr="00615E71">
        <w:rPr>
          <w:rFonts w:ascii="Times New Roman" w:hAnsi="Times New Roman"/>
          <w:sz w:val="24"/>
          <w:szCs w:val="24"/>
        </w:rPr>
        <w:t xml:space="preserve"> članka.</w:t>
      </w:r>
    </w:p>
    <w:p w14:paraId="11BE17DE" w14:textId="54575728" w:rsidR="003B30F0" w:rsidRDefault="003500AE" w:rsidP="00483CB0">
      <w:pPr>
        <w:numPr>
          <w:ilvl w:val="0"/>
          <w:numId w:val="15"/>
        </w:numPr>
        <w:spacing w:after="200"/>
        <w:ind w:left="0" w:firstLine="709"/>
        <w:jc w:val="both"/>
        <w:rPr>
          <w:rFonts w:ascii="Times New Roman" w:hAnsi="Times New Roman"/>
          <w:sz w:val="24"/>
          <w:szCs w:val="24"/>
        </w:rPr>
      </w:pPr>
      <w:r>
        <w:rPr>
          <w:rFonts w:ascii="Times New Roman" w:hAnsi="Times New Roman"/>
          <w:sz w:val="24"/>
          <w:szCs w:val="24"/>
        </w:rPr>
        <w:t>Svaki o</w:t>
      </w:r>
      <w:r w:rsidR="003B30F0">
        <w:rPr>
          <w:rFonts w:ascii="Times New Roman" w:hAnsi="Times New Roman"/>
          <w:sz w:val="24"/>
          <w:szCs w:val="24"/>
        </w:rPr>
        <w:t xml:space="preserve">dabir parametara korištenih u </w:t>
      </w:r>
      <w:r w:rsidR="00AA69E0">
        <w:rPr>
          <w:rFonts w:ascii="Times New Roman" w:hAnsi="Times New Roman"/>
          <w:sz w:val="24"/>
          <w:szCs w:val="24"/>
        </w:rPr>
        <w:t>procjeni vrijednosti nekretnina ob</w:t>
      </w:r>
      <w:r w:rsidR="003B30F0">
        <w:rPr>
          <w:rFonts w:ascii="Times New Roman" w:hAnsi="Times New Roman"/>
          <w:sz w:val="24"/>
          <w:szCs w:val="24"/>
        </w:rPr>
        <w:t>vezno se obrazlaže u procjembenom elaboratu.</w:t>
      </w:r>
    </w:p>
    <w:p w14:paraId="2465CF06" w14:textId="77777777" w:rsidR="003F3856" w:rsidRPr="00ED3D31" w:rsidRDefault="003F3856" w:rsidP="00ED3D31">
      <w:pPr>
        <w:spacing w:before="100" w:beforeAutospacing="1" w:after="100" w:afterAutospacing="1" w:line="240" w:lineRule="auto"/>
        <w:jc w:val="center"/>
        <w:rPr>
          <w:rFonts w:ascii="Times New Roman" w:hAnsi="Times New Roman"/>
          <w:i/>
          <w:sz w:val="26"/>
          <w:szCs w:val="26"/>
        </w:rPr>
      </w:pPr>
      <w:r w:rsidRPr="00ED3D31">
        <w:rPr>
          <w:rFonts w:ascii="Times New Roman" w:hAnsi="Times New Roman"/>
          <w:i/>
          <w:sz w:val="26"/>
          <w:szCs w:val="26"/>
        </w:rPr>
        <w:t>Zbirka kupoprodajnih cijena</w:t>
      </w:r>
    </w:p>
    <w:p w14:paraId="70C3DC50" w14:textId="2B502D3F" w:rsidR="003F3856" w:rsidRPr="001D29D0" w:rsidRDefault="003F385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w:t>
      </w:r>
      <w:r w:rsidR="00552497" w:rsidRPr="00ED3D31">
        <w:rPr>
          <w:rFonts w:ascii="Times New Roman" w:hAnsi="Times New Roman"/>
          <w:sz w:val="24"/>
          <w:szCs w:val="24"/>
        </w:rPr>
        <w:t xml:space="preserve"> 5.</w:t>
      </w:r>
    </w:p>
    <w:p w14:paraId="2B650254" w14:textId="687EC181" w:rsidR="00294148" w:rsidRDefault="003F3856" w:rsidP="00483CB0">
      <w:pPr>
        <w:numPr>
          <w:ilvl w:val="0"/>
          <w:numId w:val="16"/>
        </w:numPr>
        <w:spacing w:after="200"/>
        <w:ind w:left="0" w:firstLine="709"/>
        <w:jc w:val="both"/>
        <w:rPr>
          <w:rFonts w:ascii="Times New Roman" w:hAnsi="Times New Roman" w:cs="Times New Roman"/>
          <w:sz w:val="24"/>
          <w:szCs w:val="24"/>
        </w:rPr>
      </w:pPr>
      <w:r w:rsidRPr="00662BE6">
        <w:rPr>
          <w:rFonts w:ascii="Times New Roman" w:hAnsi="Times New Roman" w:cs="Times New Roman"/>
          <w:sz w:val="24"/>
          <w:szCs w:val="24"/>
        </w:rPr>
        <w:t xml:space="preserve">Zbirka kupoprodajnih cijena vodi </w:t>
      </w:r>
      <w:r>
        <w:rPr>
          <w:rFonts w:ascii="Times New Roman" w:hAnsi="Times New Roman" w:cs="Times New Roman"/>
          <w:sz w:val="24"/>
          <w:szCs w:val="24"/>
        </w:rPr>
        <w:t xml:space="preserve">se </w:t>
      </w:r>
      <w:r w:rsidR="00EA77BA">
        <w:rPr>
          <w:rFonts w:ascii="Times New Roman" w:hAnsi="Times New Roman" w:cs="Times New Roman"/>
          <w:sz w:val="24"/>
          <w:szCs w:val="24"/>
        </w:rPr>
        <w:t>temeljem evidentiranih</w:t>
      </w:r>
      <w:r w:rsidRPr="00662BE6">
        <w:rPr>
          <w:rFonts w:ascii="Times New Roman" w:hAnsi="Times New Roman" w:cs="Times New Roman"/>
          <w:sz w:val="24"/>
          <w:szCs w:val="24"/>
        </w:rPr>
        <w:t xml:space="preserve"> </w:t>
      </w:r>
      <w:r>
        <w:rPr>
          <w:rFonts w:ascii="Times New Roman" w:hAnsi="Times New Roman" w:cs="Times New Roman"/>
          <w:sz w:val="24"/>
          <w:szCs w:val="24"/>
        </w:rPr>
        <w:t xml:space="preserve">podataka iz </w:t>
      </w:r>
      <w:r w:rsidRPr="00662BE6">
        <w:rPr>
          <w:rFonts w:ascii="Times New Roman" w:hAnsi="Times New Roman" w:cs="Times New Roman"/>
          <w:sz w:val="24"/>
          <w:szCs w:val="24"/>
        </w:rPr>
        <w:t xml:space="preserve">isprava o prodaji ili drugom načinu raspolaganja nekretninama </w:t>
      </w:r>
      <w:r>
        <w:rPr>
          <w:rFonts w:ascii="Times New Roman" w:hAnsi="Times New Roman" w:cs="Times New Roman"/>
          <w:sz w:val="24"/>
          <w:szCs w:val="24"/>
        </w:rPr>
        <w:t xml:space="preserve">naplatnim putem </w:t>
      </w:r>
      <w:r w:rsidRPr="00662BE6">
        <w:rPr>
          <w:rFonts w:ascii="Times New Roman" w:hAnsi="Times New Roman" w:cs="Times New Roman"/>
          <w:sz w:val="24"/>
          <w:szCs w:val="24"/>
        </w:rPr>
        <w:t>koje</w:t>
      </w:r>
      <w:r>
        <w:rPr>
          <w:rFonts w:ascii="Times New Roman" w:hAnsi="Times New Roman" w:cs="Times New Roman"/>
          <w:sz w:val="24"/>
          <w:szCs w:val="24"/>
        </w:rPr>
        <w:t xml:space="preserve"> javni </w:t>
      </w:r>
      <w:r>
        <w:rPr>
          <w:rFonts w:ascii="Times New Roman" w:hAnsi="Times New Roman" w:cs="Times New Roman"/>
          <w:sz w:val="24"/>
          <w:szCs w:val="24"/>
        </w:rPr>
        <w:lastRenderedPageBreak/>
        <w:t xml:space="preserve">bilježnik dostavlja </w:t>
      </w:r>
      <w:r w:rsidR="004C214E">
        <w:rPr>
          <w:rFonts w:ascii="Times New Roman" w:hAnsi="Times New Roman" w:cs="Times New Roman"/>
          <w:color w:val="222222"/>
          <w:sz w:val="24"/>
          <w:szCs w:val="24"/>
        </w:rPr>
        <w:t>velikom gradu ili županiji odnosno Gradu Zagrebu</w:t>
      </w:r>
      <w:r w:rsidR="00E46B1D">
        <w:rPr>
          <w:rFonts w:ascii="Times New Roman" w:hAnsi="Times New Roman" w:cs="Times New Roman"/>
          <w:sz w:val="24"/>
          <w:szCs w:val="24"/>
        </w:rPr>
        <w:t>,</w:t>
      </w:r>
      <w:r w:rsidRPr="00662BE6">
        <w:rPr>
          <w:rFonts w:ascii="Times New Roman" w:hAnsi="Times New Roman" w:cs="Times New Roman"/>
          <w:sz w:val="24"/>
          <w:szCs w:val="24"/>
        </w:rPr>
        <w:t xml:space="preserve"> te temeljem </w:t>
      </w:r>
      <w:r>
        <w:rPr>
          <w:rFonts w:ascii="Times New Roman" w:hAnsi="Times New Roman" w:cs="Times New Roman"/>
          <w:sz w:val="24"/>
          <w:szCs w:val="24"/>
        </w:rPr>
        <w:t xml:space="preserve">evaluacije </w:t>
      </w:r>
      <w:r w:rsidR="00EA77BA">
        <w:rPr>
          <w:rFonts w:ascii="Times New Roman" w:hAnsi="Times New Roman" w:cs="Times New Roman"/>
          <w:sz w:val="24"/>
          <w:szCs w:val="24"/>
        </w:rPr>
        <w:t>tih podataka.</w:t>
      </w:r>
    </w:p>
    <w:p w14:paraId="75BF4B62" w14:textId="77A48B9F" w:rsidR="00B472E4" w:rsidRPr="00BB4057" w:rsidRDefault="00B472E4" w:rsidP="00483CB0">
      <w:pPr>
        <w:numPr>
          <w:ilvl w:val="0"/>
          <w:numId w:val="16"/>
        </w:numPr>
        <w:spacing w:after="200"/>
        <w:ind w:left="0" w:firstLine="709"/>
        <w:jc w:val="both"/>
        <w:rPr>
          <w:rFonts w:ascii="Times New Roman" w:hAnsi="Times New Roman" w:cs="Times New Roman"/>
          <w:sz w:val="24"/>
          <w:szCs w:val="24"/>
        </w:rPr>
      </w:pPr>
      <w:r w:rsidRPr="00BB4057">
        <w:rPr>
          <w:rFonts w:ascii="Times New Roman" w:hAnsi="Times New Roman" w:cs="Times New Roman"/>
          <w:color w:val="000000"/>
          <w:sz w:val="24"/>
          <w:szCs w:val="24"/>
        </w:rPr>
        <w:t xml:space="preserve">Javni bilježnik koji ovjerava potpise na ispravama o najmu, </w:t>
      </w:r>
      <w:r>
        <w:rPr>
          <w:rFonts w:ascii="Times New Roman" w:hAnsi="Times New Roman" w:cs="Times New Roman"/>
          <w:color w:val="000000"/>
          <w:sz w:val="24"/>
          <w:szCs w:val="24"/>
        </w:rPr>
        <w:t>kupo</w:t>
      </w:r>
      <w:r w:rsidRPr="00BB4057">
        <w:rPr>
          <w:rFonts w:ascii="Times New Roman" w:hAnsi="Times New Roman" w:cs="Times New Roman"/>
          <w:color w:val="000000"/>
          <w:sz w:val="24"/>
          <w:szCs w:val="24"/>
        </w:rPr>
        <w:t xml:space="preserve">prodaji ili drugom načinu raspolaganja </w:t>
      </w:r>
      <w:r w:rsidRPr="001B080D">
        <w:rPr>
          <w:rFonts w:ascii="Times New Roman" w:hAnsi="Times New Roman" w:cs="Times New Roman"/>
          <w:sz w:val="24"/>
          <w:szCs w:val="24"/>
        </w:rPr>
        <w:t>nekretninom</w:t>
      </w:r>
      <w:r w:rsidR="00E46B1D">
        <w:rPr>
          <w:rFonts w:ascii="Times New Roman" w:hAnsi="Times New Roman" w:cs="Times New Roman"/>
          <w:color w:val="000000"/>
          <w:sz w:val="24"/>
          <w:szCs w:val="24"/>
        </w:rPr>
        <w:t xml:space="preserve"> naplatnim putem</w:t>
      </w:r>
      <w:r w:rsidRPr="00BB4057">
        <w:rPr>
          <w:rFonts w:ascii="Times New Roman" w:hAnsi="Times New Roman" w:cs="Times New Roman"/>
          <w:color w:val="000000"/>
          <w:sz w:val="24"/>
          <w:szCs w:val="24"/>
        </w:rPr>
        <w:t xml:space="preserve"> obvezan je jedan primjerak isprave dostaviti</w:t>
      </w:r>
      <w:r w:rsidRPr="00927E55">
        <w:rPr>
          <w:rFonts w:ascii="Times New Roman" w:hAnsi="Times New Roman" w:cs="Times New Roman"/>
          <w:color w:val="FF0000"/>
          <w:sz w:val="24"/>
          <w:szCs w:val="24"/>
        </w:rPr>
        <w:t xml:space="preserve"> </w:t>
      </w:r>
      <w:r w:rsidR="004C214E">
        <w:rPr>
          <w:rFonts w:ascii="Times New Roman" w:hAnsi="Times New Roman" w:cs="Times New Roman"/>
          <w:color w:val="222222"/>
          <w:sz w:val="24"/>
          <w:szCs w:val="24"/>
        </w:rPr>
        <w:t xml:space="preserve">županiji </w:t>
      </w:r>
      <w:r w:rsidR="00735154">
        <w:rPr>
          <w:rFonts w:ascii="Times New Roman" w:hAnsi="Times New Roman" w:cs="Times New Roman"/>
          <w:color w:val="222222"/>
          <w:sz w:val="24"/>
          <w:szCs w:val="24"/>
        </w:rPr>
        <w:t xml:space="preserve">ili </w:t>
      </w:r>
      <w:r w:rsidR="004C214E">
        <w:rPr>
          <w:rFonts w:ascii="Times New Roman" w:hAnsi="Times New Roman" w:cs="Times New Roman"/>
          <w:color w:val="222222"/>
          <w:sz w:val="24"/>
          <w:szCs w:val="24"/>
        </w:rPr>
        <w:t>Gradu Zagrebu</w:t>
      </w:r>
      <w:r>
        <w:rPr>
          <w:rFonts w:ascii="Times New Roman" w:hAnsi="Times New Roman" w:cs="Times New Roman"/>
          <w:sz w:val="24"/>
          <w:szCs w:val="24"/>
        </w:rPr>
        <w:t xml:space="preserve"> </w:t>
      </w:r>
      <w:r w:rsidR="00735154">
        <w:rPr>
          <w:rFonts w:ascii="Times New Roman" w:hAnsi="Times New Roman" w:cs="Times New Roman"/>
          <w:color w:val="222222"/>
          <w:sz w:val="24"/>
          <w:szCs w:val="24"/>
        </w:rPr>
        <w:t xml:space="preserve">odnosno velikom gradu </w:t>
      </w:r>
      <w:r>
        <w:rPr>
          <w:rFonts w:ascii="Times New Roman" w:hAnsi="Times New Roman" w:cs="Times New Roman"/>
          <w:sz w:val="24"/>
          <w:szCs w:val="24"/>
        </w:rPr>
        <w:t xml:space="preserve">na čijem području </w:t>
      </w:r>
      <w:r w:rsidR="00FD4987">
        <w:rPr>
          <w:rFonts w:ascii="Times New Roman" w:hAnsi="Times New Roman" w:cs="Times New Roman"/>
          <w:sz w:val="24"/>
          <w:szCs w:val="24"/>
        </w:rPr>
        <w:t>se nalazi predmetna nekretnina</w:t>
      </w:r>
      <w:r w:rsidRPr="00927E55">
        <w:rPr>
          <w:rFonts w:ascii="Times New Roman" w:hAnsi="Times New Roman" w:cs="Times New Roman"/>
          <w:sz w:val="24"/>
          <w:szCs w:val="24"/>
        </w:rPr>
        <w:t xml:space="preserve">  </w:t>
      </w:r>
      <w:r w:rsidR="00E46B1D">
        <w:rPr>
          <w:rFonts w:ascii="Times New Roman" w:hAnsi="Times New Roman" w:cs="Times New Roman"/>
          <w:color w:val="000000"/>
          <w:sz w:val="24"/>
          <w:szCs w:val="24"/>
        </w:rPr>
        <w:t>u roku od 15 dana nakon isteka</w:t>
      </w:r>
      <w:r w:rsidRPr="00BB4057">
        <w:rPr>
          <w:rFonts w:ascii="Times New Roman" w:hAnsi="Times New Roman" w:cs="Times New Roman"/>
          <w:color w:val="000000"/>
          <w:sz w:val="24"/>
          <w:szCs w:val="24"/>
        </w:rPr>
        <w:t xml:space="preserve"> mjeseca u kojem je ovjerovljen potpis na ispravi</w:t>
      </w:r>
      <w:r>
        <w:rPr>
          <w:rFonts w:ascii="Times New Roman" w:hAnsi="Times New Roman" w:cs="Times New Roman"/>
          <w:color w:val="000000"/>
          <w:sz w:val="24"/>
          <w:szCs w:val="24"/>
        </w:rPr>
        <w:t>, u svrhu unosa podataka u zbirku kupoprodajnih cijena.</w:t>
      </w:r>
    </w:p>
    <w:p w14:paraId="6E7CB800" w14:textId="23CB1504" w:rsidR="003F3856" w:rsidRPr="00294148" w:rsidRDefault="003F3856" w:rsidP="00483CB0">
      <w:pPr>
        <w:numPr>
          <w:ilvl w:val="0"/>
          <w:numId w:val="16"/>
        </w:numPr>
        <w:spacing w:after="200"/>
        <w:ind w:left="0" w:firstLine="709"/>
        <w:jc w:val="both"/>
        <w:rPr>
          <w:rFonts w:ascii="Times New Roman" w:hAnsi="Times New Roman" w:cs="Times New Roman"/>
          <w:sz w:val="24"/>
          <w:szCs w:val="24"/>
        </w:rPr>
      </w:pPr>
      <w:r>
        <w:rPr>
          <w:rFonts w:ascii="Times New Roman" w:hAnsi="Times New Roman"/>
          <w:sz w:val="24"/>
          <w:szCs w:val="24"/>
        </w:rPr>
        <w:t>Evidentiranje podataka iz isprava iz stavka 1. ovoga članka  odnosi</w:t>
      </w:r>
      <w:r w:rsidRPr="009B4D8F">
        <w:rPr>
          <w:rFonts w:ascii="Times New Roman" w:hAnsi="Times New Roman"/>
          <w:sz w:val="24"/>
          <w:szCs w:val="24"/>
        </w:rPr>
        <w:t xml:space="preserve"> se na</w:t>
      </w:r>
      <w:r>
        <w:rPr>
          <w:rFonts w:ascii="Times New Roman" w:hAnsi="Times New Roman"/>
          <w:sz w:val="24"/>
          <w:szCs w:val="24"/>
        </w:rPr>
        <w:t xml:space="preserve"> evidentiranje </w:t>
      </w:r>
      <w:r w:rsidRPr="009B4D8F">
        <w:rPr>
          <w:rFonts w:ascii="Times New Roman" w:hAnsi="Times New Roman"/>
          <w:sz w:val="24"/>
          <w:szCs w:val="24"/>
        </w:rPr>
        <w:t>temelj</w:t>
      </w:r>
      <w:r>
        <w:rPr>
          <w:rFonts w:ascii="Times New Roman" w:hAnsi="Times New Roman"/>
          <w:sz w:val="24"/>
          <w:szCs w:val="24"/>
        </w:rPr>
        <w:t>a</w:t>
      </w:r>
      <w:r w:rsidRPr="009B4D8F">
        <w:rPr>
          <w:rFonts w:ascii="Times New Roman" w:hAnsi="Times New Roman"/>
          <w:sz w:val="24"/>
          <w:szCs w:val="24"/>
        </w:rPr>
        <w:t xml:space="preserve"> prijenosa prava </w:t>
      </w:r>
      <w:r w:rsidRPr="001B080D">
        <w:rPr>
          <w:rFonts w:ascii="Times New Roman" w:hAnsi="Times New Roman" w:cs="Times New Roman"/>
          <w:color w:val="000000"/>
          <w:sz w:val="24"/>
          <w:szCs w:val="24"/>
        </w:rPr>
        <w:t>vlasništva</w:t>
      </w:r>
      <w:r w:rsidRPr="009B4D8F">
        <w:rPr>
          <w:rFonts w:ascii="Times New Roman" w:hAnsi="Times New Roman"/>
          <w:sz w:val="24"/>
          <w:szCs w:val="24"/>
        </w:rPr>
        <w:t>, osnivan</w:t>
      </w:r>
      <w:r>
        <w:rPr>
          <w:rFonts w:ascii="Times New Roman" w:hAnsi="Times New Roman"/>
          <w:sz w:val="24"/>
          <w:szCs w:val="24"/>
        </w:rPr>
        <w:t>ja zakupa i najma, kupoprodajne cijene, zakupnine i najamnine, načina i rokova</w:t>
      </w:r>
      <w:r w:rsidRPr="009B4D8F">
        <w:rPr>
          <w:rFonts w:ascii="Times New Roman" w:hAnsi="Times New Roman"/>
          <w:sz w:val="24"/>
          <w:szCs w:val="24"/>
        </w:rPr>
        <w:t xml:space="preserve"> plaćan</w:t>
      </w:r>
      <w:r>
        <w:rPr>
          <w:rFonts w:ascii="Times New Roman" w:hAnsi="Times New Roman"/>
          <w:sz w:val="24"/>
          <w:szCs w:val="24"/>
        </w:rPr>
        <w:t xml:space="preserve">ja, </w:t>
      </w:r>
      <w:r w:rsidR="00EB6777" w:rsidRPr="00EB6777">
        <w:rPr>
          <w:rFonts w:ascii="Times New Roman" w:hAnsi="Times New Roman"/>
          <w:sz w:val="24"/>
          <w:szCs w:val="24"/>
        </w:rPr>
        <w:t>datuma</w:t>
      </w:r>
      <w:r w:rsidRPr="00EB6777">
        <w:rPr>
          <w:rFonts w:ascii="Times New Roman" w:hAnsi="Times New Roman"/>
          <w:sz w:val="24"/>
          <w:szCs w:val="24"/>
        </w:rPr>
        <w:t xml:space="preserve"> </w:t>
      </w:r>
      <w:r>
        <w:rPr>
          <w:rFonts w:ascii="Times New Roman" w:hAnsi="Times New Roman"/>
          <w:sz w:val="24"/>
          <w:szCs w:val="24"/>
        </w:rPr>
        <w:t xml:space="preserve">sklapanja pravnog posla, opisa </w:t>
      </w:r>
      <w:r w:rsidRPr="009B4D8F">
        <w:rPr>
          <w:rFonts w:ascii="Times New Roman" w:hAnsi="Times New Roman"/>
          <w:sz w:val="24"/>
          <w:szCs w:val="24"/>
        </w:rPr>
        <w:t>položaja, oblika, površin</w:t>
      </w:r>
      <w:r>
        <w:rPr>
          <w:rFonts w:ascii="Times New Roman" w:hAnsi="Times New Roman"/>
          <w:sz w:val="24"/>
          <w:szCs w:val="24"/>
        </w:rPr>
        <w:t xml:space="preserve">e, načina korištenja nekretnine i drugih podataka iz isprava iz stavka 1. ovoga članka koji mogu </w:t>
      </w:r>
      <w:r w:rsidR="00E46B1D">
        <w:rPr>
          <w:rFonts w:ascii="Times New Roman" w:hAnsi="Times New Roman"/>
          <w:sz w:val="24"/>
          <w:szCs w:val="24"/>
        </w:rPr>
        <w:t>utjecati</w:t>
      </w:r>
      <w:r>
        <w:rPr>
          <w:rFonts w:ascii="Times New Roman" w:hAnsi="Times New Roman"/>
          <w:sz w:val="24"/>
          <w:szCs w:val="24"/>
        </w:rPr>
        <w:t xml:space="preserve"> na vrijednosti nekretnine.</w:t>
      </w:r>
    </w:p>
    <w:p w14:paraId="2AB68BE3" w14:textId="6DD65E86" w:rsidR="00B472E4" w:rsidRPr="001B080D" w:rsidRDefault="00B472E4" w:rsidP="00483CB0">
      <w:pPr>
        <w:numPr>
          <w:ilvl w:val="0"/>
          <w:numId w:val="16"/>
        </w:numPr>
        <w:spacing w:after="200"/>
        <w:ind w:left="0" w:firstLine="709"/>
        <w:jc w:val="both"/>
        <w:rPr>
          <w:rFonts w:ascii="Times New Roman" w:hAnsi="Times New Roman"/>
          <w:sz w:val="24"/>
          <w:szCs w:val="24"/>
        </w:rPr>
      </w:pPr>
      <w:r w:rsidRPr="001B080D">
        <w:rPr>
          <w:rFonts w:ascii="Times New Roman" w:hAnsi="Times New Roman"/>
          <w:sz w:val="24"/>
          <w:szCs w:val="24"/>
        </w:rPr>
        <w:t xml:space="preserve">Posebno se evidentiraju podatci o procjenama </w:t>
      </w:r>
      <w:r w:rsidR="00656106" w:rsidRPr="001B080D">
        <w:rPr>
          <w:rFonts w:ascii="Times New Roman" w:hAnsi="Times New Roman"/>
          <w:sz w:val="24"/>
          <w:szCs w:val="24"/>
        </w:rPr>
        <w:t xml:space="preserve">vrijednosti nekretnina </w:t>
      </w:r>
      <w:r w:rsidRPr="001B080D">
        <w:rPr>
          <w:rFonts w:ascii="Times New Roman" w:hAnsi="Times New Roman"/>
          <w:sz w:val="24"/>
          <w:szCs w:val="24"/>
        </w:rPr>
        <w:t>izrađenim</w:t>
      </w:r>
      <w:r w:rsidR="00E46B1D">
        <w:rPr>
          <w:rFonts w:ascii="Times New Roman" w:hAnsi="Times New Roman"/>
          <w:sz w:val="24"/>
          <w:szCs w:val="24"/>
        </w:rPr>
        <w:t>a</w:t>
      </w:r>
      <w:r w:rsidRPr="001B080D">
        <w:rPr>
          <w:rFonts w:ascii="Times New Roman" w:hAnsi="Times New Roman"/>
          <w:sz w:val="24"/>
          <w:szCs w:val="24"/>
        </w:rPr>
        <w:t xml:space="preserve"> za potrebe</w:t>
      </w:r>
      <w:r w:rsidR="004C214E">
        <w:rPr>
          <w:rFonts w:ascii="Times New Roman" w:hAnsi="Times New Roman"/>
          <w:sz w:val="24"/>
          <w:szCs w:val="24"/>
        </w:rPr>
        <w:t xml:space="preserve"> županije</w:t>
      </w:r>
      <w:r w:rsidR="00C357C2">
        <w:rPr>
          <w:rFonts w:ascii="Times New Roman" w:hAnsi="Times New Roman"/>
          <w:sz w:val="24"/>
          <w:szCs w:val="24"/>
        </w:rPr>
        <w:t>,</w:t>
      </w:r>
      <w:r w:rsidR="004C214E">
        <w:rPr>
          <w:rFonts w:ascii="Times New Roman" w:hAnsi="Times New Roman"/>
          <w:sz w:val="24"/>
          <w:szCs w:val="24"/>
        </w:rPr>
        <w:t xml:space="preserve"> </w:t>
      </w:r>
      <w:r w:rsidRPr="001B080D">
        <w:rPr>
          <w:rFonts w:ascii="Times New Roman" w:hAnsi="Times New Roman"/>
          <w:sz w:val="24"/>
          <w:szCs w:val="24"/>
        </w:rPr>
        <w:t>Grada Zagreba</w:t>
      </w:r>
      <w:r w:rsidR="00C357C2">
        <w:rPr>
          <w:rFonts w:ascii="Times New Roman" w:hAnsi="Times New Roman"/>
          <w:sz w:val="24"/>
          <w:szCs w:val="24"/>
        </w:rPr>
        <w:t xml:space="preserve"> i </w:t>
      </w:r>
      <w:r w:rsidR="00C357C2" w:rsidRPr="001B080D">
        <w:rPr>
          <w:rFonts w:ascii="Times New Roman" w:hAnsi="Times New Roman"/>
          <w:sz w:val="24"/>
          <w:szCs w:val="24"/>
        </w:rPr>
        <w:t>velikog</w:t>
      </w:r>
      <w:r w:rsidR="00C357C2">
        <w:rPr>
          <w:rFonts w:ascii="Times New Roman" w:hAnsi="Times New Roman"/>
          <w:sz w:val="24"/>
          <w:szCs w:val="24"/>
        </w:rPr>
        <w:t>a grada</w:t>
      </w:r>
      <w:r w:rsidRPr="001B080D">
        <w:rPr>
          <w:rFonts w:ascii="Times New Roman" w:hAnsi="Times New Roman"/>
          <w:sz w:val="24"/>
          <w:szCs w:val="24"/>
        </w:rPr>
        <w:t>. Takvi poda</w:t>
      </w:r>
      <w:r w:rsidR="00B773CE">
        <w:rPr>
          <w:rFonts w:ascii="Times New Roman" w:hAnsi="Times New Roman"/>
          <w:sz w:val="24"/>
          <w:szCs w:val="24"/>
        </w:rPr>
        <w:t>t</w:t>
      </w:r>
      <w:r w:rsidRPr="001B080D">
        <w:rPr>
          <w:rFonts w:ascii="Times New Roman" w:hAnsi="Times New Roman"/>
          <w:sz w:val="24"/>
          <w:szCs w:val="24"/>
        </w:rPr>
        <w:t>ci služe kao dopuna tržišnim poda</w:t>
      </w:r>
      <w:r w:rsidR="00B773CE">
        <w:rPr>
          <w:rFonts w:ascii="Times New Roman" w:hAnsi="Times New Roman"/>
          <w:sz w:val="24"/>
          <w:szCs w:val="24"/>
        </w:rPr>
        <w:t>t</w:t>
      </w:r>
      <w:r w:rsidRPr="001B080D">
        <w:rPr>
          <w:rFonts w:ascii="Times New Roman" w:hAnsi="Times New Roman"/>
          <w:sz w:val="24"/>
          <w:szCs w:val="24"/>
        </w:rPr>
        <w:t>cima o prometu nekretnina u zbirci kupoprodajnih cijena</w:t>
      </w:r>
      <w:r w:rsidR="00B773CE" w:rsidRPr="00B773CE">
        <w:rPr>
          <w:rFonts w:ascii="Times New Roman" w:hAnsi="Times New Roman"/>
          <w:sz w:val="24"/>
          <w:szCs w:val="24"/>
        </w:rPr>
        <w:t xml:space="preserve"> </w:t>
      </w:r>
      <w:r w:rsidR="00B773CE">
        <w:rPr>
          <w:rFonts w:ascii="Times New Roman" w:hAnsi="Times New Roman"/>
          <w:sz w:val="24"/>
          <w:szCs w:val="24"/>
        </w:rPr>
        <w:t xml:space="preserve">i oni nisu prikladni za </w:t>
      </w:r>
      <w:r w:rsidR="00B773CE" w:rsidRPr="00FD79E4">
        <w:rPr>
          <w:rFonts w:ascii="Times New Roman" w:eastAsia="Times New Roman" w:hAnsi="Times New Roman" w:cs="Times New Roman"/>
          <w:color w:val="000000"/>
          <w:sz w:val="24"/>
          <w:szCs w:val="24"/>
          <w:lang w:eastAsia="hr-HR"/>
        </w:rPr>
        <w:t>procjenu vrijednosti nekretnina i izvođenje nužnih podataka</w:t>
      </w:r>
      <w:r w:rsidR="00B773CE">
        <w:rPr>
          <w:rFonts w:ascii="Times New Roman" w:eastAsia="Times New Roman" w:hAnsi="Times New Roman" w:cs="Times New Roman"/>
          <w:color w:val="000000"/>
          <w:sz w:val="24"/>
          <w:szCs w:val="24"/>
          <w:lang w:eastAsia="hr-HR"/>
        </w:rPr>
        <w:t xml:space="preserve"> iz članka 5</w:t>
      </w:r>
      <w:r w:rsidR="00064432">
        <w:rPr>
          <w:rFonts w:ascii="Times New Roman" w:eastAsia="Times New Roman" w:hAnsi="Times New Roman" w:cs="Times New Roman"/>
          <w:color w:val="000000"/>
          <w:sz w:val="24"/>
          <w:szCs w:val="24"/>
          <w:lang w:eastAsia="hr-HR"/>
        </w:rPr>
        <w:t>7</w:t>
      </w:r>
      <w:r w:rsidR="00B773CE">
        <w:rPr>
          <w:rFonts w:ascii="Times New Roman" w:eastAsia="Times New Roman" w:hAnsi="Times New Roman" w:cs="Times New Roman"/>
          <w:color w:val="000000"/>
          <w:sz w:val="24"/>
          <w:szCs w:val="24"/>
          <w:lang w:eastAsia="hr-HR"/>
        </w:rPr>
        <w:t>. stav</w:t>
      </w:r>
      <w:r w:rsidR="001611A8">
        <w:rPr>
          <w:rFonts w:ascii="Times New Roman" w:eastAsia="Times New Roman" w:hAnsi="Times New Roman" w:cs="Times New Roman"/>
          <w:color w:val="000000"/>
          <w:sz w:val="24"/>
          <w:szCs w:val="24"/>
          <w:lang w:eastAsia="hr-HR"/>
        </w:rPr>
        <w:t>ka</w:t>
      </w:r>
      <w:r w:rsidR="00B773CE">
        <w:rPr>
          <w:rFonts w:ascii="Times New Roman" w:eastAsia="Times New Roman" w:hAnsi="Times New Roman" w:cs="Times New Roman"/>
          <w:color w:val="000000"/>
          <w:sz w:val="24"/>
          <w:szCs w:val="24"/>
          <w:lang w:eastAsia="hr-HR"/>
        </w:rPr>
        <w:t xml:space="preserve"> 1. ovoga Zakona</w:t>
      </w:r>
    </w:p>
    <w:p w14:paraId="76498671" w14:textId="5CA4EDE8" w:rsidR="003F3856" w:rsidRDefault="003F3856" w:rsidP="00483CB0">
      <w:pPr>
        <w:numPr>
          <w:ilvl w:val="0"/>
          <w:numId w:val="16"/>
        </w:numPr>
        <w:spacing w:after="200"/>
        <w:ind w:left="0" w:firstLine="709"/>
        <w:jc w:val="both"/>
        <w:rPr>
          <w:rFonts w:ascii="Times New Roman" w:hAnsi="Times New Roman"/>
          <w:sz w:val="24"/>
          <w:szCs w:val="24"/>
        </w:rPr>
      </w:pPr>
      <w:r>
        <w:rPr>
          <w:rFonts w:ascii="Times New Roman" w:hAnsi="Times New Roman"/>
          <w:sz w:val="24"/>
          <w:szCs w:val="24"/>
        </w:rPr>
        <w:t>Zbirka kupoprodajnih cijena vodi se sukladno službenim prostornim podatcima.</w:t>
      </w:r>
    </w:p>
    <w:p w14:paraId="7EA0A547" w14:textId="27743AAB" w:rsidR="00C7029B" w:rsidRPr="00ED3D31" w:rsidRDefault="003500AE" w:rsidP="00ED3D31">
      <w:pPr>
        <w:spacing w:before="100" w:beforeAutospacing="1" w:after="100" w:afterAutospacing="1" w:line="240" w:lineRule="auto"/>
        <w:jc w:val="center"/>
        <w:rPr>
          <w:rFonts w:ascii="Times New Roman" w:hAnsi="Times New Roman"/>
          <w:i/>
          <w:sz w:val="26"/>
          <w:szCs w:val="26"/>
        </w:rPr>
      </w:pPr>
      <w:r w:rsidRPr="00ED3D31">
        <w:rPr>
          <w:rFonts w:ascii="Times New Roman" w:hAnsi="Times New Roman"/>
          <w:i/>
          <w:sz w:val="26"/>
          <w:szCs w:val="26"/>
        </w:rPr>
        <w:t>P</w:t>
      </w:r>
      <w:r w:rsidR="001E6ECB" w:rsidRPr="00ED3D31">
        <w:rPr>
          <w:rFonts w:ascii="Times New Roman" w:hAnsi="Times New Roman"/>
          <w:i/>
          <w:sz w:val="26"/>
          <w:szCs w:val="26"/>
        </w:rPr>
        <w:t>lan približnih vrijednosti</w:t>
      </w:r>
    </w:p>
    <w:p w14:paraId="74381B17" w14:textId="02FD5B33" w:rsidR="001E6ECB" w:rsidRPr="00ED3D31" w:rsidRDefault="001E6ECB"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w:t>
      </w:r>
      <w:r w:rsidR="00552497" w:rsidRPr="00ED3D31">
        <w:rPr>
          <w:rFonts w:ascii="Times New Roman" w:hAnsi="Times New Roman"/>
          <w:sz w:val="24"/>
          <w:szCs w:val="24"/>
        </w:rPr>
        <w:t xml:space="preserve"> 6</w:t>
      </w:r>
      <w:r w:rsidR="0075794A" w:rsidRPr="00ED3D31">
        <w:rPr>
          <w:rFonts w:ascii="Times New Roman" w:hAnsi="Times New Roman"/>
          <w:sz w:val="24"/>
          <w:szCs w:val="24"/>
        </w:rPr>
        <w:t>.</w:t>
      </w:r>
    </w:p>
    <w:p w14:paraId="233108EF" w14:textId="7DE0E72F" w:rsidR="00811DAA" w:rsidRDefault="00811DAA" w:rsidP="00483CB0">
      <w:pPr>
        <w:numPr>
          <w:ilvl w:val="0"/>
          <w:numId w:val="17"/>
        </w:numPr>
        <w:spacing w:after="200"/>
        <w:ind w:left="0" w:firstLine="709"/>
        <w:jc w:val="both"/>
        <w:rPr>
          <w:rFonts w:ascii="Times New Roman" w:hAnsi="Times New Roman" w:cs="Times New Roman"/>
          <w:color w:val="222222"/>
          <w:sz w:val="24"/>
          <w:szCs w:val="24"/>
        </w:rPr>
      </w:pPr>
      <w:r>
        <w:rPr>
          <w:rFonts w:ascii="Times New Roman" w:hAnsi="Times New Roman" w:cs="Times New Roman"/>
          <w:color w:val="222222"/>
          <w:sz w:val="24"/>
          <w:szCs w:val="24"/>
        </w:rPr>
        <w:t>U planu približnih vrijednosti f</w:t>
      </w:r>
      <w:r w:rsidRPr="005644B1">
        <w:rPr>
          <w:rFonts w:ascii="Times New Roman" w:hAnsi="Times New Roman" w:cs="Times New Roman"/>
          <w:color w:val="222222"/>
          <w:sz w:val="24"/>
          <w:szCs w:val="24"/>
        </w:rPr>
        <w:t xml:space="preserve">ormiraju se </w:t>
      </w:r>
      <w:r>
        <w:rPr>
          <w:rFonts w:ascii="Times New Roman" w:hAnsi="Times New Roman" w:cs="Times New Roman"/>
          <w:color w:val="222222"/>
          <w:sz w:val="24"/>
          <w:szCs w:val="24"/>
        </w:rPr>
        <w:t>cjenovni blokovi</w:t>
      </w:r>
      <w:r w:rsidR="00DD37C1">
        <w:rPr>
          <w:rFonts w:ascii="Times New Roman" w:hAnsi="Times New Roman" w:cs="Times New Roman"/>
          <w:color w:val="222222"/>
          <w:sz w:val="24"/>
          <w:szCs w:val="24"/>
        </w:rPr>
        <w:t xml:space="preserve"> na osnovi približnih vrijednosti </w:t>
      </w:r>
      <w:r w:rsidR="00DD37C1" w:rsidRPr="007D4EDA">
        <w:rPr>
          <w:rFonts w:ascii="Times New Roman" w:hAnsi="Times New Roman"/>
          <w:sz w:val="24"/>
          <w:szCs w:val="24"/>
        </w:rPr>
        <w:t>zemljišta</w:t>
      </w:r>
      <w:r w:rsidR="00DD37C1">
        <w:rPr>
          <w:rFonts w:ascii="Times New Roman" w:hAnsi="Times New Roman" w:cs="Times New Roman"/>
          <w:color w:val="222222"/>
          <w:sz w:val="24"/>
          <w:szCs w:val="24"/>
        </w:rPr>
        <w:t>.</w:t>
      </w:r>
      <w:r>
        <w:rPr>
          <w:rFonts w:ascii="Times New Roman" w:hAnsi="Times New Roman" w:cs="Times New Roman"/>
          <w:color w:val="222222"/>
          <w:sz w:val="24"/>
          <w:szCs w:val="24"/>
        </w:rPr>
        <w:t xml:space="preserve"> </w:t>
      </w:r>
    </w:p>
    <w:p w14:paraId="2B306F26" w14:textId="19E908D1" w:rsidR="00811DAA" w:rsidRDefault="00811DAA" w:rsidP="00483CB0">
      <w:pPr>
        <w:numPr>
          <w:ilvl w:val="0"/>
          <w:numId w:val="17"/>
        </w:numPr>
        <w:spacing w:after="200"/>
        <w:ind w:left="0" w:firstLine="709"/>
        <w:jc w:val="both"/>
        <w:rPr>
          <w:rFonts w:ascii="Times New Roman" w:hAnsi="Times New Roman" w:cs="Times New Roman"/>
          <w:color w:val="222222"/>
          <w:sz w:val="24"/>
          <w:szCs w:val="24"/>
        </w:rPr>
      </w:pPr>
      <w:r>
        <w:rPr>
          <w:rFonts w:ascii="Times New Roman" w:hAnsi="Times New Roman" w:cs="Times New Roman"/>
          <w:sz w:val="24"/>
        </w:rPr>
        <w:t>Približne</w:t>
      </w:r>
      <w:r w:rsidRPr="00171C1D">
        <w:rPr>
          <w:rFonts w:ascii="Times New Roman" w:hAnsi="Times New Roman" w:cs="Times New Roman"/>
          <w:sz w:val="24"/>
        </w:rPr>
        <w:t xml:space="preserve"> vrijednosti </w:t>
      </w:r>
      <w:r w:rsidRPr="007D4EDA">
        <w:rPr>
          <w:rFonts w:ascii="Times New Roman" w:hAnsi="Times New Roman" w:cs="Times New Roman"/>
          <w:color w:val="222222"/>
          <w:sz w:val="24"/>
          <w:szCs w:val="24"/>
        </w:rPr>
        <w:t>zemljišta</w:t>
      </w:r>
      <w:r w:rsidRPr="00171C1D">
        <w:rPr>
          <w:rFonts w:ascii="Times New Roman" w:hAnsi="Times New Roman" w:cs="Times New Roman"/>
          <w:sz w:val="24"/>
        </w:rPr>
        <w:t xml:space="preserve"> </w:t>
      </w:r>
      <w:r>
        <w:rPr>
          <w:rFonts w:ascii="Times New Roman" w:hAnsi="Times New Roman" w:cs="Times New Roman"/>
          <w:sz w:val="24"/>
        </w:rPr>
        <w:t xml:space="preserve">utvrđuju se kao općenite, </w:t>
      </w:r>
      <w:r w:rsidR="00CD2DA4">
        <w:rPr>
          <w:rFonts w:ascii="Times New Roman" w:hAnsi="Times New Roman" w:cs="Times New Roman"/>
          <w:sz w:val="24"/>
        </w:rPr>
        <w:t>prosječne vrijednosti zemljišta</w:t>
      </w:r>
      <w:r>
        <w:rPr>
          <w:rFonts w:ascii="Times New Roman" w:hAnsi="Times New Roman" w:cs="Times New Roman"/>
          <w:sz w:val="24"/>
        </w:rPr>
        <w:t xml:space="preserve"> na temelju podataka iz zbirke kupoprodajnih cijena, primarno ovisno o </w:t>
      </w:r>
      <w:r w:rsidR="007360F2">
        <w:rPr>
          <w:rFonts w:ascii="Times New Roman" w:hAnsi="Times New Roman"/>
          <w:sz w:val="24"/>
          <w:szCs w:val="24"/>
        </w:rPr>
        <w:t>namjeni površina</w:t>
      </w:r>
      <w:r w:rsidR="007360F2" w:rsidRPr="00F021B9">
        <w:rPr>
          <w:rFonts w:ascii="Times New Roman" w:hAnsi="Times New Roman"/>
          <w:sz w:val="24"/>
          <w:szCs w:val="24"/>
        </w:rPr>
        <w:t xml:space="preserve">, </w:t>
      </w:r>
      <w:r w:rsidR="007360F2">
        <w:rPr>
          <w:rFonts w:ascii="Times New Roman" w:hAnsi="Times New Roman"/>
          <w:sz w:val="24"/>
          <w:szCs w:val="24"/>
        </w:rPr>
        <w:t>načinu korištenja i uređenju površina</w:t>
      </w:r>
      <w:r w:rsidR="00CD2DA4">
        <w:rPr>
          <w:rFonts w:ascii="Times New Roman" w:hAnsi="Times New Roman" w:cs="Times New Roman"/>
          <w:sz w:val="24"/>
        </w:rPr>
        <w:t>, kategoriji i lokaciji</w:t>
      </w:r>
      <w:r>
        <w:rPr>
          <w:rFonts w:ascii="Times New Roman" w:hAnsi="Times New Roman" w:cs="Times New Roman"/>
          <w:sz w:val="24"/>
        </w:rPr>
        <w:t xml:space="preserve"> te </w:t>
      </w:r>
      <w:r w:rsidR="00CD2DA4">
        <w:rPr>
          <w:rFonts w:ascii="Times New Roman" w:hAnsi="Times New Roman" w:cs="Times New Roman"/>
          <w:sz w:val="24"/>
        </w:rPr>
        <w:t xml:space="preserve">o </w:t>
      </w:r>
      <w:r>
        <w:rPr>
          <w:rFonts w:ascii="Times New Roman" w:hAnsi="Times New Roman" w:cs="Times New Roman"/>
          <w:sz w:val="24"/>
        </w:rPr>
        <w:t>drugim obilježjima nekretnina.</w:t>
      </w:r>
      <w:r w:rsidRPr="00D05527">
        <w:rPr>
          <w:rFonts w:ascii="Times New Roman" w:hAnsi="Times New Roman" w:cs="Times New Roman"/>
          <w:color w:val="222222"/>
          <w:sz w:val="24"/>
          <w:szCs w:val="24"/>
        </w:rPr>
        <w:t xml:space="preserve"> Pri utvrđivanju približnih vrijednosti ne uzimaju se u obzir doprinosi.</w:t>
      </w:r>
    </w:p>
    <w:p w14:paraId="7C24D2BA" w14:textId="59D8EB68" w:rsidR="00811DAA" w:rsidRDefault="00811DAA" w:rsidP="00483CB0">
      <w:pPr>
        <w:numPr>
          <w:ilvl w:val="0"/>
          <w:numId w:val="17"/>
        </w:numPr>
        <w:spacing w:after="200"/>
        <w:ind w:left="0" w:firstLine="709"/>
        <w:jc w:val="both"/>
        <w:rPr>
          <w:rFonts w:ascii="Times New Roman" w:hAnsi="Times New Roman" w:cs="Times New Roman"/>
          <w:sz w:val="24"/>
        </w:rPr>
      </w:pPr>
      <w:r>
        <w:rPr>
          <w:rFonts w:ascii="Times New Roman" w:hAnsi="Times New Roman" w:cs="Times New Roman"/>
          <w:sz w:val="24"/>
        </w:rPr>
        <w:t>Približna vrijednost zemljišta utvrđuje se prema odredbama Glave 3. ovog</w:t>
      </w:r>
      <w:r w:rsidR="00CD2DA4">
        <w:rPr>
          <w:rFonts w:ascii="Times New Roman" w:hAnsi="Times New Roman" w:cs="Times New Roman"/>
          <w:sz w:val="24"/>
        </w:rPr>
        <w:t>a</w:t>
      </w:r>
      <w:r>
        <w:rPr>
          <w:rFonts w:ascii="Times New Roman" w:hAnsi="Times New Roman" w:cs="Times New Roman"/>
          <w:sz w:val="24"/>
        </w:rPr>
        <w:t xml:space="preserve"> Zakona </w:t>
      </w:r>
      <w:r w:rsidR="00406762">
        <w:rPr>
          <w:rFonts w:ascii="Times New Roman" w:hAnsi="Times New Roman" w:cs="Times New Roman"/>
          <w:sz w:val="24"/>
        </w:rPr>
        <w:t>(</w:t>
      </w:r>
      <w:r>
        <w:rPr>
          <w:rFonts w:ascii="Times New Roman" w:hAnsi="Times New Roman" w:cs="Times New Roman"/>
          <w:sz w:val="24"/>
        </w:rPr>
        <w:t xml:space="preserve">Opći načini </w:t>
      </w:r>
      <w:r w:rsidRPr="007D4EDA">
        <w:rPr>
          <w:rFonts w:ascii="Times New Roman" w:hAnsi="Times New Roman" w:cs="Times New Roman"/>
          <w:color w:val="222222"/>
          <w:sz w:val="24"/>
          <w:szCs w:val="24"/>
        </w:rPr>
        <w:t>procjene</w:t>
      </w:r>
      <w:r>
        <w:rPr>
          <w:rFonts w:ascii="Times New Roman" w:hAnsi="Times New Roman" w:cs="Times New Roman"/>
          <w:sz w:val="24"/>
        </w:rPr>
        <w:t xml:space="preserve"> vrijednosti nekretnina</w:t>
      </w:r>
      <w:r w:rsidR="00406762">
        <w:rPr>
          <w:rFonts w:ascii="Times New Roman" w:hAnsi="Times New Roman" w:cs="Times New Roman"/>
          <w:sz w:val="24"/>
        </w:rPr>
        <w:t>)</w:t>
      </w:r>
      <w:r>
        <w:rPr>
          <w:rFonts w:ascii="Times New Roman" w:hAnsi="Times New Roman" w:cs="Times New Roman"/>
          <w:sz w:val="24"/>
        </w:rPr>
        <w:t xml:space="preserve">. </w:t>
      </w:r>
      <w:r w:rsidRPr="00171C1D">
        <w:rPr>
          <w:rFonts w:ascii="Times New Roman" w:hAnsi="Times New Roman" w:cs="Times New Roman"/>
          <w:sz w:val="24"/>
        </w:rPr>
        <w:t>Ako ne postoji dovolj</w:t>
      </w:r>
      <w:r>
        <w:rPr>
          <w:rFonts w:ascii="Times New Roman" w:hAnsi="Times New Roman" w:cs="Times New Roman"/>
          <w:sz w:val="24"/>
        </w:rPr>
        <w:t>an</w:t>
      </w:r>
      <w:r w:rsidRPr="00171C1D">
        <w:rPr>
          <w:rFonts w:ascii="Times New Roman" w:hAnsi="Times New Roman" w:cs="Times New Roman"/>
          <w:sz w:val="24"/>
        </w:rPr>
        <w:t xml:space="preserve"> broj </w:t>
      </w:r>
      <w:r>
        <w:rPr>
          <w:rFonts w:ascii="Times New Roman" w:hAnsi="Times New Roman" w:cs="Times New Roman"/>
          <w:sz w:val="24"/>
        </w:rPr>
        <w:t xml:space="preserve">poredbenih kupoprodajnih </w:t>
      </w:r>
      <w:r w:rsidRPr="00171C1D">
        <w:rPr>
          <w:rFonts w:ascii="Times New Roman" w:hAnsi="Times New Roman" w:cs="Times New Roman"/>
          <w:sz w:val="24"/>
        </w:rPr>
        <w:t xml:space="preserve">cijena, </w:t>
      </w:r>
      <w:r>
        <w:rPr>
          <w:rFonts w:ascii="Times New Roman" w:hAnsi="Times New Roman" w:cs="Times New Roman"/>
          <w:sz w:val="24"/>
        </w:rPr>
        <w:t>približna</w:t>
      </w:r>
      <w:r w:rsidRPr="00171C1D">
        <w:rPr>
          <w:rFonts w:ascii="Times New Roman" w:hAnsi="Times New Roman" w:cs="Times New Roman"/>
          <w:sz w:val="24"/>
        </w:rPr>
        <w:t xml:space="preserve"> vrijednost može se utvrditi deduktivn</w:t>
      </w:r>
      <w:r>
        <w:rPr>
          <w:rFonts w:ascii="Times New Roman" w:hAnsi="Times New Roman" w:cs="Times New Roman"/>
          <w:sz w:val="24"/>
        </w:rPr>
        <w:t>om</w:t>
      </w:r>
      <w:r w:rsidRPr="00171C1D">
        <w:rPr>
          <w:rFonts w:ascii="Times New Roman" w:hAnsi="Times New Roman" w:cs="Times New Roman"/>
          <w:sz w:val="24"/>
        </w:rPr>
        <w:t xml:space="preserve"> metod</w:t>
      </w:r>
      <w:r>
        <w:rPr>
          <w:rFonts w:ascii="Times New Roman" w:hAnsi="Times New Roman" w:cs="Times New Roman"/>
          <w:sz w:val="24"/>
        </w:rPr>
        <w:t>om</w:t>
      </w:r>
      <w:r w:rsidRPr="00171C1D">
        <w:rPr>
          <w:rFonts w:ascii="Times New Roman" w:hAnsi="Times New Roman" w:cs="Times New Roman"/>
          <w:sz w:val="24"/>
        </w:rPr>
        <w:t xml:space="preserve"> ili na neki drugi priklad</w:t>
      </w:r>
      <w:r>
        <w:rPr>
          <w:rFonts w:ascii="Times New Roman" w:hAnsi="Times New Roman" w:cs="Times New Roman"/>
          <w:sz w:val="24"/>
        </w:rPr>
        <w:t>an</w:t>
      </w:r>
      <w:r w:rsidRPr="00171C1D">
        <w:rPr>
          <w:rFonts w:ascii="Times New Roman" w:hAnsi="Times New Roman" w:cs="Times New Roman"/>
          <w:sz w:val="24"/>
        </w:rPr>
        <w:t xml:space="preserve"> i razumljiv način.</w:t>
      </w:r>
    </w:p>
    <w:p w14:paraId="2BB5262D" w14:textId="15FC6912" w:rsidR="00811DAA" w:rsidRDefault="00811DAA" w:rsidP="00483CB0">
      <w:pPr>
        <w:numPr>
          <w:ilvl w:val="0"/>
          <w:numId w:val="17"/>
        </w:numPr>
        <w:spacing w:after="200"/>
        <w:ind w:left="0" w:firstLine="709"/>
        <w:jc w:val="both"/>
        <w:rPr>
          <w:rFonts w:ascii="Times New Roman" w:hAnsi="Times New Roman" w:cs="Times New Roman"/>
          <w:color w:val="222222"/>
          <w:sz w:val="24"/>
          <w:szCs w:val="24"/>
        </w:rPr>
      </w:pPr>
      <w:r w:rsidRPr="00D05527">
        <w:rPr>
          <w:rFonts w:ascii="Times New Roman" w:hAnsi="Times New Roman" w:cs="Times New Roman"/>
          <w:color w:val="222222"/>
          <w:sz w:val="24"/>
          <w:szCs w:val="24"/>
        </w:rPr>
        <w:t xml:space="preserve">Približna vrijednost </w:t>
      </w:r>
      <w:r>
        <w:rPr>
          <w:rFonts w:ascii="Times New Roman" w:hAnsi="Times New Roman" w:cs="Times New Roman"/>
          <w:color w:val="222222"/>
          <w:sz w:val="24"/>
          <w:szCs w:val="24"/>
        </w:rPr>
        <w:t>zemljišta iskazuje se kao</w:t>
      </w:r>
      <w:r w:rsidRPr="00D05527">
        <w:rPr>
          <w:rFonts w:ascii="Times New Roman" w:hAnsi="Times New Roman" w:cs="Times New Roman"/>
          <w:color w:val="222222"/>
          <w:sz w:val="24"/>
          <w:szCs w:val="24"/>
        </w:rPr>
        <w:t xml:space="preserve"> iznos</w:t>
      </w:r>
      <w:r w:rsidR="000E2128">
        <w:rPr>
          <w:rFonts w:ascii="Times New Roman" w:hAnsi="Times New Roman" w:cs="Times New Roman"/>
          <w:color w:val="222222"/>
          <w:sz w:val="24"/>
          <w:szCs w:val="24"/>
        </w:rPr>
        <w:t xml:space="preserve"> </w:t>
      </w:r>
      <w:r w:rsidRPr="00D05527">
        <w:rPr>
          <w:rFonts w:ascii="Times New Roman" w:hAnsi="Times New Roman" w:cs="Times New Roman"/>
          <w:color w:val="222222"/>
          <w:sz w:val="24"/>
          <w:szCs w:val="24"/>
        </w:rPr>
        <w:t>u</w:t>
      </w:r>
      <w:r>
        <w:rPr>
          <w:rFonts w:ascii="Times New Roman" w:hAnsi="Times New Roman" w:cs="Times New Roman"/>
          <w:color w:val="222222"/>
          <w:sz w:val="24"/>
          <w:szCs w:val="24"/>
        </w:rPr>
        <w:t xml:space="preserve"> kunama</w:t>
      </w:r>
      <w:r w:rsidRPr="00D05527">
        <w:rPr>
          <w:rFonts w:ascii="Times New Roman" w:hAnsi="Times New Roman" w:cs="Times New Roman"/>
          <w:color w:val="222222"/>
          <w:sz w:val="24"/>
          <w:szCs w:val="24"/>
        </w:rPr>
        <w:t xml:space="preserve"> po metru kvadratnom površine za uzor česticu.</w:t>
      </w:r>
      <w:r>
        <w:rPr>
          <w:rFonts w:ascii="Times New Roman" w:hAnsi="Times New Roman" w:cs="Times New Roman"/>
          <w:color w:val="222222"/>
          <w:sz w:val="24"/>
          <w:szCs w:val="24"/>
        </w:rPr>
        <w:t xml:space="preserve"> Ako je to u skladu s postojećim običajima u uobičajenom poslovnom prometu</w:t>
      </w:r>
      <w:r w:rsidR="00CD2DA4">
        <w:rPr>
          <w:rFonts w:ascii="Times New Roman" w:hAnsi="Times New Roman" w:cs="Times New Roman"/>
          <w:color w:val="222222"/>
          <w:sz w:val="24"/>
          <w:szCs w:val="24"/>
        </w:rPr>
        <w:t>,</w:t>
      </w:r>
      <w:r>
        <w:rPr>
          <w:rFonts w:ascii="Times New Roman" w:hAnsi="Times New Roman" w:cs="Times New Roman"/>
          <w:color w:val="222222"/>
          <w:sz w:val="24"/>
          <w:szCs w:val="24"/>
        </w:rPr>
        <w:t xml:space="preserve"> približna vrijednost može se iskazati i kao iznos u eurima po metru kvadratnom površine za uzor česticu.</w:t>
      </w:r>
    </w:p>
    <w:p w14:paraId="42728C74" w14:textId="71CBCD7E" w:rsidR="00811DAA" w:rsidRDefault="00811DAA" w:rsidP="00483CB0">
      <w:pPr>
        <w:numPr>
          <w:ilvl w:val="0"/>
          <w:numId w:val="17"/>
        </w:numPr>
        <w:spacing w:after="200"/>
        <w:ind w:left="0" w:firstLine="709"/>
        <w:jc w:val="both"/>
        <w:rPr>
          <w:rFonts w:ascii="Times New Roman" w:hAnsi="Times New Roman" w:cs="Times New Roman"/>
          <w:color w:val="222222"/>
          <w:sz w:val="24"/>
          <w:szCs w:val="24"/>
        </w:rPr>
      </w:pPr>
      <w:r w:rsidRPr="005644B1">
        <w:rPr>
          <w:rFonts w:ascii="Times New Roman" w:hAnsi="Times New Roman" w:cs="Times New Roman"/>
          <w:color w:val="222222"/>
          <w:sz w:val="24"/>
          <w:szCs w:val="24"/>
        </w:rPr>
        <w:t xml:space="preserve">U izgrađenim područjima </w:t>
      </w:r>
      <w:r>
        <w:rPr>
          <w:rFonts w:ascii="Times New Roman" w:hAnsi="Times New Roman" w:cs="Times New Roman"/>
          <w:color w:val="222222"/>
          <w:sz w:val="24"/>
          <w:szCs w:val="24"/>
        </w:rPr>
        <w:t>približne</w:t>
      </w:r>
      <w:r w:rsidRPr="005644B1">
        <w:rPr>
          <w:rFonts w:ascii="Times New Roman" w:hAnsi="Times New Roman" w:cs="Times New Roman"/>
          <w:color w:val="222222"/>
          <w:sz w:val="24"/>
          <w:szCs w:val="24"/>
        </w:rPr>
        <w:t xml:space="preserve"> </w:t>
      </w:r>
      <w:r w:rsidR="00CD2DA4">
        <w:rPr>
          <w:rFonts w:ascii="Times New Roman" w:hAnsi="Times New Roman" w:cs="Times New Roman"/>
          <w:color w:val="222222"/>
          <w:sz w:val="24"/>
          <w:szCs w:val="24"/>
        </w:rPr>
        <w:t xml:space="preserve">se </w:t>
      </w:r>
      <w:r w:rsidRPr="005644B1">
        <w:rPr>
          <w:rFonts w:ascii="Times New Roman" w:hAnsi="Times New Roman" w:cs="Times New Roman"/>
          <w:color w:val="222222"/>
          <w:sz w:val="24"/>
          <w:szCs w:val="24"/>
        </w:rPr>
        <w:t xml:space="preserve">vrijednosti zemljišta </w:t>
      </w:r>
      <w:r>
        <w:rPr>
          <w:rFonts w:ascii="Times New Roman" w:hAnsi="Times New Roman" w:cs="Times New Roman"/>
          <w:color w:val="222222"/>
          <w:sz w:val="24"/>
          <w:szCs w:val="24"/>
        </w:rPr>
        <w:t>utvrđuju</w:t>
      </w:r>
      <w:r w:rsidRPr="005644B1">
        <w:rPr>
          <w:rFonts w:ascii="Times New Roman" w:hAnsi="Times New Roman" w:cs="Times New Roman"/>
          <w:color w:val="222222"/>
          <w:sz w:val="24"/>
          <w:szCs w:val="24"/>
        </w:rPr>
        <w:t xml:space="preserve"> pomoću vrijednosti neizgrađenog</w:t>
      </w:r>
      <w:r w:rsidR="00CD2DA4">
        <w:rPr>
          <w:rFonts w:ascii="Times New Roman" w:hAnsi="Times New Roman" w:cs="Times New Roman"/>
          <w:color w:val="222222"/>
          <w:sz w:val="24"/>
          <w:szCs w:val="24"/>
        </w:rPr>
        <w:t>a</w:t>
      </w:r>
      <w:r w:rsidRPr="005644B1">
        <w:rPr>
          <w:rFonts w:ascii="Times New Roman" w:hAnsi="Times New Roman" w:cs="Times New Roman"/>
          <w:color w:val="222222"/>
          <w:sz w:val="24"/>
          <w:szCs w:val="24"/>
        </w:rPr>
        <w:t xml:space="preserve"> zemljišta.</w:t>
      </w:r>
    </w:p>
    <w:p w14:paraId="3F831CA0" w14:textId="63680DFB" w:rsidR="00811DAA" w:rsidRDefault="00811DAA" w:rsidP="00483CB0">
      <w:pPr>
        <w:numPr>
          <w:ilvl w:val="0"/>
          <w:numId w:val="17"/>
        </w:numPr>
        <w:spacing w:after="200"/>
        <w:ind w:left="0" w:firstLine="709"/>
        <w:jc w:val="both"/>
        <w:rPr>
          <w:rFonts w:ascii="Times New Roman" w:hAnsi="Times New Roman" w:cs="Times New Roman"/>
          <w:color w:val="222222"/>
          <w:sz w:val="24"/>
          <w:szCs w:val="24"/>
        </w:rPr>
      </w:pPr>
      <w:r w:rsidRPr="005644B1">
        <w:rPr>
          <w:rFonts w:ascii="Times New Roman" w:hAnsi="Times New Roman" w:cs="Times New Roman"/>
          <w:color w:val="222222"/>
          <w:sz w:val="24"/>
          <w:szCs w:val="24"/>
        </w:rPr>
        <w:lastRenderedPageBreak/>
        <w:t>Ako se u određenom području prostorni</w:t>
      </w:r>
      <w:r w:rsidR="00CD2DA4">
        <w:rPr>
          <w:rFonts w:ascii="Times New Roman" w:hAnsi="Times New Roman" w:cs="Times New Roman"/>
          <w:color w:val="222222"/>
          <w:sz w:val="24"/>
          <w:szCs w:val="24"/>
        </w:rPr>
        <w:t>m</w:t>
      </w:r>
      <w:r w:rsidRPr="005644B1">
        <w:rPr>
          <w:rFonts w:ascii="Times New Roman" w:hAnsi="Times New Roman" w:cs="Times New Roman"/>
          <w:color w:val="222222"/>
          <w:sz w:val="24"/>
          <w:szCs w:val="24"/>
        </w:rPr>
        <w:t xml:space="preserve"> </w:t>
      </w:r>
      <w:r w:rsidR="00F13A28">
        <w:rPr>
          <w:rFonts w:ascii="Times New Roman" w:hAnsi="Times New Roman" w:cs="Times New Roman"/>
          <w:color w:val="222222"/>
          <w:sz w:val="24"/>
          <w:szCs w:val="24"/>
        </w:rPr>
        <w:t>plan</w:t>
      </w:r>
      <w:r w:rsidR="00CD2DA4">
        <w:rPr>
          <w:rFonts w:ascii="Times New Roman" w:hAnsi="Times New Roman" w:cs="Times New Roman"/>
          <w:color w:val="222222"/>
          <w:sz w:val="24"/>
          <w:szCs w:val="24"/>
        </w:rPr>
        <w:t>om ili drugim mjerama</w:t>
      </w:r>
      <w:r w:rsidR="00F13A28">
        <w:rPr>
          <w:rFonts w:ascii="Times New Roman" w:hAnsi="Times New Roman" w:cs="Times New Roman"/>
          <w:color w:val="222222"/>
          <w:sz w:val="24"/>
          <w:szCs w:val="24"/>
        </w:rPr>
        <w:t xml:space="preserve"> promijenilo</w:t>
      </w:r>
      <w:r w:rsidRPr="005644B1">
        <w:rPr>
          <w:rFonts w:ascii="Times New Roman" w:hAnsi="Times New Roman" w:cs="Times New Roman"/>
          <w:color w:val="222222"/>
          <w:sz w:val="24"/>
          <w:szCs w:val="24"/>
        </w:rPr>
        <w:t xml:space="preserve"> </w:t>
      </w:r>
      <w:r w:rsidR="00F13A28">
        <w:rPr>
          <w:rFonts w:ascii="Times New Roman" w:hAnsi="Times New Roman" w:cs="Times New Roman"/>
          <w:color w:val="222222"/>
          <w:sz w:val="24"/>
          <w:szCs w:val="24"/>
        </w:rPr>
        <w:t>obilježje</w:t>
      </w:r>
      <w:r w:rsidRPr="005644B1">
        <w:rPr>
          <w:rFonts w:ascii="Times New Roman" w:hAnsi="Times New Roman" w:cs="Times New Roman"/>
          <w:color w:val="222222"/>
          <w:sz w:val="24"/>
          <w:szCs w:val="24"/>
        </w:rPr>
        <w:t xml:space="preserve"> zemljišta, prilikom sljedeće izrade </w:t>
      </w:r>
      <w:r>
        <w:rPr>
          <w:rFonts w:ascii="Times New Roman" w:hAnsi="Times New Roman" w:cs="Times New Roman"/>
          <w:color w:val="222222"/>
          <w:sz w:val="24"/>
          <w:szCs w:val="24"/>
        </w:rPr>
        <w:t>približnih</w:t>
      </w:r>
      <w:r w:rsidRPr="005644B1">
        <w:rPr>
          <w:rFonts w:ascii="Times New Roman" w:hAnsi="Times New Roman" w:cs="Times New Roman"/>
          <w:color w:val="222222"/>
          <w:sz w:val="24"/>
          <w:szCs w:val="24"/>
        </w:rPr>
        <w:t xml:space="preserve"> vrijednosti zemljišta, a uzi</w:t>
      </w:r>
      <w:r w:rsidR="00CD2DA4">
        <w:rPr>
          <w:rFonts w:ascii="Times New Roman" w:hAnsi="Times New Roman" w:cs="Times New Roman"/>
          <w:color w:val="222222"/>
          <w:sz w:val="24"/>
          <w:szCs w:val="24"/>
        </w:rPr>
        <w:t>majući u obzir prethodnu redovitu</w:t>
      </w:r>
      <w:r w:rsidRPr="005644B1">
        <w:rPr>
          <w:rFonts w:ascii="Times New Roman" w:hAnsi="Times New Roman" w:cs="Times New Roman"/>
          <w:color w:val="222222"/>
          <w:sz w:val="24"/>
          <w:szCs w:val="24"/>
        </w:rPr>
        <w:t xml:space="preserve"> procjenu ili procjenu na zahtjev </w:t>
      </w:r>
      <w:r>
        <w:rPr>
          <w:rFonts w:ascii="Times New Roman" w:hAnsi="Times New Roman" w:cs="Times New Roman"/>
          <w:color w:val="222222"/>
          <w:sz w:val="24"/>
          <w:szCs w:val="24"/>
        </w:rPr>
        <w:t xml:space="preserve">nadležne </w:t>
      </w:r>
      <w:r w:rsidRPr="005644B1">
        <w:rPr>
          <w:rFonts w:ascii="Times New Roman" w:hAnsi="Times New Roman" w:cs="Times New Roman"/>
          <w:color w:val="222222"/>
          <w:sz w:val="24"/>
          <w:szCs w:val="24"/>
        </w:rPr>
        <w:t xml:space="preserve">porezne uprave, u </w:t>
      </w:r>
      <w:r>
        <w:rPr>
          <w:rFonts w:ascii="Times New Roman" w:hAnsi="Times New Roman" w:cs="Times New Roman"/>
          <w:color w:val="222222"/>
          <w:sz w:val="24"/>
          <w:szCs w:val="24"/>
        </w:rPr>
        <w:t>približnoj</w:t>
      </w:r>
      <w:r w:rsidRPr="005644B1">
        <w:rPr>
          <w:rFonts w:ascii="Times New Roman" w:hAnsi="Times New Roman" w:cs="Times New Roman"/>
          <w:color w:val="222222"/>
          <w:sz w:val="24"/>
          <w:szCs w:val="24"/>
        </w:rPr>
        <w:t xml:space="preserve"> vrijednosti zemljišta mora se evidentirati </w:t>
      </w:r>
      <w:r w:rsidR="00B773CE">
        <w:rPr>
          <w:rFonts w:ascii="Times New Roman" w:hAnsi="Times New Roman" w:cs="Times New Roman"/>
          <w:color w:val="222222"/>
          <w:sz w:val="24"/>
          <w:szCs w:val="24"/>
        </w:rPr>
        <w:t xml:space="preserve">ta </w:t>
      </w:r>
      <w:r w:rsidRPr="005644B1">
        <w:rPr>
          <w:rFonts w:ascii="Times New Roman" w:hAnsi="Times New Roman" w:cs="Times New Roman"/>
          <w:color w:val="222222"/>
          <w:sz w:val="24"/>
          <w:szCs w:val="24"/>
        </w:rPr>
        <w:t xml:space="preserve">promjena </w:t>
      </w:r>
      <w:r w:rsidR="00B773CE">
        <w:rPr>
          <w:rFonts w:ascii="Times New Roman" w:hAnsi="Times New Roman" w:cs="Times New Roman"/>
          <w:color w:val="222222"/>
          <w:sz w:val="24"/>
          <w:szCs w:val="24"/>
        </w:rPr>
        <w:t>kao novo obilježje uzor čestice</w:t>
      </w:r>
      <w:r w:rsidRPr="005644B1">
        <w:rPr>
          <w:rFonts w:ascii="Times New Roman" w:hAnsi="Times New Roman" w:cs="Times New Roman"/>
          <w:color w:val="222222"/>
          <w:sz w:val="24"/>
          <w:szCs w:val="24"/>
        </w:rPr>
        <w:t>.</w:t>
      </w:r>
    </w:p>
    <w:p w14:paraId="58261D7E" w14:textId="4E041582" w:rsidR="00985EC3" w:rsidRDefault="00811DAA" w:rsidP="00483CB0">
      <w:pPr>
        <w:numPr>
          <w:ilvl w:val="0"/>
          <w:numId w:val="17"/>
        </w:numPr>
        <w:spacing w:after="200"/>
        <w:ind w:left="0" w:firstLine="709"/>
        <w:jc w:val="both"/>
        <w:rPr>
          <w:rFonts w:ascii="Times New Roman" w:hAnsi="Times New Roman" w:cs="Times New Roman"/>
          <w:color w:val="222222"/>
          <w:sz w:val="24"/>
          <w:szCs w:val="24"/>
        </w:rPr>
      </w:pPr>
      <w:r>
        <w:rPr>
          <w:rFonts w:ascii="Times New Roman" w:hAnsi="Times New Roman" w:cs="Times New Roman"/>
          <w:sz w:val="24"/>
          <w:szCs w:val="24"/>
        </w:rPr>
        <w:t>Približne</w:t>
      </w:r>
      <w:r w:rsidRPr="00171C1D">
        <w:rPr>
          <w:rFonts w:ascii="Times New Roman" w:hAnsi="Times New Roman" w:cs="Times New Roman"/>
          <w:sz w:val="24"/>
          <w:szCs w:val="24"/>
        </w:rPr>
        <w:t xml:space="preserve"> vrijednosti zemljišta </w:t>
      </w:r>
      <w:r>
        <w:rPr>
          <w:rFonts w:ascii="Times New Roman" w:hAnsi="Times New Roman" w:cs="Times New Roman"/>
          <w:sz w:val="24"/>
          <w:szCs w:val="24"/>
        </w:rPr>
        <w:t xml:space="preserve">moraju se </w:t>
      </w:r>
      <w:r w:rsidRPr="00171C1D">
        <w:rPr>
          <w:rFonts w:ascii="Times New Roman" w:hAnsi="Times New Roman" w:cs="Times New Roman"/>
          <w:sz w:val="24"/>
          <w:szCs w:val="24"/>
        </w:rPr>
        <w:t>evid</w:t>
      </w:r>
      <w:r>
        <w:rPr>
          <w:rFonts w:ascii="Times New Roman" w:hAnsi="Times New Roman" w:cs="Times New Roman"/>
          <w:sz w:val="24"/>
          <w:szCs w:val="24"/>
        </w:rPr>
        <w:t>entirati i objaviti u elektroničkom obliku jednom godišnje.</w:t>
      </w:r>
      <w:r w:rsidR="000E2128">
        <w:rPr>
          <w:rFonts w:ascii="Times New Roman" w:hAnsi="Times New Roman" w:cs="Times New Roman"/>
          <w:sz w:val="24"/>
          <w:szCs w:val="24"/>
        </w:rPr>
        <w:t xml:space="preserve"> </w:t>
      </w:r>
    </w:p>
    <w:p w14:paraId="5C51E7ED" w14:textId="5F11E96D" w:rsidR="00DD37C1" w:rsidRPr="005644B1" w:rsidRDefault="00DD37C1" w:rsidP="00483CB0">
      <w:pPr>
        <w:numPr>
          <w:ilvl w:val="0"/>
          <w:numId w:val="17"/>
        </w:numPr>
        <w:spacing w:after="200"/>
        <w:ind w:left="0" w:firstLine="709"/>
        <w:jc w:val="both"/>
        <w:rPr>
          <w:rFonts w:ascii="Times New Roman" w:hAnsi="Times New Roman" w:cs="Times New Roman"/>
          <w:color w:val="222222"/>
          <w:sz w:val="24"/>
          <w:szCs w:val="24"/>
        </w:rPr>
      </w:pPr>
      <w:r>
        <w:rPr>
          <w:rFonts w:ascii="Times New Roman" w:hAnsi="Times New Roman" w:cs="Times New Roman"/>
          <w:color w:val="222222"/>
          <w:sz w:val="24"/>
          <w:szCs w:val="24"/>
        </w:rPr>
        <w:t>P</w:t>
      </w:r>
      <w:r w:rsidRPr="005644B1">
        <w:rPr>
          <w:rFonts w:ascii="Times New Roman" w:hAnsi="Times New Roman" w:cs="Times New Roman"/>
          <w:color w:val="222222"/>
          <w:sz w:val="24"/>
          <w:szCs w:val="24"/>
        </w:rPr>
        <w:t xml:space="preserve">rema zahtjevu nadležne porezne uprave mogu se </w:t>
      </w:r>
      <w:r>
        <w:rPr>
          <w:rFonts w:ascii="Times New Roman" w:hAnsi="Times New Roman" w:cs="Times New Roman"/>
          <w:color w:val="222222"/>
          <w:sz w:val="24"/>
          <w:szCs w:val="24"/>
        </w:rPr>
        <w:t>utvrditi približne</w:t>
      </w:r>
      <w:r w:rsidRPr="005644B1">
        <w:rPr>
          <w:rFonts w:ascii="Times New Roman" w:hAnsi="Times New Roman" w:cs="Times New Roman"/>
          <w:color w:val="222222"/>
          <w:sz w:val="24"/>
          <w:szCs w:val="24"/>
        </w:rPr>
        <w:t xml:space="preserve"> vrijednosti zemljišta u određenom trenutku. </w:t>
      </w:r>
      <w:r>
        <w:rPr>
          <w:rFonts w:ascii="Times New Roman" w:hAnsi="Times New Roman" w:cs="Times New Roman"/>
          <w:color w:val="222222"/>
          <w:sz w:val="24"/>
          <w:szCs w:val="24"/>
        </w:rPr>
        <w:t>M</w:t>
      </w:r>
      <w:r w:rsidRPr="005644B1">
        <w:rPr>
          <w:rFonts w:ascii="Times New Roman" w:hAnsi="Times New Roman" w:cs="Times New Roman"/>
          <w:color w:val="222222"/>
          <w:sz w:val="24"/>
          <w:szCs w:val="24"/>
        </w:rPr>
        <w:t>ogu</w:t>
      </w:r>
      <w:r>
        <w:rPr>
          <w:rFonts w:ascii="Times New Roman" w:hAnsi="Times New Roman" w:cs="Times New Roman"/>
          <w:color w:val="222222"/>
          <w:sz w:val="24"/>
          <w:szCs w:val="24"/>
        </w:rPr>
        <w:t>će je utvrditi i približne</w:t>
      </w:r>
      <w:r w:rsidRPr="005644B1">
        <w:rPr>
          <w:rFonts w:ascii="Times New Roman" w:hAnsi="Times New Roman" w:cs="Times New Roman"/>
          <w:color w:val="222222"/>
          <w:sz w:val="24"/>
          <w:szCs w:val="24"/>
        </w:rPr>
        <w:t xml:space="preserve"> vrijednosti zemljišta u određeno</w:t>
      </w:r>
      <w:r w:rsidR="00CD2DA4">
        <w:rPr>
          <w:rFonts w:ascii="Times New Roman" w:hAnsi="Times New Roman" w:cs="Times New Roman"/>
          <w:color w:val="222222"/>
          <w:sz w:val="24"/>
          <w:szCs w:val="24"/>
        </w:rPr>
        <w:t>m području za određeno</w:t>
      </w:r>
      <w:r w:rsidRPr="005644B1">
        <w:rPr>
          <w:rFonts w:ascii="Times New Roman" w:hAnsi="Times New Roman" w:cs="Times New Roman"/>
          <w:color w:val="222222"/>
          <w:sz w:val="24"/>
          <w:szCs w:val="24"/>
        </w:rPr>
        <w:t xml:space="preserve"> razdoblje.</w:t>
      </w:r>
    </w:p>
    <w:p w14:paraId="5625769F" w14:textId="4D34DBDB" w:rsidR="00DD37C1" w:rsidRPr="00620595" w:rsidRDefault="00DD37C1" w:rsidP="00483CB0">
      <w:pPr>
        <w:numPr>
          <w:ilvl w:val="0"/>
          <w:numId w:val="17"/>
        </w:numPr>
        <w:spacing w:after="200"/>
        <w:ind w:left="0" w:firstLine="709"/>
        <w:jc w:val="both"/>
        <w:rPr>
          <w:rFonts w:ascii="Times New Roman" w:hAnsi="Times New Roman" w:cs="Times New Roman"/>
          <w:color w:val="222222"/>
          <w:sz w:val="24"/>
          <w:szCs w:val="24"/>
        </w:rPr>
      </w:pPr>
      <w:r>
        <w:rPr>
          <w:rFonts w:ascii="Times New Roman" w:hAnsi="Times New Roman" w:cs="Times New Roman"/>
          <w:color w:val="222222"/>
          <w:sz w:val="24"/>
          <w:szCs w:val="24"/>
        </w:rPr>
        <w:t>U planu približnih vrijednosti m</w:t>
      </w:r>
      <w:r w:rsidRPr="005644B1">
        <w:rPr>
          <w:rFonts w:ascii="Times New Roman" w:hAnsi="Times New Roman" w:cs="Times New Roman"/>
          <w:color w:val="222222"/>
          <w:sz w:val="24"/>
          <w:szCs w:val="24"/>
        </w:rPr>
        <w:t xml:space="preserve">oraju se </w:t>
      </w:r>
      <w:r>
        <w:rPr>
          <w:rFonts w:ascii="Times New Roman" w:hAnsi="Times New Roman" w:cs="Times New Roman"/>
          <w:color w:val="222222"/>
          <w:sz w:val="24"/>
          <w:szCs w:val="24"/>
        </w:rPr>
        <w:t>navesti</w:t>
      </w:r>
      <w:r w:rsidRPr="005644B1">
        <w:rPr>
          <w:rFonts w:ascii="Times New Roman" w:hAnsi="Times New Roman" w:cs="Times New Roman"/>
          <w:color w:val="222222"/>
          <w:sz w:val="24"/>
          <w:szCs w:val="24"/>
        </w:rPr>
        <w:t xml:space="preserve"> obilježja </w:t>
      </w:r>
      <w:r>
        <w:rPr>
          <w:rFonts w:ascii="Times New Roman" w:hAnsi="Times New Roman" w:cs="Times New Roman"/>
          <w:color w:val="222222"/>
          <w:sz w:val="24"/>
          <w:szCs w:val="24"/>
        </w:rPr>
        <w:t xml:space="preserve">uzor </w:t>
      </w:r>
      <w:r w:rsidR="00316C1B">
        <w:rPr>
          <w:rFonts w:ascii="Times New Roman" w:hAnsi="Times New Roman" w:cs="Times New Roman"/>
          <w:color w:val="222222"/>
          <w:sz w:val="24"/>
          <w:szCs w:val="24"/>
        </w:rPr>
        <w:t>čestice</w:t>
      </w:r>
      <w:r w:rsidRPr="005644B1">
        <w:rPr>
          <w:rFonts w:ascii="Times New Roman" w:hAnsi="Times New Roman" w:cs="Times New Roman"/>
          <w:color w:val="222222"/>
          <w:sz w:val="24"/>
          <w:szCs w:val="24"/>
        </w:rPr>
        <w:t xml:space="preserve"> koja su </w:t>
      </w:r>
      <w:r>
        <w:rPr>
          <w:rFonts w:ascii="Times New Roman" w:hAnsi="Times New Roman" w:cs="Times New Roman"/>
          <w:color w:val="222222"/>
          <w:sz w:val="24"/>
          <w:szCs w:val="24"/>
        </w:rPr>
        <w:t>utjecala na nje</w:t>
      </w:r>
      <w:r w:rsidR="00CD2DA4">
        <w:rPr>
          <w:rFonts w:ascii="Times New Roman" w:hAnsi="Times New Roman" w:cs="Times New Roman"/>
          <w:color w:val="222222"/>
          <w:sz w:val="24"/>
          <w:szCs w:val="24"/>
        </w:rPr>
        <w:t>zi</w:t>
      </w:r>
      <w:r>
        <w:rPr>
          <w:rFonts w:ascii="Times New Roman" w:hAnsi="Times New Roman" w:cs="Times New Roman"/>
          <w:color w:val="222222"/>
          <w:sz w:val="24"/>
          <w:szCs w:val="24"/>
        </w:rPr>
        <w:t>nu vrijednost</w:t>
      </w:r>
      <w:r w:rsidRPr="005644B1">
        <w:rPr>
          <w:rFonts w:ascii="Times New Roman" w:hAnsi="Times New Roman" w:cs="Times New Roman"/>
          <w:color w:val="222222"/>
          <w:sz w:val="24"/>
          <w:szCs w:val="24"/>
        </w:rPr>
        <w:t xml:space="preserve">. </w:t>
      </w:r>
    </w:p>
    <w:p w14:paraId="7CC9552A" w14:textId="63FC6AD7" w:rsidR="00811DAA" w:rsidRDefault="00811DAA" w:rsidP="00483CB0">
      <w:pPr>
        <w:numPr>
          <w:ilvl w:val="0"/>
          <w:numId w:val="17"/>
        </w:numPr>
        <w:spacing w:after="200"/>
        <w:ind w:left="0" w:firstLine="709"/>
        <w:jc w:val="both"/>
        <w:rPr>
          <w:rFonts w:ascii="Times New Roman" w:hAnsi="Times New Roman" w:cs="Times New Roman"/>
          <w:sz w:val="24"/>
          <w:szCs w:val="24"/>
        </w:rPr>
      </w:pPr>
      <w:r>
        <w:rPr>
          <w:rFonts w:ascii="Times New Roman" w:hAnsi="Times New Roman" w:cs="Times New Roman"/>
          <w:sz w:val="24"/>
          <w:szCs w:val="24"/>
        </w:rPr>
        <w:t>Planovi približnih vrijednosti mogu se ovisno o raspoloživim podatcima u zbirci kupoprodajnih cijena</w:t>
      </w:r>
      <w:r w:rsidR="00CD2DA4">
        <w:rPr>
          <w:rFonts w:ascii="Times New Roman" w:hAnsi="Times New Roman" w:cs="Times New Roman"/>
          <w:sz w:val="24"/>
          <w:szCs w:val="24"/>
        </w:rPr>
        <w:t>,</w:t>
      </w:r>
      <w:r>
        <w:rPr>
          <w:rFonts w:ascii="Times New Roman" w:hAnsi="Times New Roman" w:cs="Times New Roman"/>
          <w:sz w:val="24"/>
          <w:szCs w:val="24"/>
        </w:rPr>
        <w:t xml:space="preserve"> izrađivati prema </w:t>
      </w:r>
      <w:r w:rsidR="00CD2DA4">
        <w:rPr>
          <w:rFonts w:ascii="Times New Roman" w:hAnsi="Times New Roman" w:cs="Times New Roman"/>
          <w:sz w:val="24"/>
          <w:szCs w:val="24"/>
        </w:rPr>
        <w:t>načelima</w:t>
      </w:r>
      <w:r>
        <w:rPr>
          <w:rFonts w:ascii="Times New Roman" w:hAnsi="Times New Roman" w:cs="Times New Roman"/>
          <w:sz w:val="24"/>
          <w:szCs w:val="24"/>
        </w:rPr>
        <w:t xml:space="preserve"> iz ovog</w:t>
      </w:r>
      <w:r w:rsidR="00CD2DA4">
        <w:rPr>
          <w:rFonts w:ascii="Times New Roman" w:hAnsi="Times New Roman" w:cs="Times New Roman"/>
          <w:sz w:val="24"/>
          <w:szCs w:val="24"/>
        </w:rPr>
        <w:t>a</w:t>
      </w:r>
      <w:r>
        <w:rPr>
          <w:rFonts w:ascii="Times New Roman" w:hAnsi="Times New Roman" w:cs="Times New Roman"/>
          <w:sz w:val="24"/>
          <w:szCs w:val="24"/>
        </w:rPr>
        <w:t xml:space="preserve"> članka za sve vrste nekretnina.</w:t>
      </w:r>
    </w:p>
    <w:p w14:paraId="71C574CE" w14:textId="77777777" w:rsidR="00985EC3" w:rsidRPr="00ED3D31" w:rsidRDefault="00985EC3" w:rsidP="00ED3D31">
      <w:pPr>
        <w:pStyle w:val="Heading2"/>
        <w:spacing w:before="100" w:beforeAutospacing="1" w:after="100" w:afterAutospacing="1" w:line="240" w:lineRule="auto"/>
        <w:rPr>
          <w:b w:val="0"/>
          <w:sz w:val="26"/>
          <w:szCs w:val="26"/>
        </w:rPr>
      </w:pPr>
      <w:r w:rsidRPr="00ED3D31">
        <w:rPr>
          <w:b w:val="0"/>
          <w:sz w:val="26"/>
          <w:szCs w:val="26"/>
        </w:rPr>
        <w:t>Informacijski sustav tržišta nekretnina</w:t>
      </w:r>
    </w:p>
    <w:p w14:paraId="3F1EFB52" w14:textId="42684E58" w:rsidR="00985EC3" w:rsidRPr="00ED3D31" w:rsidRDefault="00552497"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 7.</w:t>
      </w:r>
    </w:p>
    <w:p w14:paraId="628DB6FC" w14:textId="46FA469F" w:rsidR="00985EC3" w:rsidRPr="00982D1A" w:rsidRDefault="00985EC3" w:rsidP="00483CB0">
      <w:pPr>
        <w:numPr>
          <w:ilvl w:val="0"/>
          <w:numId w:val="18"/>
        </w:numPr>
        <w:spacing w:after="200"/>
        <w:ind w:left="0" w:firstLine="709"/>
        <w:jc w:val="both"/>
        <w:rPr>
          <w:rFonts w:ascii="Times New Roman" w:hAnsi="Times New Roman"/>
          <w:sz w:val="24"/>
          <w:szCs w:val="24"/>
        </w:rPr>
      </w:pPr>
      <w:r w:rsidRPr="00982D1A">
        <w:rPr>
          <w:rFonts w:ascii="Times New Roman" w:hAnsi="Times New Roman"/>
          <w:sz w:val="24"/>
          <w:szCs w:val="24"/>
        </w:rPr>
        <w:t xml:space="preserve">Ministarstvo </w:t>
      </w:r>
      <w:r w:rsidR="00307857">
        <w:rPr>
          <w:rFonts w:ascii="Times New Roman" w:hAnsi="Times New Roman"/>
          <w:sz w:val="24"/>
          <w:szCs w:val="24"/>
        </w:rPr>
        <w:t>nadležno za poslove graditeljstva i prostorno</w:t>
      </w:r>
      <w:r w:rsidR="00A43823">
        <w:rPr>
          <w:rFonts w:ascii="Times New Roman" w:hAnsi="Times New Roman"/>
          <w:sz w:val="24"/>
          <w:szCs w:val="24"/>
        </w:rPr>
        <w:t>g uređenja (u daljnjem tekstu: M</w:t>
      </w:r>
      <w:r w:rsidR="00307857">
        <w:rPr>
          <w:rFonts w:ascii="Times New Roman" w:hAnsi="Times New Roman"/>
          <w:sz w:val="24"/>
          <w:szCs w:val="24"/>
        </w:rPr>
        <w:t xml:space="preserve">inistarstvo) </w:t>
      </w:r>
      <w:r w:rsidR="00A43823">
        <w:rPr>
          <w:rFonts w:ascii="Times New Roman" w:hAnsi="Times New Roman"/>
          <w:sz w:val="24"/>
          <w:szCs w:val="24"/>
        </w:rPr>
        <w:t xml:space="preserve"> uspostavit će</w:t>
      </w:r>
      <w:r w:rsidRPr="00982D1A">
        <w:rPr>
          <w:rFonts w:ascii="Times New Roman" w:hAnsi="Times New Roman"/>
          <w:sz w:val="24"/>
          <w:szCs w:val="24"/>
        </w:rPr>
        <w:t xml:space="preserve"> </w:t>
      </w:r>
      <w:r>
        <w:rPr>
          <w:rFonts w:ascii="Times New Roman" w:hAnsi="Times New Roman"/>
          <w:sz w:val="24"/>
          <w:szCs w:val="24"/>
        </w:rPr>
        <w:t xml:space="preserve">i održavati </w:t>
      </w:r>
      <w:r w:rsidRPr="00982D1A">
        <w:rPr>
          <w:rFonts w:ascii="Times New Roman" w:hAnsi="Times New Roman"/>
          <w:sz w:val="24"/>
          <w:szCs w:val="24"/>
        </w:rPr>
        <w:t>informacijski sustav tržišta nekretnina (</w:t>
      </w:r>
      <w:r>
        <w:rPr>
          <w:rFonts w:ascii="Times New Roman" w:hAnsi="Times New Roman"/>
          <w:sz w:val="24"/>
          <w:szCs w:val="24"/>
        </w:rPr>
        <w:t xml:space="preserve">u daljnjem tekstu: </w:t>
      </w:r>
      <w:r w:rsidRPr="00982D1A">
        <w:rPr>
          <w:rFonts w:ascii="Times New Roman" w:hAnsi="Times New Roman"/>
          <w:sz w:val="24"/>
          <w:szCs w:val="24"/>
        </w:rPr>
        <w:t>eNekretnine) za potrebe provedbe ovog</w:t>
      </w:r>
      <w:r w:rsidR="005305CC">
        <w:rPr>
          <w:rFonts w:ascii="Times New Roman" w:hAnsi="Times New Roman"/>
          <w:sz w:val="24"/>
          <w:szCs w:val="24"/>
        </w:rPr>
        <w:t>a</w:t>
      </w:r>
      <w:r w:rsidRPr="00982D1A">
        <w:rPr>
          <w:rFonts w:ascii="Times New Roman" w:hAnsi="Times New Roman"/>
          <w:sz w:val="24"/>
          <w:szCs w:val="24"/>
        </w:rPr>
        <w:t xml:space="preserve"> Zakona i </w:t>
      </w:r>
      <w:r>
        <w:rPr>
          <w:rFonts w:ascii="Times New Roman" w:hAnsi="Times New Roman"/>
          <w:sz w:val="24"/>
          <w:szCs w:val="24"/>
        </w:rPr>
        <w:t>drugih propisa</w:t>
      </w:r>
      <w:r w:rsidRPr="00982D1A">
        <w:rPr>
          <w:rFonts w:ascii="Times New Roman" w:hAnsi="Times New Roman"/>
          <w:sz w:val="24"/>
          <w:szCs w:val="24"/>
        </w:rPr>
        <w:t>.</w:t>
      </w:r>
    </w:p>
    <w:p w14:paraId="051CF027" w14:textId="027FDDF8" w:rsidR="00985EC3" w:rsidRPr="00982D1A" w:rsidRDefault="00985EC3" w:rsidP="00483CB0">
      <w:pPr>
        <w:numPr>
          <w:ilvl w:val="0"/>
          <w:numId w:val="18"/>
        </w:numPr>
        <w:spacing w:after="200"/>
        <w:ind w:left="0" w:firstLine="709"/>
        <w:jc w:val="both"/>
        <w:rPr>
          <w:rFonts w:ascii="Times New Roman" w:hAnsi="Times New Roman"/>
          <w:sz w:val="24"/>
          <w:szCs w:val="24"/>
        </w:rPr>
      </w:pPr>
      <w:r>
        <w:rPr>
          <w:rFonts w:ascii="Times New Roman" w:hAnsi="Times New Roman"/>
          <w:sz w:val="24"/>
          <w:szCs w:val="24"/>
        </w:rPr>
        <w:t>Sastavni dio eNek</w:t>
      </w:r>
      <w:r w:rsidR="00F13A28">
        <w:rPr>
          <w:rFonts w:ascii="Times New Roman" w:hAnsi="Times New Roman"/>
          <w:sz w:val="24"/>
          <w:szCs w:val="24"/>
        </w:rPr>
        <w:t>retnine</w:t>
      </w:r>
      <w:r>
        <w:rPr>
          <w:rFonts w:ascii="Times New Roman" w:hAnsi="Times New Roman"/>
          <w:sz w:val="24"/>
          <w:szCs w:val="24"/>
        </w:rPr>
        <w:t xml:space="preserve"> </w:t>
      </w:r>
      <w:r w:rsidR="00A43823">
        <w:rPr>
          <w:rFonts w:ascii="Times New Roman" w:hAnsi="Times New Roman"/>
          <w:sz w:val="24"/>
          <w:szCs w:val="24"/>
        </w:rPr>
        <w:t>čini</w:t>
      </w:r>
      <w:r>
        <w:rPr>
          <w:rFonts w:ascii="Times New Roman" w:hAnsi="Times New Roman"/>
          <w:sz w:val="24"/>
          <w:szCs w:val="24"/>
        </w:rPr>
        <w:t xml:space="preserve"> zbirka kupoprodajnih cijena i plan približnih vrijednosti.</w:t>
      </w:r>
    </w:p>
    <w:p w14:paraId="0CF431E7" w14:textId="20AD16F6" w:rsidR="00985EC3" w:rsidRDefault="00257536" w:rsidP="00483CB0">
      <w:pPr>
        <w:numPr>
          <w:ilvl w:val="0"/>
          <w:numId w:val="18"/>
        </w:numPr>
        <w:spacing w:after="200"/>
        <w:ind w:left="0" w:firstLine="709"/>
        <w:jc w:val="both"/>
        <w:rPr>
          <w:rFonts w:ascii="Times New Roman" w:hAnsi="Times New Roman" w:cs="Times New Roman"/>
          <w:sz w:val="24"/>
          <w:szCs w:val="24"/>
        </w:rPr>
      </w:pPr>
      <w:r w:rsidRPr="007360F2">
        <w:rPr>
          <w:rFonts w:ascii="Times New Roman" w:hAnsi="Times New Roman" w:cs="Times New Roman"/>
          <w:sz w:val="24"/>
          <w:szCs w:val="24"/>
        </w:rPr>
        <w:t>Sadržaj i način vođenja</w:t>
      </w:r>
      <w:r w:rsidR="00985EC3" w:rsidRPr="007360F2">
        <w:rPr>
          <w:rFonts w:ascii="Times New Roman" w:hAnsi="Times New Roman" w:cs="Times New Roman"/>
          <w:sz w:val="24"/>
          <w:szCs w:val="24"/>
        </w:rPr>
        <w:t xml:space="preserve"> </w:t>
      </w:r>
      <w:r w:rsidR="00F13A28">
        <w:rPr>
          <w:rFonts w:ascii="Times New Roman" w:hAnsi="Times New Roman" w:cs="Times New Roman"/>
          <w:sz w:val="24"/>
          <w:szCs w:val="24"/>
        </w:rPr>
        <w:t>eNekretnine</w:t>
      </w:r>
      <w:r w:rsidR="00985EC3" w:rsidRPr="00FD14A8">
        <w:rPr>
          <w:rFonts w:ascii="Times New Roman" w:hAnsi="Times New Roman" w:cs="Times New Roman"/>
          <w:sz w:val="24"/>
          <w:szCs w:val="24"/>
        </w:rPr>
        <w:t xml:space="preserve">, </w:t>
      </w:r>
      <w:r w:rsidR="00985EC3">
        <w:rPr>
          <w:rFonts w:ascii="Times New Roman" w:hAnsi="Times New Roman" w:cs="Times New Roman"/>
          <w:sz w:val="24"/>
          <w:szCs w:val="24"/>
        </w:rPr>
        <w:t>zbirke kupoprodajnih cijena</w:t>
      </w:r>
      <w:r w:rsidR="00A43823">
        <w:rPr>
          <w:rFonts w:ascii="Times New Roman" w:hAnsi="Times New Roman" w:cs="Times New Roman"/>
          <w:sz w:val="24"/>
          <w:szCs w:val="24"/>
        </w:rPr>
        <w:t xml:space="preserve"> i plana približnih vrijednosti</w:t>
      </w:r>
      <w:r w:rsidR="00985EC3">
        <w:rPr>
          <w:rFonts w:ascii="Times New Roman" w:hAnsi="Times New Roman" w:cs="Times New Roman"/>
          <w:sz w:val="24"/>
          <w:szCs w:val="24"/>
        </w:rPr>
        <w:t xml:space="preserve"> te </w:t>
      </w:r>
      <w:r w:rsidR="00985EC3" w:rsidRPr="00FD14A8">
        <w:rPr>
          <w:rFonts w:ascii="Times New Roman" w:hAnsi="Times New Roman" w:cs="Times New Roman"/>
          <w:sz w:val="24"/>
          <w:szCs w:val="24"/>
        </w:rPr>
        <w:t xml:space="preserve">način korištenja podataka </w:t>
      </w:r>
      <w:r w:rsidR="007360F2">
        <w:rPr>
          <w:rFonts w:ascii="Times New Roman" w:hAnsi="Times New Roman" w:cs="Times New Roman"/>
          <w:sz w:val="24"/>
          <w:szCs w:val="24"/>
        </w:rPr>
        <w:t xml:space="preserve">iz </w:t>
      </w:r>
      <w:r w:rsidR="007360F2" w:rsidRPr="00675A5B">
        <w:rPr>
          <w:rFonts w:ascii="Times New Roman" w:hAnsi="Times New Roman" w:cs="Times New Roman"/>
          <w:sz w:val="24"/>
          <w:szCs w:val="24"/>
        </w:rPr>
        <w:t>istih</w:t>
      </w:r>
      <w:r w:rsidR="007360F2">
        <w:rPr>
          <w:rFonts w:ascii="Times New Roman" w:hAnsi="Times New Roman" w:cs="Times New Roman"/>
          <w:sz w:val="24"/>
          <w:szCs w:val="24"/>
        </w:rPr>
        <w:t xml:space="preserve"> </w:t>
      </w:r>
      <w:r w:rsidR="005305CC">
        <w:rPr>
          <w:rFonts w:ascii="Times New Roman" w:hAnsi="Times New Roman" w:cs="Times New Roman"/>
          <w:sz w:val="24"/>
          <w:szCs w:val="24"/>
        </w:rPr>
        <w:t>propisat</w:t>
      </w:r>
      <w:r w:rsidR="00985EC3" w:rsidRPr="00FD14A8">
        <w:rPr>
          <w:rFonts w:ascii="Times New Roman" w:hAnsi="Times New Roman" w:cs="Times New Roman"/>
          <w:sz w:val="24"/>
          <w:szCs w:val="24"/>
        </w:rPr>
        <w:t xml:space="preserve"> će pravilnikom ministar</w:t>
      </w:r>
      <w:r w:rsidR="00307857">
        <w:rPr>
          <w:rFonts w:ascii="Times New Roman" w:hAnsi="Times New Roman" w:cs="Times New Roman"/>
          <w:sz w:val="24"/>
          <w:szCs w:val="24"/>
        </w:rPr>
        <w:t xml:space="preserve"> nadležan za poslove graditeljstva i prostornog uređenja (u daljnjem tekstu: ministar)</w:t>
      </w:r>
      <w:r w:rsidR="00985EC3" w:rsidRPr="00FD14A8">
        <w:rPr>
          <w:rFonts w:ascii="Times New Roman" w:hAnsi="Times New Roman" w:cs="Times New Roman"/>
          <w:sz w:val="24"/>
          <w:szCs w:val="24"/>
        </w:rPr>
        <w:t>.</w:t>
      </w:r>
    </w:p>
    <w:p w14:paraId="0F2B2451" w14:textId="772D268C" w:rsidR="00985EC3" w:rsidRPr="00615E71" w:rsidRDefault="00985EC3" w:rsidP="00483CB0">
      <w:pPr>
        <w:numPr>
          <w:ilvl w:val="0"/>
          <w:numId w:val="18"/>
        </w:numPr>
        <w:spacing w:after="200"/>
        <w:ind w:left="0" w:firstLine="709"/>
        <w:jc w:val="both"/>
        <w:rPr>
          <w:rFonts w:ascii="Times New Roman" w:hAnsi="Times New Roman" w:cs="Times New Roman"/>
          <w:sz w:val="24"/>
          <w:szCs w:val="24"/>
        </w:rPr>
      </w:pPr>
      <w:r w:rsidRPr="00615E71">
        <w:rPr>
          <w:rFonts w:ascii="Times New Roman" w:hAnsi="Times New Roman"/>
          <w:sz w:val="24"/>
          <w:szCs w:val="24"/>
        </w:rPr>
        <w:t>eNekretnine</w:t>
      </w:r>
      <w:r w:rsidRPr="00615E71">
        <w:rPr>
          <w:rFonts w:ascii="Times New Roman" w:hAnsi="Times New Roman" w:cs="Times New Roman"/>
          <w:sz w:val="24"/>
          <w:szCs w:val="24"/>
        </w:rPr>
        <w:t xml:space="preserve"> </w:t>
      </w:r>
      <w:r w:rsidR="000E73A2">
        <w:rPr>
          <w:rFonts w:ascii="Times New Roman" w:hAnsi="Times New Roman" w:cs="Times New Roman"/>
          <w:color w:val="000000"/>
          <w:sz w:val="24"/>
          <w:szCs w:val="24"/>
          <w:lang w:eastAsia="hr-HR"/>
        </w:rPr>
        <w:t>v</w:t>
      </w:r>
      <w:r w:rsidR="00400B12" w:rsidRPr="00615E71">
        <w:rPr>
          <w:rFonts w:ascii="Times New Roman" w:hAnsi="Times New Roman" w:cs="Times New Roman"/>
          <w:sz w:val="24"/>
          <w:szCs w:val="24"/>
          <w:lang w:eastAsia="hr-HR"/>
        </w:rPr>
        <w:t>ode</w:t>
      </w:r>
      <w:r w:rsidR="00400B12" w:rsidRPr="00615E71">
        <w:rPr>
          <w:rFonts w:ascii="Times New Roman" w:hAnsi="Times New Roman" w:cs="Times New Roman"/>
          <w:color w:val="FF0000"/>
          <w:sz w:val="24"/>
          <w:szCs w:val="24"/>
          <w:lang w:eastAsia="hr-HR"/>
        </w:rPr>
        <w:t xml:space="preserve"> </w:t>
      </w:r>
      <w:r w:rsidR="000E73A2" w:rsidRPr="000E73A2">
        <w:rPr>
          <w:rFonts w:ascii="Times New Roman" w:hAnsi="Times New Roman" w:cs="Times New Roman"/>
          <w:sz w:val="24"/>
          <w:szCs w:val="24"/>
          <w:lang w:eastAsia="hr-HR"/>
        </w:rPr>
        <w:t xml:space="preserve">se </w:t>
      </w:r>
      <w:r w:rsidRPr="00615E71">
        <w:rPr>
          <w:rFonts w:ascii="Times New Roman" w:hAnsi="Times New Roman" w:cs="Times New Roman"/>
          <w:color w:val="000000"/>
          <w:sz w:val="24"/>
          <w:szCs w:val="24"/>
          <w:lang w:eastAsia="hr-HR"/>
        </w:rPr>
        <w:t>i održavaju u elektroničkom obliku</w:t>
      </w:r>
      <w:r w:rsidR="000E73A2">
        <w:rPr>
          <w:rFonts w:ascii="Times New Roman" w:hAnsi="Times New Roman" w:cs="Times New Roman"/>
          <w:color w:val="000000"/>
          <w:sz w:val="24"/>
          <w:szCs w:val="24"/>
          <w:lang w:eastAsia="hr-HR"/>
        </w:rPr>
        <w:t>, a</w:t>
      </w:r>
      <w:r w:rsidR="00400B12" w:rsidRPr="00615E71">
        <w:rPr>
          <w:rFonts w:ascii="Times New Roman" w:hAnsi="Times New Roman" w:cs="Times New Roman"/>
          <w:color w:val="000000"/>
          <w:sz w:val="24"/>
          <w:szCs w:val="24"/>
          <w:lang w:eastAsia="hr-HR"/>
        </w:rPr>
        <w:t xml:space="preserve"> </w:t>
      </w:r>
      <w:r w:rsidR="00CA26BD" w:rsidRPr="00615E71">
        <w:rPr>
          <w:rFonts w:ascii="Times New Roman" w:hAnsi="Times New Roman" w:cs="Times New Roman"/>
          <w:color w:val="000000"/>
          <w:sz w:val="24"/>
          <w:szCs w:val="24"/>
          <w:lang w:eastAsia="hr-HR"/>
        </w:rPr>
        <w:t xml:space="preserve">na </w:t>
      </w:r>
      <w:r w:rsidR="007360F2">
        <w:rPr>
          <w:rFonts w:ascii="Times New Roman" w:hAnsi="Times New Roman" w:cs="Times New Roman"/>
          <w:color w:val="000000"/>
          <w:sz w:val="24"/>
          <w:szCs w:val="24"/>
          <w:lang w:eastAsia="hr-HR"/>
        </w:rPr>
        <w:t>internet</w:t>
      </w:r>
      <w:r w:rsidR="00236707">
        <w:rPr>
          <w:rFonts w:ascii="Times New Roman" w:hAnsi="Times New Roman" w:cs="Times New Roman"/>
          <w:color w:val="000000"/>
          <w:sz w:val="24"/>
          <w:szCs w:val="24"/>
          <w:lang w:eastAsia="hr-HR"/>
        </w:rPr>
        <w:t>skoj</w:t>
      </w:r>
      <w:r w:rsidR="000E73A2">
        <w:rPr>
          <w:rFonts w:ascii="Times New Roman" w:hAnsi="Times New Roman" w:cs="Times New Roman"/>
          <w:color w:val="000000"/>
          <w:sz w:val="24"/>
          <w:szCs w:val="24"/>
          <w:lang w:eastAsia="hr-HR"/>
        </w:rPr>
        <w:t xml:space="preserve"> stranici M</w:t>
      </w:r>
      <w:r w:rsidR="00CA26BD" w:rsidRPr="00615E71">
        <w:rPr>
          <w:rFonts w:ascii="Times New Roman" w:hAnsi="Times New Roman" w:cs="Times New Roman"/>
          <w:color w:val="000000"/>
          <w:sz w:val="24"/>
          <w:szCs w:val="24"/>
          <w:lang w:eastAsia="hr-HR"/>
        </w:rPr>
        <w:t xml:space="preserve">inistarstva </w:t>
      </w:r>
      <w:r w:rsidR="00400B12" w:rsidRPr="00615E71">
        <w:rPr>
          <w:rFonts w:ascii="Times New Roman" w:hAnsi="Times New Roman" w:cs="Times New Roman"/>
          <w:color w:val="000000"/>
          <w:sz w:val="24"/>
          <w:szCs w:val="24"/>
          <w:lang w:eastAsia="hr-HR"/>
        </w:rPr>
        <w:t xml:space="preserve">javno su dostupni </w:t>
      </w:r>
      <w:r w:rsidR="00CA26BD" w:rsidRPr="00615E71">
        <w:rPr>
          <w:rFonts w:ascii="Times New Roman" w:hAnsi="Times New Roman" w:cs="Times New Roman"/>
          <w:color w:val="000000"/>
          <w:sz w:val="24"/>
          <w:szCs w:val="24"/>
          <w:lang w:eastAsia="hr-HR"/>
        </w:rPr>
        <w:t xml:space="preserve">podatci </w:t>
      </w:r>
      <w:r w:rsidR="000E73A2">
        <w:rPr>
          <w:rFonts w:ascii="Times New Roman" w:hAnsi="Times New Roman" w:cs="Times New Roman"/>
          <w:color w:val="000000"/>
          <w:sz w:val="24"/>
          <w:szCs w:val="24"/>
          <w:lang w:eastAsia="hr-HR"/>
        </w:rPr>
        <w:t>u skladu s</w:t>
      </w:r>
      <w:r w:rsidR="00CA26BD" w:rsidRPr="00615E71">
        <w:rPr>
          <w:rFonts w:ascii="Times New Roman" w:hAnsi="Times New Roman" w:cs="Times New Roman"/>
          <w:color w:val="000000"/>
          <w:sz w:val="24"/>
          <w:szCs w:val="24"/>
          <w:lang w:eastAsia="hr-HR"/>
        </w:rPr>
        <w:t xml:space="preserve"> pravilnikom iz stavka 3</w:t>
      </w:r>
      <w:r w:rsidRPr="00615E71">
        <w:rPr>
          <w:rFonts w:ascii="Times New Roman" w:hAnsi="Times New Roman" w:cs="Times New Roman"/>
          <w:color w:val="000000"/>
          <w:sz w:val="24"/>
          <w:szCs w:val="24"/>
          <w:lang w:eastAsia="hr-HR"/>
        </w:rPr>
        <w:t>.</w:t>
      </w:r>
      <w:r w:rsidR="00CA26BD" w:rsidRPr="00615E71">
        <w:rPr>
          <w:rFonts w:ascii="Times New Roman" w:hAnsi="Times New Roman" w:cs="Times New Roman"/>
          <w:color w:val="000000"/>
          <w:sz w:val="24"/>
          <w:szCs w:val="24"/>
          <w:lang w:eastAsia="hr-HR"/>
        </w:rPr>
        <w:t xml:space="preserve"> </w:t>
      </w:r>
      <w:r w:rsidR="000E73A2">
        <w:rPr>
          <w:rFonts w:ascii="Times New Roman" w:hAnsi="Times New Roman" w:cs="Times New Roman"/>
          <w:color w:val="000000"/>
          <w:sz w:val="24"/>
          <w:szCs w:val="24"/>
          <w:lang w:eastAsia="hr-HR"/>
        </w:rPr>
        <w:t xml:space="preserve">ovoga članka </w:t>
      </w:r>
      <w:r w:rsidR="00CA26BD" w:rsidRPr="00615E71">
        <w:rPr>
          <w:rFonts w:ascii="Times New Roman" w:hAnsi="Times New Roman" w:cs="Times New Roman"/>
          <w:color w:val="000000"/>
          <w:sz w:val="24"/>
          <w:szCs w:val="24"/>
          <w:lang w:eastAsia="hr-HR"/>
        </w:rPr>
        <w:t>i propisima o zaštiti osobnih podataka.</w:t>
      </w:r>
    </w:p>
    <w:p w14:paraId="2EBFBA79" w14:textId="2ABF9F5C" w:rsidR="00F671FD" w:rsidRPr="00ED3D31" w:rsidRDefault="00552497"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 8</w:t>
      </w:r>
      <w:r w:rsidR="00F671FD" w:rsidRPr="00ED3D31">
        <w:rPr>
          <w:rFonts w:ascii="Times New Roman" w:hAnsi="Times New Roman"/>
          <w:sz w:val="24"/>
          <w:szCs w:val="24"/>
        </w:rPr>
        <w:t>.</w:t>
      </w:r>
    </w:p>
    <w:p w14:paraId="0C6171ED" w14:textId="77777777" w:rsidR="00F671FD" w:rsidRDefault="00F671FD" w:rsidP="00D27BE3">
      <w:pPr>
        <w:spacing w:line="276" w:lineRule="auto"/>
        <w:ind w:firstLine="708"/>
        <w:jc w:val="both"/>
        <w:rPr>
          <w:rFonts w:ascii="Times New Roman" w:hAnsi="Times New Roman"/>
          <w:sz w:val="24"/>
          <w:szCs w:val="24"/>
        </w:rPr>
      </w:pPr>
      <w:r w:rsidRPr="004A6E45">
        <w:rPr>
          <w:rFonts w:ascii="Times New Roman" w:hAnsi="Times New Roman"/>
          <w:sz w:val="24"/>
          <w:szCs w:val="24"/>
        </w:rPr>
        <w:t>Izrazi koji u</w:t>
      </w:r>
      <w:r w:rsidRPr="004A6E45">
        <w:rPr>
          <w:rFonts w:ascii="Times New Roman" w:hAnsi="Times New Roman"/>
          <w:color w:val="FF0000"/>
          <w:sz w:val="24"/>
          <w:szCs w:val="24"/>
        </w:rPr>
        <w:t xml:space="preserve"> </w:t>
      </w:r>
      <w:r w:rsidRPr="00C5485E">
        <w:rPr>
          <w:rFonts w:ascii="Times New Roman" w:hAnsi="Times New Roman"/>
          <w:sz w:val="24"/>
          <w:szCs w:val="24"/>
        </w:rPr>
        <w:t xml:space="preserve">ovom Zakonu </w:t>
      </w:r>
      <w:r w:rsidRPr="004A6E45">
        <w:rPr>
          <w:rFonts w:ascii="Times New Roman" w:hAnsi="Times New Roman"/>
          <w:sz w:val="24"/>
          <w:szCs w:val="24"/>
        </w:rPr>
        <w:t>imaju rodno značenje koriste se neutralno i odnose se na muške i ženske osobe.</w:t>
      </w:r>
    </w:p>
    <w:p w14:paraId="115C4CE5" w14:textId="119C0C37" w:rsidR="00F671FD" w:rsidRPr="00ED3D31" w:rsidRDefault="00552497"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 9</w:t>
      </w:r>
      <w:r w:rsidR="00F671FD" w:rsidRPr="00ED3D31">
        <w:rPr>
          <w:rFonts w:ascii="Times New Roman" w:hAnsi="Times New Roman"/>
          <w:sz w:val="24"/>
          <w:szCs w:val="24"/>
        </w:rPr>
        <w:t>.</w:t>
      </w:r>
    </w:p>
    <w:p w14:paraId="6F1BD527" w14:textId="3272CC73" w:rsidR="00F671FD" w:rsidRDefault="00F671FD" w:rsidP="00D27BE3">
      <w:pPr>
        <w:spacing w:line="276" w:lineRule="auto"/>
        <w:ind w:firstLine="708"/>
        <w:jc w:val="both"/>
        <w:rPr>
          <w:rFonts w:ascii="Times New Roman" w:hAnsi="Times New Roman"/>
          <w:sz w:val="24"/>
          <w:szCs w:val="24"/>
        </w:rPr>
      </w:pPr>
      <w:r w:rsidRPr="00C5485E">
        <w:rPr>
          <w:rFonts w:ascii="Times New Roman" w:hAnsi="Times New Roman"/>
          <w:sz w:val="24"/>
          <w:szCs w:val="24"/>
        </w:rPr>
        <w:t xml:space="preserve">Način rada u </w:t>
      </w:r>
      <w:r w:rsidR="004C214E">
        <w:rPr>
          <w:rFonts w:ascii="Times New Roman" w:hAnsi="Times New Roman"/>
          <w:sz w:val="24"/>
          <w:szCs w:val="24"/>
        </w:rPr>
        <w:t xml:space="preserve">upravnim </w:t>
      </w:r>
      <w:r w:rsidR="00C357C2">
        <w:rPr>
          <w:rFonts w:ascii="Times New Roman" w:hAnsi="Times New Roman"/>
          <w:sz w:val="24"/>
          <w:szCs w:val="24"/>
        </w:rPr>
        <w:t>tijelima</w:t>
      </w:r>
      <w:r w:rsidR="005F4276">
        <w:rPr>
          <w:rFonts w:ascii="Times New Roman" w:hAnsi="Times New Roman"/>
          <w:sz w:val="24"/>
          <w:szCs w:val="24"/>
        </w:rPr>
        <w:t xml:space="preserve"> </w:t>
      </w:r>
      <w:r w:rsidR="00670231">
        <w:rPr>
          <w:rFonts w:ascii="Times New Roman" w:hAnsi="Times New Roman"/>
          <w:sz w:val="24"/>
          <w:szCs w:val="24"/>
        </w:rPr>
        <w:t xml:space="preserve">županije </w:t>
      </w:r>
      <w:r w:rsidR="00C357C2">
        <w:rPr>
          <w:rFonts w:ascii="Times New Roman" w:hAnsi="Times New Roman"/>
          <w:sz w:val="24"/>
          <w:szCs w:val="24"/>
        </w:rPr>
        <w:t xml:space="preserve">i </w:t>
      </w:r>
      <w:r w:rsidR="005F4276">
        <w:rPr>
          <w:rFonts w:ascii="Times New Roman" w:hAnsi="Times New Roman"/>
          <w:sz w:val="24"/>
          <w:szCs w:val="24"/>
        </w:rPr>
        <w:t xml:space="preserve">Grada Zagreba </w:t>
      </w:r>
      <w:r w:rsidR="00C357C2">
        <w:rPr>
          <w:rFonts w:ascii="Times New Roman" w:hAnsi="Times New Roman"/>
          <w:sz w:val="24"/>
          <w:szCs w:val="24"/>
        </w:rPr>
        <w:t xml:space="preserve">odnosno velikoga grada </w:t>
      </w:r>
      <w:r w:rsidR="005224FA" w:rsidRPr="00C5485E">
        <w:rPr>
          <w:rFonts w:ascii="Times New Roman" w:hAnsi="Times New Roman"/>
          <w:sz w:val="24"/>
          <w:szCs w:val="24"/>
        </w:rPr>
        <w:t>u vez</w:t>
      </w:r>
      <w:r w:rsidRPr="00C5485E">
        <w:rPr>
          <w:rFonts w:ascii="Times New Roman" w:hAnsi="Times New Roman"/>
          <w:sz w:val="24"/>
          <w:szCs w:val="24"/>
        </w:rPr>
        <w:t>i s provedbom ovog</w:t>
      </w:r>
      <w:r w:rsidR="000E73A2">
        <w:rPr>
          <w:rFonts w:ascii="Times New Roman" w:hAnsi="Times New Roman"/>
          <w:sz w:val="24"/>
          <w:szCs w:val="24"/>
        </w:rPr>
        <w:t>a Z</w:t>
      </w:r>
      <w:r w:rsidRPr="00C5485E">
        <w:rPr>
          <w:rFonts w:ascii="Times New Roman" w:hAnsi="Times New Roman"/>
          <w:sz w:val="24"/>
          <w:szCs w:val="24"/>
        </w:rPr>
        <w:t>akona po potrebi propisuje ministar naputkom.</w:t>
      </w:r>
    </w:p>
    <w:p w14:paraId="20571517" w14:textId="77777777" w:rsidR="007D4EDA" w:rsidRPr="00C5485E" w:rsidRDefault="007D4EDA" w:rsidP="00D27BE3">
      <w:pPr>
        <w:spacing w:line="276" w:lineRule="auto"/>
        <w:ind w:firstLine="708"/>
        <w:jc w:val="both"/>
        <w:rPr>
          <w:rFonts w:ascii="Times New Roman" w:hAnsi="Times New Roman"/>
          <w:sz w:val="24"/>
          <w:szCs w:val="24"/>
        </w:rPr>
      </w:pPr>
    </w:p>
    <w:p w14:paraId="3DA57378" w14:textId="43BCC767" w:rsidR="00A07D86" w:rsidRPr="00ED3D31" w:rsidRDefault="00AB372F" w:rsidP="00ED3D31">
      <w:pPr>
        <w:pStyle w:val="Heading1"/>
        <w:numPr>
          <w:ilvl w:val="0"/>
          <w:numId w:val="12"/>
        </w:numPr>
        <w:spacing w:before="100" w:beforeAutospacing="1" w:after="100" w:afterAutospacing="1" w:line="240" w:lineRule="auto"/>
        <w:ind w:left="0" w:firstLine="426"/>
        <w:rPr>
          <w:sz w:val="26"/>
          <w:szCs w:val="26"/>
        </w:rPr>
      </w:pPr>
      <w:r w:rsidRPr="00ED3D31">
        <w:rPr>
          <w:sz w:val="26"/>
          <w:szCs w:val="26"/>
          <w:lang w:val="hr-HR"/>
        </w:rPr>
        <w:t xml:space="preserve"> </w:t>
      </w:r>
      <w:r w:rsidR="00A07D86" w:rsidRPr="00ED3D31">
        <w:rPr>
          <w:sz w:val="26"/>
          <w:szCs w:val="26"/>
        </w:rPr>
        <w:t>P</w:t>
      </w:r>
      <w:r w:rsidR="00EE7660" w:rsidRPr="00ED3D31">
        <w:rPr>
          <w:sz w:val="26"/>
          <w:szCs w:val="26"/>
          <w:lang w:val="hr-HR"/>
        </w:rPr>
        <w:t xml:space="preserve">ROCJENITELJ, PROCJENITELJSKA POVJERENSTVA </w:t>
      </w:r>
      <w:r w:rsidR="003C298D" w:rsidRPr="00ED3D31">
        <w:rPr>
          <w:sz w:val="26"/>
          <w:szCs w:val="26"/>
          <w:lang w:val="hr-HR"/>
        </w:rPr>
        <w:t xml:space="preserve">I VISOKO PROCJENITELJSKO POVJERENSTVO </w:t>
      </w:r>
    </w:p>
    <w:p w14:paraId="0F4B9EAF" w14:textId="69E566F7" w:rsidR="00A07D86" w:rsidRPr="00ED3D31" w:rsidRDefault="000A36D7" w:rsidP="00ED3D31">
      <w:pPr>
        <w:pStyle w:val="Heading2"/>
        <w:spacing w:before="100" w:beforeAutospacing="1" w:after="100" w:afterAutospacing="1" w:line="240" w:lineRule="auto"/>
        <w:rPr>
          <w:b w:val="0"/>
          <w:i w:val="0"/>
          <w:sz w:val="26"/>
          <w:szCs w:val="26"/>
        </w:rPr>
      </w:pPr>
      <w:r w:rsidRPr="00ED3D31">
        <w:rPr>
          <w:b w:val="0"/>
          <w:sz w:val="26"/>
          <w:szCs w:val="26"/>
        </w:rPr>
        <w:t>Procjenitelj</w:t>
      </w:r>
    </w:p>
    <w:p w14:paraId="78C1BBBE" w14:textId="1831B173" w:rsidR="00A07D86" w:rsidRPr="00ED3D31" w:rsidRDefault="00A07D86" w:rsidP="00ED3D31">
      <w:pPr>
        <w:spacing w:before="100" w:beforeAutospacing="1" w:after="100" w:afterAutospacing="1" w:line="240" w:lineRule="auto"/>
        <w:jc w:val="center"/>
        <w:rPr>
          <w:rFonts w:ascii="Times New Roman" w:hAnsi="Times New Roman" w:cs="Times New Roman"/>
          <w:sz w:val="24"/>
          <w:szCs w:val="24"/>
        </w:rPr>
      </w:pPr>
      <w:r w:rsidRPr="00ED3D31">
        <w:rPr>
          <w:rFonts w:ascii="Times New Roman" w:hAnsi="Times New Roman" w:cs="Times New Roman"/>
          <w:sz w:val="24"/>
          <w:szCs w:val="24"/>
        </w:rPr>
        <w:t xml:space="preserve">Članak </w:t>
      </w:r>
      <w:r w:rsidR="00552497" w:rsidRPr="00ED3D31">
        <w:rPr>
          <w:rFonts w:ascii="Times New Roman" w:hAnsi="Times New Roman" w:cs="Times New Roman"/>
          <w:sz w:val="24"/>
          <w:szCs w:val="24"/>
        </w:rPr>
        <w:t>10</w:t>
      </w:r>
      <w:r w:rsidRPr="00ED3D31">
        <w:rPr>
          <w:rFonts w:ascii="Times New Roman" w:hAnsi="Times New Roman" w:cs="Times New Roman"/>
          <w:sz w:val="24"/>
          <w:szCs w:val="24"/>
        </w:rPr>
        <w:t>.</w:t>
      </w:r>
    </w:p>
    <w:p w14:paraId="7D38EB89" w14:textId="11FAB63C" w:rsidR="00A07D86" w:rsidRDefault="00A831E8" w:rsidP="00483CB0">
      <w:pPr>
        <w:numPr>
          <w:ilvl w:val="0"/>
          <w:numId w:val="19"/>
        </w:numPr>
        <w:spacing w:after="200"/>
        <w:ind w:left="0" w:firstLine="709"/>
        <w:jc w:val="both"/>
        <w:rPr>
          <w:rFonts w:ascii="Times New Roman" w:hAnsi="Times New Roman" w:cs="Times New Roman"/>
          <w:sz w:val="24"/>
          <w:szCs w:val="24"/>
        </w:rPr>
      </w:pPr>
      <w:r w:rsidRPr="007D4EDA">
        <w:rPr>
          <w:rFonts w:ascii="Times New Roman" w:hAnsi="Times New Roman"/>
          <w:sz w:val="24"/>
          <w:szCs w:val="24"/>
        </w:rPr>
        <w:t>Procjenitelj</w:t>
      </w:r>
      <w:r>
        <w:rPr>
          <w:rFonts w:ascii="Times New Roman" w:hAnsi="Times New Roman" w:cs="Times New Roman"/>
          <w:sz w:val="24"/>
          <w:szCs w:val="24"/>
        </w:rPr>
        <w:t xml:space="preserve"> </w:t>
      </w:r>
      <w:r w:rsidR="000E73A2">
        <w:rPr>
          <w:rFonts w:ascii="Times New Roman" w:hAnsi="Times New Roman" w:cs="Times New Roman"/>
          <w:sz w:val="24"/>
          <w:szCs w:val="24"/>
        </w:rPr>
        <w:t xml:space="preserve">je </w:t>
      </w:r>
      <w:r>
        <w:rPr>
          <w:rFonts w:ascii="Times New Roman" w:hAnsi="Times New Roman" w:cs="Times New Roman"/>
          <w:sz w:val="24"/>
          <w:szCs w:val="24"/>
        </w:rPr>
        <w:t>u smislu ovog</w:t>
      </w:r>
      <w:r w:rsidR="000E73A2">
        <w:rPr>
          <w:rFonts w:ascii="Times New Roman" w:hAnsi="Times New Roman" w:cs="Times New Roman"/>
          <w:sz w:val="24"/>
          <w:szCs w:val="24"/>
        </w:rPr>
        <w:t xml:space="preserve">a Zakona </w:t>
      </w:r>
      <w:r>
        <w:rPr>
          <w:rFonts w:ascii="Times New Roman" w:hAnsi="Times New Roman" w:cs="Times New Roman"/>
          <w:sz w:val="24"/>
          <w:szCs w:val="24"/>
        </w:rPr>
        <w:t xml:space="preserve">fizička osoba </w:t>
      </w:r>
      <w:r w:rsidR="00284AC5">
        <w:rPr>
          <w:rFonts w:ascii="Times New Roman" w:hAnsi="Times New Roman" w:cs="Times New Roman"/>
          <w:sz w:val="24"/>
          <w:szCs w:val="24"/>
        </w:rPr>
        <w:t xml:space="preserve">stalni </w:t>
      </w:r>
      <w:r>
        <w:rPr>
          <w:rFonts w:ascii="Times New Roman" w:hAnsi="Times New Roman" w:cs="Times New Roman"/>
          <w:sz w:val="24"/>
          <w:szCs w:val="24"/>
        </w:rPr>
        <w:t>sudski vještak</w:t>
      </w:r>
      <w:r w:rsidR="00A07D86" w:rsidRPr="00CF0408">
        <w:rPr>
          <w:rFonts w:ascii="Times New Roman" w:hAnsi="Times New Roman" w:cs="Times New Roman"/>
          <w:sz w:val="24"/>
          <w:szCs w:val="24"/>
        </w:rPr>
        <w:t xml:space="preserve"> za procjenu nekretnina</w:t>
      </w:r>
      <w:r w:rsidR="00A07D86" w:rsidRPr="00CF0408">
        <w:rPr>
          <w:rFonts w:ascii="Times New Roman" w:hAnsi="Times New Roman" w:cs="Times New Roman"/>
          <w:color w:val="FF0000"/>
          <w:sz w:val="24"/>
          <w:szCs w:val="24"/>
        </w:rPr>
        <w:t xml:space="preserve"> </w:t>
      </w:r>
      <w:r>
        <w:rPr>
          <w:rFonts w:ascii="Times New Roman" w:hAnsi="Times New Roman" w:cs="Times New Roman"/>
          <w:sz w:val="24"/>
          <w:szCs w:val="24"/>
        </w:rPr>
        <w:t xml:space="preserve">ili </w:t>
      </w:r>
      <w:r w:rsidR="00284AC5">
        <w:rPr>
          <w:rFonts w:ascii="Times New Roman" w:hAnsi="Times New Roman" w:cs="Times New Roman"/>
          <w:sz w:val="24"/>
          <w:szCs w:val="24"/>
        </w:rPr>
        <w:t>stalni</w:t>
      </w:r>
      <w:r w:rsidR="00284AC5" w:rsidRPr="00431632">
        <w:rPr>
          <w:rFonts w:ascii="Times New Roman" w:hAnsi="Times New Roman" w:cs="Times New Roman"/>
          <w:sz w:val="24"/>
          <w:szCs w:val="24"/>
        </w:rPr>
        <w:t xml:space="preserve"> </w:t>
      </w:r>
      <w:r w:rsidR="00EE7660" w:rsidRPr="00431632">
        <w:rPr>
          <w:rFonts w:ascii="Times New Roman" w:hAnsi="Times New Roman" w:cs="Times New Roman"/>
          <w:sz w:val="24"/>
          <w:szCs w:val="24"/>
        </w:rPr>
        <w:t>sudsk</w:t>
      </w:r>
      <w:r>
        <w:rPr>
          <w:rFonts w:ascii="Times New Roman" w:hAnsi="Times New Roman" w:cs="Times New Roman"/>
          <w:sz w:val="24"/>
          <w:szCs w:val="24"/>
        </w:rPr>
        <w:t>i procjenitelj imenovan u skladu s posebnim propisima</w:t>
      </w:r>
      <w:r w:rsidR="00EE7660" w:rsidRPr="00CF0408">
        <w:rPr>
          <w:rFonts w:ascii="Times New Roman" w:hAnsi="Times New Roman" w:cs="Times New Roman"/>
          <w:color w:val="FF0000"/>
          <w:sz w:val="24"/>
          <w:szCs w:val="24"/>
        </w:rPr>
        <w:t xml:space="preserve"> </w:t>
      </w:r>
      <w:r w:rsidR="00A07D86" w:rsidRPr="00CF0408">
        <w:rPr>
          <w:rFonts w:ascii="Times New Roman" w:hAnsi="Times New Roman" w:cs="Times New Roman"/>
          <w:sz w:val="24"/>
          <w:szCs w:val="24"/>
        </w:rPr>
        <w:t xml:space="preserve">(u daljnjem tekstu: procjenitelj). </w:t>
      </w:r>
      <w:r w:rsidR="00FB4ACE">
        <w:rPr>
          <w:rFonts w:ascii="Times New Roman" w:hAnsi="Times New Roman" w:cs="Times New Roman"/>
          <w:sz w:val="24"/>
          <w:szCs w:val="24"/>
        </w:rPr>
        <w:t>Procjenitelj može biti i pravna osoba u skladu s posebnim propis</w:t>
      </w:r>
      <w:r w:rsidR="00B97B16">
        <w:rPr>
          <w:rFonts w:ascii="Times New Roman" w:hAnsi="Times New Roman" w:cs="Times New Roman"/>
          <w:sz w:val="24"/>
          <w:szCs w:val="24"/>
        </w:rPr>
        <w:t>i</w:t>
      </w:r>
      <w:r w:rsidR="00FB4ACE">
        <w:rPr>
          <w:rFonts w:ascii="Times New Roman" w:hAnsi="Times New Roman" w:cs="Times New Roman"/>
          <w:sz w:val="24"/>
          <w:szCs w:val="24"/>
        </w:rPr>
        <w:t>m</w:t>
      </w:r>
      <w:r w:rsidR="00B97B16">
        <w:rPr>
          <w:rFonts w:ascii="Times New Roman" w:hAnsi="Times New Roman" w:cs="Times New Roman"/>
          <w:sz w:val="24"/>
          <w:szCs w:val="24"/>
        </w:rPr>
        <w:t>a</w:t>
      </w:r>
      <w:r w:rsidR="00FB4ACE">
        <w:rPr>
          <w:rFonts w:ascii="Times New Roman" w:hAnsi="Times New Roman" w:cs="Times New Roman"/>
          <w:sz w:val="24"/>
          <w:szCs w:val="24"/>
        </w:rPr>
        <w:t>.</w:t>
      </w:r>
    </w:p>
    <w:p w14:paraId="332EAB7B" w14:textId="2DF879BC" w:rsidR="00371991" w:rsidRDefault="00371991" w:rsidP="00483CB0">
      <w:pPr>
        <w:numPr>
          <w:ilvl w:val="0"/>
          <w:numId w:val="19"/>
        </w:numPr>
        <w:spacing w:after="200"/>
        <w:ind w:left="0" w:firstLine="709"/>
        <w:jc w:val="both"/>
        <w:rPr>
          <w:rFonts w:ascii="Times New Roman" w:hAnsi="Times New Roman" w:cs="Times New Roman"/>
          <w:sz w:val="24"/>
          <w:szCs w:val="24"/>
        </w:rPr>
      </w:pPr>
      <w:r w:rsidRPr="001D0D6C">
        <w:rPr>
          <w:rFonts w:ascii="Times New Roman" w:hAnsi="Times New Roman" w:cs="Times New Roman"/>
          <w:sz w:val="24"/>
          <w:szCs w:val="24"/>
        </w:rPr>
        <w:t xml:space="preserve">Procjenitelj je </w:t>
      </w:r>
      <w:r w:rsidR="007360F2">
        <w:rPr>
          <w:rFonts w:ascii="Times New Roman" w:hAnsi="Times New Roman" w:cs="Times New Roman"/>
          <w:sz w:val="24"/>
          <w:szCs w:val="24"/>
        </w:rPr>
        <w:t xml:space="preserve">dužan </w:t>
      </w:r>
      <w:r w:rsidRPr="001D0D6C">
        <w:rPr>
          <w:rFonts w:ascii="Times New Roman" w:hAnsi="Times New Roman" w:cs="Times New Roman"/>
          <w:sz w:val="24"/>
          <w:szCs w:val="24"/>
        </w:rPr>
        <w:t>poslov</w:t>
      </w:r>
      <w:r w:rsidR="00C23657">
        <w:rPr>
          <w:rFonts w:ascii="Times New Roman" w:hAnsi="Times New Roman" w:cs="Times New Roman"/>
          <w:sz w:val="24"/>
          <w:szCs w:val="24"/>
        </w:rPr>
        <w:t>e za koje je ovlašten obavljati</w:t>
      </w:r>
      <w:r w:rsidRPr="001D0D6C">
        <w:rPr>
          <w:rFonts w:ascii="Times New Roman" w:hAnsi="Times New Roman" w:cs="Times New Roman"/>
          <w:sz w:val="24"/>
          <w:szCs w:val="24"/>
        </w:rPr>
        <w:t xml:space="preserve"> stručno, neovisno i nepristrano, te iznijeti sve okolnosti koje dovode </w:t>
      </w:r>
      <w:r w:rsidR="008E5A60">
        <w:rPr>
          <w:rFonts w:ascii="Times New Roman" w:hAnsi="Times New Roman" w:cs="Times New Roman"/>
          <w:sz w:val="24"/>
          <w:szCs w:val="24"/>
        </w:rPr>
        <w:t>u pitanje njegovu nepristranost ili moguć sukob interesa.</w:t>
      </w:r>
    </w:p>
    <w:p w14:paraId="66CB23AD" w14:textId="77777777" w:rsidR="006F12D4" w:rsidRPr="000B18D3" w:rsidRDefault="006F12D4" w:rsidP="006F12D4">
      <w:pPr>
        <w:pStyle w:val="ListParagraph"/>
        <w:numPr>
          <w:ilvl w:val="0"/>
          <w:numId w:val="19"/>
        </w:numPr>
        <w:spacing w:before="100" w:beforeAutospacing="1" w:after="200"/>
        <w:ind w:left="0" w:firstLine="709"/>
        <w:jc w:val="both"/>
        <w:rPr>
          <w:rFonts w:ascii="Times New Roman" w:hAnsi="Times New Roman" w:cs="Times New Roman"/>
          <w:color w:val="000000"/>
          <w:sz w:val="24"/>
          <w:szCs w:val="24"/>
          <w:lang w:eastAsia="hr-HR"/>
        </w:rPr>
      </w:pPr>
      <w:r w:rsidRPr="000B18D3">
        <w:rPr>
          <w:rFonts w:ascii="Times New Roman" w:hAnsi="Times New Roman" w:cs="Times New Roman"/>
          <w:color w:val="000000"/>
          <w:sz w:val="24"/>
          <w:szCs w:val="24"/>
          <w:lang w:eastAsia="hr-HR"/>
        </w:rPr>
        <w:t xml:space="preserve">Ako se radi o obilježjima </w:t>
      </w:r>
      <w:r>
        <w:rPr>
          <w:rFonts w:ascii="Times New Roman" w:hAnsi="Times New Roman" w:cs="Times New Roman"/>
          <w:color w:val="000000"/>
          <w:sz w:val="24"/>
          <w:szCs w:val="24"/>
          <w:lang w:eastAsia="hr-HR"/>
        </w:rPr>
        <w:t xml:space="preserve">nekretnine </w:t>
      </w:r>
      <w:r w:rsidRPr="000B18D3">
        <w:rPr>
          <w:rFonts w:ascii="Times New Roman" w:hAnsi="Times New Roman" w:cs="Times New Roman"/>
          <w:color w:val="000000"/>
          <w:sz w:val="24"/>
          <w:szCs w:val="24"/>
          <w:lang w:eastAsia="hr-HR"/>
        </w:rPr>
        <w:t>čiji utjecaj prelazi granice kompetencija procjenitelja, potrebno je u okviru izrade procjembenog elaborata uključiti specijaliziranog stručnjaka za pojedina pitanja</w:t>
      </w:r>
      <w:r>
        <w:rPr>
          <w:rFonts w:ascii="Times New Roman" w:hAnsi="Times New Roman" w:cs="Times New Roman"/>
          <w:color w:val="000000"/>
          <w:sz w:val="24"/>
          <w:szCs w:val="24"/>
          <w:lang w:eastAsia="hr-HR"/>
        </w:rPr>
        <w:t>.</w:t>
      </w:r>
    </w:p>
    <w:p w14:paraId="13BC6AB2" w14:textId="20DA8C93" w:rsidR="00371991" w:rsidRPr="001D0D6C" w:rsidRDefault="001D0D6C" w:rsidP="00483CB0">
      <w:pPr>
        <w:numPr>
          <w:ilvl w:val="0"/>
          <w:numId w:val="19"/>
        </w:numPr>
        <w:spacing w:after="200"/>
        <w:ind w:left="0" w:firstLine="709"/>
        <w:jc w:val="both"/>
        <w:rPr>
          <w:rFonts w:ascii="Times New Roman" w:hAnsi="Times New Roman" w:cs="Times New Roman"/>
          <w:sz w:val="24"/>
          <w:szCs w:val="24"/>
        </w:rPr>
      </w:pPr>
      <w:r>
        <w:rPr>
          <w:rFonts w:ascii="Times New Roman" w:hAnsi="Times New Roman" w:cs="Times New Roman"/>
          <w:sz w:val="24"/>
          <w:szCs w:val="24"/>
        </w:rPr>
        <w:t>Procjenitelj mora p</w:t>
      </w:r>
      <w:r w:rsidR="00371991" w:rsidRPr="001D0D6C">
        <w:rPr>
          <w:rFonts w:ascii="Times New Roman" w:hAnsi="Times New Roman" w:cs="Times New Roman"/>
          <w:sz w:val="24"/>
          <w:szCs w:val="24"/>
        </w:rPr>
        <w:t>rocjembeni elaborat izraditi točno i u skladu s propisima i pravilima struke.</w:t>
      </w:r>
    </w:p>
    <w:p w14:paraId="609DD3A8" w14:textId="1736AB40" w:rsidR="00236707" w:rsidRPr="00EE7660" w:rsidRDefault="00630EF1" w:rsidP="00236707">
      <w:pPr>
        <w:numPr>
          <w:ilvl w:val="0"/>
          <w:numId w:val="19"/>
        </w:numPr>
        <w:spacing w:after="200"/>
        <w:ind w:left="0" w:firstLine="709"/>
        <w:jc w:val="both"/>
        <w:rPr>
          <w:rFonts w:ascii="Times New Roman" w:hAnsi="Times New Roman" w:cs="Times New Roman"/>
          <w:sz w:val="24"/>
          <w:szCs w:val="24"/>
        </w:rPr>
      </w:pPr>
      <w:r>
        <w:rPr>
          <w:rFonts w:ascii="Times New Roman" w:hAnsi="Times New Roman" w:cs="Times New Roman"/>
          <w:sz w:val="24"/>
          <w:szCs w:val="24"/>
        </w:rPr>
        <w:t>Službenici</w:t>
      </w:r>
      <w:r w:rsidR="00BE41A8">
        <w:rPr>
          <w:rFonts w:ascii="Times New Roman" w:hAnsi="Times New Roman" w:cs="Times New Roman"/>
          <w:sz w:val="24"/>
          <w:szCs w:val="24"/>
        </w:rPr>
        <w:t>ma</w:t>
      </w:r>
      <w:r w:rsidR="00236707" w:rsidRPr="00F20A17">
        <w:rPr>
          <w:rFonts w:ascii="Times New Roman" w:hAnsi="Times New Roman" w:cs="Times New Roman"/>
          <w:sz w:val="24"/>
          <w:szCs w:val="24"/>
        </w:rPr>
        <w:t xml:space="preserve"> </w:t>
      </w:r>
      <w:r w:rsidR="00236707">
        <w:rPr>
          <w:rFonts w:ascii="Times New Roman" w:hAnsi="Times New Roman" w:cs="Times New Roman"/>
          <w:sz w:val="24"/>
          <w:szCs w:val="24"/>
        </w:rPr>
        <w:t>upravnih tijela ž</w:t>
      </w:r>
      <w:r w:rsidR="00C357C2">
        <w:rPr>
          <w:rFonts w:ascii="Times New Roman" w:hAnsi="Times New Roman" w:cs="Times New Roman"/>
          <w:sz w:val="24"/>
          <w:szCs w:val="24"/>
        </w:rPr>
        <w:t>upanija</w:t>
      </w:r>
      <w:r w:rsidR="00236707" w:rsidRPr="00DD31FB">
        <w:rPr>
          <w:rFonts w:ascii="Times New Roman" w:hAnsi="Times New Roman" w:cs="Times New Roman"/>
          <w:sz w:val="24"/>
          <w:szCs w:val="24"/>
        </w:rPr>
        <w:t xml:space="preserve"> </w:t>
      </w:r>
      <w:r w:rsidR="00C357C2">
        <w:rPr>
          <w:rFonts w:ascii="Times New Roman" w:hAnsi="Times New Roman" w:cs="Times New Roman"/>
          <w:sz w:val="24"/>
          <w:szCs w:val="24"/>
        </w:rPr>
        <w:t>i</w:t>
      </w:r>
      <w:r w:rsidR="00236707" w:rsidRPr="00DD31FB">
        <w:rPr>
          <w:rFonts w:ascii="Times New Roman" w:hAnsi="Times New Roman" w:cs="Times New Roman"/>
          <w:sz w:val="24"/>
          <w:szCs w:val="24"/>
        </w:rPr>
        <w:t xml:space="preserve"> Gra</w:t>
      </w:r>
      <w:r w:rsidR="00236707">
        <w:rPr>
          <w:rFonts w:ascii="Times New Roman" w:hAnsi="Times New Roman" w:cs="Times New Roman"/>
          <w:sz w:val="24"/>
          <w:szCs w:val="24"/>
        </w:rPr>
        <w:t>da</w:t>
      </w:r>
      <w:r w:rsidR="00236707" w:rsidRPr="00DD31FB">
        <w:rPr>
          <w:rFonts w:ascii="Times New Roman" w:hAnsi="Times New Roman" w:cs="Times New Roman"/>
          <w:sz w:val="24"/>
          <w:szCs w:val="24"/>
        </w:rPr>
        <w:t xml:space="preserve"> Zagreb</w:t>
      </w:r>
      <w:r w:rsidR="00236707">
        <w:rPr>
          <w:rFonts w:ascii="Times New Roman" w:hAnsi="Times New Roman" w:cs="Times New Roman"/>
          <w:sz w:val="24"/>
          <w:szCs w:val="24"/>
        </w:rPr>
        <w:t>a</w:t>
      </w:r>
      <w:r w:rsidR="00236707" w:rsidRPr="00DD31FB">
        <w:rPr>
          <w:rFonts w:ascii="Times New Roman" w:hAnsi="Times New Roman" w:cs="Times New Roman"/>
          <w:sz w:val="24"/>
          <w:szCs w:val="24"/>
        </w:rPr>
        <w:t xml:space="preserve"> </w:t>
      </w:r>
      <w:r w:rsidR="00C357C2">
        <w:rPr>
          <w:rFonts w:ascii="Times New Roman" w:hAnsi="Times New Roman" w:cs="Times New Roman"/>
          <w:sz w:val="24"/>
          <w:szCs w:val="24"/>
        </w:rPr>
        <w:t xml:space="preserve">odnosno velikoga grada </w:t>
      </w:r>
      <w:r w:rsidR="00236707">
        <w:rPr>
          <w:rFonts w:ascii="Times New Roman" w:hAnsi="Times New Roman" w:cs="Times New Roman"/>
          <w:sz w:val="24"/>
          <w:szCs w:val="24"/>
        </w:rPr>
        <w:t>iz članka 1</w:t>
      </w:r>
      <w:r w:rsidR="00F55C83">
        <w:rPr>
          <w:rFonts w:ascii="Times New Roman" w:hAnsi="Times New Roman" w:cs="Times New Roman"/>
          <w:sz w:val="24"/>
          <w:szCs w:val="24"/>
        </w:rPr>
        <w:t>6</w:t>
      </w:r>
      <w:r w:rsidR="00236707">
        <w:rPr>
          <w:rFonts w:ascii="Times New Roman" w:hAnsi="Times New Roman" w:cs="Times New Roman"/>
          <w:sz w:val="24"/>
          <w:szCs w:val="24"/>
        </w:rPr>
        <w:t>. ovoga Zakona koji su raspoređeni na radnim mjestima u okviru kojih obavljaju stručne i administrativno tehničke poslove</w:t>
      </w:r>
      <w:r w:rsidR="00236707" w:rsidRPr="00DD31FB">
        <w:rPr>
          <w:rFonts w:ascii="Times New Roman" w:hAnsi="Times New Roman" w:cs="Times New Roman"/>
          <w:sz w:val="24"/>
          <w:szCs w:val="24"/>
        </w:rPr>
        <w:t xml:space="preserve"> za potrebe povjerenstva</w:t>
      </w:r>
      <w:r w:rsidR="00236707">
        <w:rPr>
          <w:rFonts w:ascii="Times New Roman" w:hAnsi="Times New Roman" w:cs="Times New Roman"/>
          <w:sz w:val="24"/>
          <w:szCs w:val="24"/>
        </w:rPr>
        <w:t xml:space="preserve"> i koji su istodobno procjenitelji iz stavka 1. ovoga članka, nije dozvoljeno obavljati poslove procjene vrijednosti nekretnina iz članka 2. stavka 2. ovoga Zakona izvan upravnog tijela u kojem su raspoređeni na području za koje je osnovano procjeniteljsko povjerenstvo. Nepoštivanje ove odredbe predstavlja sukob interesa u smislu propisa kojim se uređuje područje rada lokalnih službenika i namještenika.</w:t>
      </w:r>
    </w:p>
    <w:p w14:paraId="13A79D8B" w14:textId="77777777" w:rsidR="00A07D86" w:rsidRPr="00ED3D31" w:rsidRDefault="00A07D86" w:rsidP="00ED3D31">
      <w:pPr>
        <w:pStyle w:val="Heading2"/>
        <w:spacing w:before="100" w:beforeAutospacing="1" w:after="100" w:afterAutospacing="1" w:line="240" w:lineRule="auto"/>
        <w:rPr>
          <w:b w:val="0"/>
          <w:color w:val="auto"/>
          <w:sz w:val="26"/>
          <w:szCs w:val="26"/>
        </w:rPr>
      </w:pPr>
      <w:bookmarkStart w:id="5" w:name="_Toc371078340"/>
      <w:r w:rsidRPr="00ED3D31">
        <w:rPr>
          <w:b w:val="0"/>
          <w:sz w:val="26"/>
          <w:szCs w:val="26"/>
        </w:rPr>
        <w:t>Procjeniteljska</w:t>
      </w:r>
      <w:r w:rsidRPr="00ED3D31">
        <w:rPr>
          <w:b w:val="0"/>
          <w:color w:val="auto"/>
          <w:sz w:val="26"/>
          <w:szCs w:val="26"/>
        </w:rPr>
        <w:t xml:space="preserve"> povjerenstva</w:t>
      </w:r>
      <w:bookmarkEnd w:id="5"/>
    </w:p>
    <w:p w14:paraId="438E13DE" w14:textId="335D8586" w:rsidR="00A07D86" w:rsidRPr="00ED3D31" w:rsidRDefault="00083B29" w:rsidP="00ED3D31">
      <w:pPr>
        <w:spacing w:before="100" w:beforeAutospacing="1" w:after="100" w:afterAutospacing="1" w:line="240" w:lineRule="auto"/>
        <w:jc w:val="center"/>
        <w:rPr>
          <w:rFonts w:ascii="Times New Roman" w:hAnsi="Times New Roman" w:cs="Times New Roman"/>
          <w:sz w:val="24"/>
          <w:szCs w:val="24"/>
        </w:rPr>
      </w:pPr>
      <w:r w:rsidRPr="00ED3D31">
        <w:rPr>
          <w:rFonts w:ascii="Times New Roman" w:hAnsi="Times New Roman"/>
          <w:sz w:val="24"/>
          <w:szCs w:val="24"/>
        </w:rPr>
        <w:t>Članak</w:t>
      </w:r>
      <w:r w:rsidRPr="00ED3D31">
        <w:rPr>
          <w:rFonts w:ascii="Times New Roman" w:hAnsi="Times New Roman" w:cs="Times New Roman"/>
          <w:sz w:val="24"/>
          <w:szCs w:val="24"/>
        </w:rPr>
        <w:t xml:space="preserve"> </w:t>
      </w:r>
      <w:r w:rsidR="00552497" w:rsidRPr="00ED3D31">
        <w:rPr>
          <w:rFonts w:ascii="Times New Roman" w:hAnsi="Times New Roman" w:cs="Times New Roman"/>
          <w:sz w:val="24"/>
          <w:szCs w:val="24"/>
        </w:rPr>
        <w:t>1</w:t>
      </w:r>
      <w:r w:rsidR="00300844" w:rsidRPr="00ED3D31">
        <w:rPr>
          <w:rFonts w:ascii="Times New Roman" w:hAnsi="Times New Roman" w:cs="Times New Roman"/>
          <w:sz w:val="24"/>
          <w:szCs w:val="24"/>
        </w:rPr>
        <w:t>1</w:t>
      </w:r>
      <w:r w:rsidR="00A07D86" w:rsidRPr="00ED3D31">
        <w:rPr>
          <w:rFonts w:ascii="Times New Roman" w:hAnsi="Times New Roman" w:cs="Times New Roman"/>
          <w:sz w:val="24"/>
          <w:szCs w:val="24"/>
        </w:rPr>
        <w:t>.</w:t>
      </w:r>
    </w:p>
    <w:p w14:paraId="452C55F6" w14:textId="6ED51BD7" w:rsidR="000E4EF6" w:rsidRDefault="00A07D86" w:rsidP="00483CB0">
      <w:pPr>
        <w:numPr>
          <w:ilvl w:val="0"/>
          <w:numId w:val="23"/>
        </w:numPr>
        <w:spacing w:after="200"/>
        <w:ind w:left="0" w:firstLine="709"/>
        <w:jc w:val="both"/>
        <w:rPr>
          <w:rFonts w:ascii="Times New Roman" w:hAnsi="Times New Roman" w:cs="Times New Roman"/>
          <w:sz w:val="24"/>
          <w:szCs w:val="24"/>
        </w:rPr>
      </w:pPr>
      <w:r w:rsidRPr="00CF0408">
        <w:rPr>
          <w:rFonts w:ascii="Times New Roman" w:hAnsi="Times New Roman" w:cs="Times New Roman"/>
          <w:sz w:val="24"/>
          <w:szCs w:val="24"/>
        </w:rPr>
        <w:t xml:space="preserve">Za </w:t>
      </w:r>
      <w:r w:rsidR="000E4EF6">
        <w:rPr>
          <w:rFonts w:ascii="Times New Roman" w:hAnsi="Times New Roman" w:cs="Times New Roman"/>
          <w:sz w:val="24"/>
          <w:szCs w:val="24"/>
        </w:rPr>
        <w:t>p</w:t>
      </w:r>
      <w:r w:rsidR="001932C5">
        <w:rPr>
          <w:rFonts w:ascii="Times New Roman" w:hAnsi="Times New Roman" w:cs="Times New Roman"/>
          <w:sz w:val="24"/>
          <w:szCs w:val="24"/>
        </w:rPr>
        <w:t>odručje županija, Grada Zagreba</w:t>
      </w:r>
      <w:r w:rsidR="000E4EF6">
        <w:rPr>
          <w:rFonts w:ascii="Times New Roman" w:hAnsi="Times New Roman" w:cs="Times New Roman"/>
          <w:sz w:val="24"/>
          <w:szCs w:val="24"/>
        </w:rPr>
        <w:t xml:space="preserve"> odnosno velikog</w:t>
      </w:r>
      <w:r w:rsidR="001932C5">
        <w:rPr>
          <w:rFonts w:ascii="Times New Roman" w:hAnsi="Times New Roman" w:cs="Times New Roman"/>
          <w:sz w:val="24"/>
          <w:szCs w:val="24"/>
        </w:rPr>
        <w:t>a grada</w:t>
      </w:r>
      <w:r w:rsidR="000E4EF6">
        <w:rPr>
          <w:rFonts w:ascii="Times New Roman" w:hAnsi="Times New Roman" w:cs="Times New Roman"/>
          <w:sz w:val="24"/>
          <w:szCs w:val="24"/>
        </w:rPr>
        <w:t xml:space="preserve"> osnivaju se procjeniteljska povjerenstva </w:t>
      </w:r>
      <w:r w:rsidR="000E4EF6" w:rsidRPr="00CF0408">
        <w:rPr>
          <w:rFonts w:ascii="Times New Roman" w:hAnsi="Times New Roman" w:cs="Times New Roman"/>
          <w:sz w:val="24"/>
          <w:szCs w:val="24"/>
        </w:rPr>
        <w:t>(u</w:t>
      </w:r>
      <w:r w:rsidR="001932C5">
        <w:rPr>
          <w:rFonts w:ascii="Times New Roman" w:hAnsi="Times New Roman" w:cs="Times New Roman"/>
          <w:sz w:val="24"/>
          <w:szCs w:val="24"/>
        </w:rPr>
        <w:t xml:space="preserve"> daljnjem tekstu: povjerenstva)</w:t>
      </w:r>
      <w:r w:rsidR="000E4EF6">
        <w:rPr>
          <w:rFonts w:ascii="Times New Roman" w:hAnsi="Times New Roman" w:cs="Times New Roman"/>
          <w:sz w:val="24"/>
          <w:szCs w:val="24"/>
        </w:rPr>
        <w:t xml:space="preserve"> radi stručne analize i evaluacije podataka te davanja stručnih </w:t>
      </w:r>
      <w:r w:rsidR="00C75882">
        <w:rPr>
          <w:rFonts w:ascii="Times New Roman" w:hAnsi="Times New Roman" w:cs="Times New Roman"/>
          <w:sz w:val="24"/>
          <w:szCs w:val="24"/>
        </w:rPr>
        <w:t xml:space="preserve">prijedloga i </w:t>
      </w:r>
      <w:r w:rsidR="000E4EF6">
        <w:rPr>
          <w:rFonts w:ascii="Times New Roman" w:hAnsi="Times New Roman" w:cs="Times New Roman"/>
          <w:sz w:val="24"/>
          <w:szCs w:val="24"/>
        </w:rPr>
        <w:t xml:space="preserve">mišljenja o tržištu nekretnina. </w:t>
      </w:r>
    </w:p>
    <w:p w14:paraId="7930F2B5" w14:textId="5DF94A06" w:rsidR="007923E5" w:rsidRPr="00EC7AF7" w:rsidRDefault="007923E5" w:rsidP="00483CB0">
      <w:pPr>
        <w:numPr>
          <w:ilvl w:val="0"/>
          <w:numId w:val="23"/>
        </w:numPr>
        <w:spacing w:after="200"/>
        <w:ind w:left="0" w:firstLine="709"/>
        <w:jc w:val="both"/>
        <w:rPr>
          <w:rFonts w:ascii="Times New Roman" w:hAnsi="Times New Roman" w:cs="Times New Roman"/>
          <w:sz w:val="24"/>
          <w:szCs w:val="24"/>
        </w:rPr>
      </w:pPr>
      <w:r w:rsidRPr="00EC7AF7">
        <w:rPr>
          <w:rFonts w:ascii="Times New Roman" w:hAnsi="Times New Roman" w:cs="Times New Roman"/>
          <w:sz w:val="24"/>
          <w:szCs w:val="24"/>
        </w:rPr>
        <w:t xml:space="preserve">Članovi povjerenstva imenuju se na </w:t>
      </w:r>
      <w:r w:rsidR="00300844">
        <w:rPr>
          <w:rFonts w:ascii="Times New Roman" w:hAnsi="Times New Roman" w:cs="Times New Roman"/>
          <w:sz w:val="24"/>
          <w:szCs w:val="24"/>
        </w:rPr>
        <w:t xml:space="preserve">četverogodišnje </w:t>
      </w:r>
      <w:r w:rsidRPr="00300844">
        <w:rPr>
          <w:rFonts w:ascii="Times New Roman" w:hAnsi="Times New Roman" w:cs="Times New Roman"/>
          <w:sz w:val="24"/>
          <w:szCs w:val="24"/>
        </w:rPr>
        <w:t>razdoblje</w:t>
      </w:r>
      <w:r w:rsidRPr="00EC7AF7">
        <w:rPr>
          <w:rFonts w:ascii="Times New Roman" w:hAnsi="Times New Roman" w:cs="Times New Roman"/>
          <w:sz w:val="24"/>
          <w:szCs w:val="24"/>
        </w:rPr>
        <w:t xml:space="preserve"> i mogu biti ponovno birani.</w:t>
      </w:r>
    </w:p>
    <w:p w14:paraId="5D612BA5" w14:textId="40682DB8" w:rsidR="009D3FEB" w:rsidRPr="005E30BC" w:rsidRDefault="009D3FEB" w:rsidP="00483CB0">
      <w:pPr>
        <w:numPr>
          <w:ilvl w:val="0"/>
          <w:numId w:val="23"/>
        </w:numPr>
        <w:spacing w:after="200"/>
        <w:ind w:left="0" w:firstLine="709"/>
        <w:jc w:val="both"/>
        <w:rPr>
          <w:rFonts w:ascii="Times New Roman" w:hAnsi="Times New Roman"/>
          <w:sz w:val="24"/>
          <w:szCs w:val="24"/>
        </w:rPr>
      </w:pPr>
      <w:r w:rsidRPr="00EC7AF7">
        <w:rPr>
          <w:rFonts w:ascii="Times New Roman" w:hAnsi="Times New Roman" w:cs="Times New Roman"/>
          <w:sz w:val="24"/>
          <w:szCs w:val="24"/>
        </w:rPr>
        <w:t xml:space="preserve">Troškove povjerenstva </w:t>
      </w:r>
      <w:r w:rsidR="001932C5">
        <w:rPr>
          <w:rFonts w:ascii="Times New Roman" w:hAnsi="Times New Roman" w:cs="Times New Roman"/>
          <w:sz w:val="24"/>
          <w:szCs w:val="24"/>
        </w:rPr>
        <w:t>snose županije</w:t>
      </w:r>
      <w:r w:rsidRPr="00EC7AF7">
        <w:rPr>
          <w:rFonts w:ascii="Times New Roman" w:hAnsi="Times New Roman" w:cs="Times New Roman"/>
          <w:sz w:val="24"/>
          <w:szCs w:val="24"/>
        </w:rPr>
        <w:t xml:space="preserve"> odnosno Grad Zagreb i veliki </w:t>
      </w:r>
      <w:r w:rsidR="001932C5">
        <w:rPr>
          <w:rFonts w:ascii="Times New Roman" w:hAnsi="Times New Roman" w:cs="Times New Roman"/>
          <w:sz w:val="24"/>
          <w:szCs w:val="24"/>
        </w:rPr>
        <w:t>gradovi za čije su područje povjerenstva</w:t>
      </w:r>
      <w:r w:rsidRPr="00EC7AF7">
        <w:rPr>
          <w:rFonts w:ascii="Times New Roman" w:hAnsi="Times New Roman" w:cs="Times New Roman"/>
          <w:sz w:val="24"/>
          <w:szCs w:val="24"/>
        </w:rPr>
        <w:t xml:space="preserve"> osnovana.</w:t>
      </w:r>
    </w:p>
    <w:p w14:paraId="374FC090" w14:textId="101B91BE" w:rsidR="005E30BC" w:rsidRPr="005E30BC" w:rsidRDefault="005E30BC" w:rsidP="005E30BC">
      <w:pPr>
        <w:numPr>
          <w:ilvl w:val="0"/>
          <w:numId w:val="23"/>
        </w:numPr>
        <w:spacing w:after="200"/>
        <w:ind w:left="0" w:firstLine="709"/>
        <w:jc w:val="both"/>
        <w:rPr>
          <w:rFonts w:ascii="Times New Roman" w:hAnsi="Times New Roman" w:cs="Times New Roman"/>
          <w:sz w:val="24"/>
          <w:szCs w:val="24"/>
        </w:rPr>
      </w:pPr>
      <w:r>
        <w:rPr>
          <w:rFonts w:ascii="Times New Roman" w:hAnsi="Times New Roman"/>
          <w:sz w:val="24"/>
          <w:szCs w:val="24"/>
        </w:rPr>
        <w:lastRenderedPageBreak/>
        <w:t xml:space="preserve">Županije ili </w:t>
      </w:r>
      <w:r w:rsidRPr="00EC7AF7">
        <w:rPr>
          <w:rFonts w:ascii="Times New Roman" w:hAnsi="Times New Roman" w:cs="Times New Roman"/>
          <w:sz w:val="24"/>
          <w:szCs w:val="24"/>
        </w:rPr>
        <w:t>veliki gradovi u pripadnim županijama mogu dogovorno</w:t>
      </w:r>
      <w:r w:rsidR="001932C5">
        <w:rPr>
          <w:rFonts w:ascii="Times New Roman" w:hAnsi="Times New Roman" w:cs="Times New Roman"/>
          <w:sz w:val="24"/>
          <w:szCs w:val="24"/>
        </w:rPr>
        <w:t>, zbog</w:t>
      </w:r>
      <w:r w:rsidRPr="00EC7AF7">
        <w:rPr>
          <w:rFonts w:ascii="Times New Roman" w:hAnsi="Times New Roman" w:cs="Times New Roman"/>
          <w:sz w:val="24"/>
          <w:szCs w:val="24"/>
        </w:rPr>
        <w:t xml:space="preserve"> racionalizacije poslovanja, preuzeti obvezu osnutka povjerenstva.</w:t>
      </w:r>
    </w:p>
    <w:p w14:paraId="3F8DC3C9" w14:textId="5E75802C" w:rsidR="00153F5F" w:rsidRDefault="00713D4D" w:rsidP="00483CB0">
      <w:pPr>
        <w:numPr>
          <w:ilvl w:val="0"/>
          <w:numId w:val="23"/>
        </w:numPr>
        <w:spacing w:after="200"/>
        <w:ind w:left="0" w:firstLine="709"/>
        <w:jc w:val="both"/>
        <w:rPr>
          <w:rFonts w:ascii="Times New Roman" w:hAnsi="Times New Roman"/>
          <w:sz w:val="24"/>
          <w:szCs w:val="24"/>
        </w:rPr>
      </w:pPr>
      <w:r>
        <w:rPr>
          <w:rFonts w:ascii="Times New Roman" w:hAnsi="Times New Roman" w:cs="Times New Roman"/>
          <w:sz w:val="24"/>
          <w:szCs w:val="24"/>
        </w:rPr>
        <w:t xml:space="preserve">Unutar županija, gradovi mogu dogovorno sa županijom preuzeti obavezu osnutka povjerenstva za svoje područje. U tom slučaju </w:t>
      </w:r>
      <w:r w:rsidR="00196812">
        <w:rPr>
          <w:rFonts w:ascii="Times New Roman" w:hAnsi="Times New Roman" w:cs="Times New Roman"/>
          <w:sz w:val="24"/>
          <w:szCs w:val="24"/>
        </w:rPr>
        <w:t>na gradove</w:t>
      </w:r>
      <w:r>
        <w:rPr>
          <w:rFonts w:ascii="Times New Roman" w:hAnsi="Times New Roman" w:cs="Times New Roman"/>
          <w:sz w:val="24"/>
          <w:szCs w:val="24"/>
        </w:rPr>
        <w:t xml:space="preserve"> </w:t>
      </w:r>
      <w:r w:rsidR="00196812">
        <w:rPr>
          <w:rFonts w:ascii="Times New Roman" w:hAnsi="Times New Roman" w:cs="Times New Roman"/>
          <w:sz w:val="24"/>
          <w:szCs w:val="24"/>
        </w:rPr>
        <w:t>se odnose sve odredbe</w:t>
      </w:r>
      <w:r w:rsidR="00583AF6">
        <w:rPr>
          <w:rFonts w:ascii="Times New Roman" w:hAnsi="Times New Roman" w:cs="Times New Roman"/>
          <w:sz w:val="24"/>
          <w:szCs w:val="24"/>
        </w:rPr>
        <w:t xml:space="preserve"> prema ovom Zakonu</w:t>
      </w:r>
      <w:r w:rsidR="00196812">
        <w:rPr>
          <w:rFonts w:ascii="Times New Roman" w:hAnsi="Times New Roman" w:cs="Times New Roman"/>
          <w:sz w:val="24"/>
          <w:szCs w:val="24"/>
        </w:rPr>
        <w:t xml:space="preserve"> kao za velike gradove</w:t>
      </w:r>
      <w:r>
        <w:rPr>
          <w:rFonts w:ascii="Times New Roman" w:hAnsi="Times New Roman" w:cs="Times New Roman"/>
          <w:sz w:val="24"/>
          <w:szCs w:val="24"/>
        </w:rPr>
        <w:t xml:space="preserve">. </w:t>
      </w:r>
      <w:r w:rsidR="00153F5F">
        <w:rPr>
          <w:rFonts w:ascii="Times New Roman" w:hAnsi="Times New Roman" w:cs="Times New Roman"/>
          <w:sz w:val="24"/>
          <w:szCs w:val="24"/>
        </w:rPr>
        <w:t xml:space="preserve"> </w:t>
      </w:r>
    </w:p>
    <w:p w14:paraId="1AB265FF" w14:textId="77777777" w:rsidR="00A07D86" w:rsidRPr="00ED3D31" w:rsidRDefault="00A07D86" w:rsidP="00ED3D31">
      <w:pPr>
        <w:pStyle w:val="Heading2"/>
        <w:spacing w:before="100" w:beforeAutospacing="1" w:after="100" w:afterAutospacing="1" w:line="240" w:lineRule="auto"/>
        <w:rPr>
          <w:b w:val="0"/>
          <w:sz w:val="26"/>
          <w:szCs w:val="26"/>
        </w:rPr>
      </w:pPr>
      <w:bookmarkStart w:id="6" w:name="_Toc371078342"/>
      <w:r w:rsidRPr="00ED3D31">
        <w:rPr>
          <w:b w:val="0"/>
          <w:sz w:val="26"/>
          <w:szCs w:val="26"/>
        </w:rPr>
        <w:t>Sastav</w:t>
      </w:r>
      <w:r w:rsidRPr="00ED3D31">
        <w:rPr>
          <w:b w:val="0"/>
          <w:i w:val="0"/>
          <w:sz w:val="26"/>
          <w:szCs w:val="26"/>
        </w:rPr>
        <w:t xml:space="preserve"> </w:t>
      </w:r>
      <w:r w:rsidRPr="00ED3D31">
        <w:rPr>
          <w:b w:val="0"/>
          <w:sz w:val="26"/>
          <w:szCs w:val="26"/>
        </w:rPr>
        <w:t>povjerenstava</w:t>
      </w:r>
      <w:bookmarkEnd w:id="6"/>
    </w:p>
    <w:p w14:paraId="0FFA2434" w14:textId="0725463F" w:rsidR="00A07D86" w:rsidRPr="00ED3D31" w:rsidRDefault="00083B29" w:rsidP="00ED3D31">
      <w:pPr>
        <w:spacing w:before="100" w:beforeAutospacing="1" w:after="100" w:afterAutospacing="1" w:line="240" w:lineRule="auto"/>
        <w:jc w:val="center"/>
        <w:rPr>
          <w:rFonts w:ascii="Times New Roman" w:hAnsi="Times New Roman" w:cs="Times New Roman"/>
          <w:sz w:val="24"/>
          <w:szCs w:val="24"/>
        </w:rPr>
      </w:pPr>
      <w:r w:rsidRPr="00ED3D31">
        <w:rPr>
          <w:rFonts w:ascii="Times New Roman" w:hAnsi="Times New Roman"/>
          <w:sz w:val="24"/>
          <w:szCs w:val="24"/>
        </w:rPr>
        <w:t>Članak</w:t>
      </w:r>
      <w:r w:rsidRPr="00ED3D31">
        <w:rPr>
          <w:rFonts w:ascii="Times New Roman" w:hAnsi="Times New Roman" w:cs="Times New Roman"/>
          <w:sz w:val="24"/>
          <w:szCs w:val="24"/>
        </w:rPr>
        <w:t xml:space="preserve"> 1</w:t>
      </w:r>
      <w:r w:rsidR="00300844" w:rsidRPr="00ED3D31">
        <w:rPr>
          <w:rFonts w:ascii="Times New Roman" w:hAnsi="Times New Roman" w:cs="Times New Roman"/>
          <w:sz w:val="24"/>
          <w:szCs w:val="24"/>
        </w:rPr>
        <w:t>2</w:t>
      </w:r>
      <w:r w:rsidR="00A07D86" w:rsidRPr="00ED3D31">
        <w:rPr>
          <w:rFonts w:ascii="Times New Roman" w:hAnsi="Times New Roman" w:cs="Times New Roman"/>
          <w:sz w:val="24"/>
          <w:szCs w:val="24"/>
        </w:rPr>
        <w:t>.</w:t>
      </w:r>
    </w:p>
    <w:p w14:paraId="10EA49EF" w14:textId="5BB03EF4" w:rsidR="00A07D86" w:rsidRDefault="00A07D86" w:rsidP="00483CB0">
      <w:pPr>
        <w:numPr>
          <w:ilvl w:val="0"/>
          <w:numId w:val="24"/>
        </w:numPr>
        <w:spacing w:after="200"/>
        <w:ind w:left="0" w:firstLine="709"/>
        <w:jc w:val="both"/>
        <w:rPr>
          <w:rFonts w:ascii="Times New Roman" w:hAnsi="Times New Roman" w:cs="Times New Roman"/>
          <w:sz w:val="24"/>
          <w:szCs w:val="24"/>
        </w:rPr>
      </w:pPr>
      <w:r w:rsidRPr="00CF0408">
        <w:rPr>
          <w:rFonts w:ascii="Times New Roman" w:hAnsi="Times New Roman" w:cs="Times New Roman"/>
          <w:sz w:val="24"/>
          <w:szCs w:val="24"/>
        </w:rPr>
        <w:t>Povjerens</w:t>
      </w:r>
      <w:r w:rsidR="001932C5">
        <w:rPr>
          <w:rFonts w:ascii="Times New Roman" w:hAnsi="Times New Roman" w:cs="Times New Roman"/>
          <w:sz w:val="24"/>
          <w:szCs w:val="24"/>
        </w:rPr>
        <w:t>tvo se sastoji</w:t>
      </w:r>
      <w:r w:rsidRPr="00CF0408">
        <w:rPr>
          <w:rFonts w:ascii="Times New Roman" w:hAnsi="Times New Roman" w:cs="Times New Roman"/>
          <w:sz w:val="24"/>
          <w:szCs w:val="24"/>
        </w:rPr>
        <w:t xml:space="preserve"> od predsje</w:t>
      </w:r>
      <w:r w:rsidR="00300844">
        <w:rPr>
          <w:rFonts w:ascii="Times New Roman" w:hAnsi="Times New Roman" w:cs="Times New Roman"/>
          <w:sz w:val="24"/>
          <w:szCs w:val="24"/>
        </w:rPr>
        <w:t>dnika i če</w:t>
      </w:r>
      <w:r w:rsidR="003D3BF5" w:rsidRPr="003D3BF5">
        <w:rPr>
          <w:rFonts w:ascii="Times New Roman" w:hAnsi="Times New Roman" w:cs="Times New Roman"/>
          <w:sz w:val="24"/>
          <w:szCs w:val="24"/>
        </w:rPr>
        <w:t>t</w:t>
      </w:r>
      <w:r w:rsidR="00300844">
        <w:rPr>
          <w:rFonts w:ascii="Times New Roman" w:hAnsi="Times New Roman" w:cs="Times New Roman"/>
          <w:sz w:val="24"/>
          <w:szCs w:val="24"/>
        </w:rPr>
        <w:t>i</w:t>
      </w:r>
      <w:r w:rsidR="003D3BF5" w:rsidRPr="003D3BF5">
        <w:rPr>
          <w:rFonts w:ascii="Times New Roman" w:hAnsi="Times New Roman" w:cs="Times New Roman"/>
          <w:sz w:val="24"/>
          <w:szCs w:val="24"/>
        </w:rPr>
        <w:t>ri</w:t>
      </w:r>
      <w:r w:rsidR="003D3BF5">
        <w:rPr>
          <w:rFonts w:ascii="Times New Roman" w:hAnsi="Times New Roman" w:cs="Times New Roman"/>
          <w:sz w:val="24"/>
          <w:szCs w:val="24"/>
        </w:rPr>
        <w:t xml:space="preserve"> član</w:t>
      </w:r>
      <w:r w:rsidRPr="00CF0408">
        <w:rPr>
          <w:rFonts w:ascii="Times New Roman" w:hAnsi="Times New Roman" w:cs="Times New Roman"/>
          <w:sz w:val="24"/>
          <w:szCs w:val="24"/>
        </w:rPr>
        <w:t xml:space="preserve">a. </w:t>
      </w:r>
      <w:r w:rsidR="009D2173">
        <w:rPr>
          <w:rFonts w:ascii="Times New Roman" w:hAnsi="Times New Roman" w:cs="Times New Roman"/>
          <w:sz w:val="24"/>
          <w:szCs w:val="24"/>
        </w:rPr>
        <w:t>Jedan od članova može biti zamjenik predsjednika.</w:t>
      </w:r>
    </w:p>
    <w:p w14:paraId="247A83C7" w14:textId="136C0EC1" w:rsidR="007923E5" w:rsidRPr="00CF0408" w:rsidRDefault="007923E5" w:rsidP="00483CB0">
      <w:pPr>
        <w:numPr>
          <w:ilvl w:val="0"/>
          <w:numId w:val="24"/>
        </w:numPr>
        <w:spacing w:after="200"/>
        <w:ind w:left="0" w:firstLine="709"/>
        <w:jc w:val="both"/>
        <w:rPr>
          <w:rFonts w:ascii="Times New Roman" w:hAnsi="Times New Roman" w:cs="Times New Roman"/>
          <w:sz w:val="24"/>
          <w:szCs w:val="24"/>
        </w:rPr>
      </w:pPr>
      <w:r>
        <w:rPr>
          <w:rFonts w:ascii="Times New Roman" w:hAnsi="Times New Roman" w:cs="Times New Roman"/>
          <w:sz w:val="24"/>
          <w:szCs w:val="24"/>
        </w:rPr>
        <w:t>Odluku o imenov</w:t>
      </w:r>
      <w:r w:rsidR="00300844">
        <w:rPr>
          <w:rFonts w:ascii="Times New Roman" w:hAnsi="Times New Roman" w:cs="Times New Roman"/>
          <w:sz w:val="24"/>
          <w:szCs w:val="24"/>
        </w:rPr>
        <w:t>anju i razrješenju predsjednika</w:t>
      </w:r>
      <w:r w:rsidR="009D2173">
        <w:rPr>
          <w:rFonts w:ascii="Times New Roman" w:hAnsi="Times New Roman" w:cs="Times New Roman"/>
          <w:sz w:val="24"/>
          <w:szCs w:val="24"/>
        </w:rPr>
        <w:t>, zamjenika</w:t>
      </w:r>
      <w:r w:rsidR="00300844">
        <w:rPr>
          <w:rFonts w:ascii="Times New Roman" w:hAnsi="Times New Roman" w:cs="Times New Roman"/>
          <w:sz w:val="24"/>
          <w:szCs w:val="24"/>
        </w:rPr>
        <w:t xml:space="preserve"> </w:t>
      </w:r>
      <w:r>
        <w:rPr>
          <w:rFonts w:ascii="Times New Roman" w:hAnsi="Times New Roman" w:cs="Times New Roman"/>
          <w:sz w:val="24"/>
          <w:szCs w:val="24"/>
        </w:rPr>
        <w:t>i članova povjerenstva donosi župan, gradonačelnik Grada Zagreba odnosno gradonačelnik velikog</w:t>
      </w:r>
      <w:r w:rsidR="001932C5">
        <w:rPr>
          <w:rFonts w:ascii="Times New Roman" w:hAnsi="Times New Roman" w:cs="Times New Roman"/>
          <w:sz w:val="24"/>
          <w:szCs w:val="24"/>
        </w:rPr>
        <w:t>a</w:t>
      </w:r>
      <w:r>
        <w:rPr>
          <w:rFonts w:ascii="Times New Roman" w:hAnsi="Times New Roman" w:cs="Times New Roman"/>
          <w:sz w:val="24"/>
          <w:szCs w:val="24"/>
        </w:rPr>
        <w:t xml:space="preserve"> grada.</w:t>
      </w:r>
    </w:p>
    <w:p w14:paraId="07231A03" w14:textId="7D470017" w:rsidR="00A07D86" w:rsidRPr="00CF0408" w:rsidRDefault="00A07D86" w:rsidP="00483CB0">
      <w:pPr>
        <w:numPr>
          <w:ilvl w:val="0"/>
          <w:numId w:val="24"/>
        </w:numPr>
        <w:spacing w:after="200"/>
        <w:ind w:left="0" w:firstLine="709"/>
        <w:jc w:val="both"/>
        <w:rPr>
          <w:rFonts w:ascii="Times New Roman" w:hAnsi="Times New Roman" w:cs="Times New Roman"/>
          <w:sz w:val="24"/>
          <w:szCs w:val="24"/>
        </w:rPr>
      </w:pPr>
      <w:r w:rsidRPr="00CF0408">
        <w:rPr>
          <w:rFonts w:ascii="Times New Roman" w:hAnsi="Times New Roman" w:cs="Times New Roman"/>
          <w:sz w:val="24"/>
          <w:szCs w:val="24"/>
        </w:rPr>
        <w:t>Pre</w:t>
      </w:r>
      <w:r w:rsidR="00300844">
        <w:rPr>
          <w:rFonts w:ascii="Times New Roman" w:hAnsi="Times New Roman" w:cs="Times New Roman"/>
          <w:sz w:val="24"/>
          <w:szCs w:val="24"/>
        </w:rPr>
        <w:t>dsjednik povjerenstva imenuje s</w:t>
      </w:r>
      <w:r w:rsidR="006B0E6D">
        <w:rPr>
          <w:rFonts w:ascii="Times New Roman" w:hAnsi="Times New Roman" w:cs="Times New Roman"/>
          <w:sz w:val="24"/>
          <w:szCs w:val="24"/>
        </w:rPr>
        <w:t>e iz redova</w:t>
      </w:r>
      <w:r w:rsidRPr="00CF0408">
        <w:rPr>
          <w:rFonts w:ascii="Times New Roman" w:hAnsi="Times New Roman" w:cs="Times New Roman"/>
          <w:sz w:val="24"/>
          <w:szCs w:val="24"/>
        </w:rPr>
        <w:t xml:space="preserve"> </w:t>
      </w:r>
      <w:r w:rsidR="009707D8" w:rsidRPr="009707D8">
        <w:rPr>
          <w:rFonts w:ascii="Times New Roman" w:hAnsi="Times New Roman" w:cs="Times New Roman"/>
          <w:sz w:val="24"/>
          <w:szCs w:val="24"/>
        </w:rPr>
        <w:t>službenika</w:t>
      </w:r>
      <w:r w:rsidR="001932C5">
        <w:rPr>
          <w:rFonts w:ascii="Times New Roman" w:hAnsi="Times New Roman" w:cs="Times New Roman"/>
          <w:sz w:val="24"/>
          <w:szCs w:val="24"/>
        </w:rPr>
        <w:t xml:space="preserve"> upravnih tijela županije</w:t>
      </w:r>
      <w:r w:rsidR="00B6234A" w:rsidRPr="009707D8">
        <w:rPr>
          <w:rFonts w:ascii="Times New Roman" w:hAnsi="Times New Roman" w:cs="Times New Roman"/>
          <w:sz w:val="24"/>
          <w:szCs w:val="24"/>
        </w:rPr>
        <w:t xml:space="preserve"> </w:t>
      </w:r>
      <w:r w:rsidR="009707D8">
        <w:rPr>
          <w:rFonts w:ascii="Times New Roman" w:hAnsi="Times New Roman" w:cs="Times New Roman"/>
          <w:sz w:val="24"/>
          <w:szCs w:val="24"/>
        </w:rPr>
        <w:t xml:space="preserve">odnosno </w:t>
      </w:r>
      <w:r w:rsidR="00B6234A" w:rsidRPr="009707D8">
        <w:rPr>
          <w:rFonts w:ascii="Times New Roman" w:hAnsi="Times New Roman" w:cs="Times New Roman"/>
          <w:sz w:val="24"/>
          <w:szCs w:val="24"/>
        </w:rPr>
        <w:t xml:space="preserve">Grada Zagreba i velikog grada </w:t>
      </w:r>
      <w:r w:rsidRPr="00CF0408">
        <w:rPr>
          <w:rFonts w:ascii="Times New Roman" w:hAnsi="Times New Roman" w:cs="Times New Roman"/>
          <w:sz w:val="24"/>
          <w:szCs w:val="24"/>
        </w:rPr>
        <w:t>koji raspolažu stručnim znanjima iz područja procjene vrijednosti nekretnina. Predsjednik</w:t>
      </w:r>
      <w:r w:rsidR="00300844">
        <w:rPr>
          <w:rFonts w:ascii="Times New Roman" w:hAnsi="Times New Roman" w:cs="Times New Roman"/>
          <w:sz w:val="24"/>
          <w:szCs w:val="24"/>
        </w:rPr>
        <w:t xml:space="preserve"> u svom poslu ne smije biti povezan</w:t>
      </w:r>
      <w:r w:rsidRPr="00CF0408">
        <w:rPr>
          <w:rFonts w:ascii="Times New Roman" w:hAnsi="Times New Roman" w:cs="Times New Roman"/>
          <w:sz w:val="24"/>
          <w:szCs w:val="24"/>
        </w:rPr>
        <w:t xml:space="preserve"> s upravljanjem ili stjecanjem i otuđivanjem nekretnina u ime i za račun županije</w:t>
      </w:r>
      <w:r w:rsidR="0020522F">
        <w:rPr>
          <w:rFonts w:ascii="Times New Roman" w:hAnsi="Times New Roman" w:cs="Times New Roman"/>
          <w:sz w:val="24"/>
          <w:szCs w:val="24"/>
        </w:rPr>
        <w:t xml:space="preserve"> </w:t>
      </w:r>
      <w:r w:rsidR="007F3DE2">
        <w:rPr>
          <w:rFonts w:ascii="Times New Roman" w:hAnsi="Times New Roman" w:cs="Times New Roman"/>
          <w:sz w:val="24"/>
          <w:szCs w:val="24"/>
        </w:rPr>
        <w:t xml:space="preserve">odnosno </w:t>
      </w:r>
      <w:r w:rsidR="0020522F">
        <w:rPr>
          <w:rFonts w:ascii="Times New Roman" w:hAnsi="Times New Roman" w:cs="Times New Roman"/>
          <w:sz w:val="24"/>
          <w:szCs w:val="24"/>
        </w:rPr>
        <w:t xml:space="preserve">Grada Zagreba </w:t>
      </w:r>
      <w:r w:rsidRPr="00CF0408">
        <w:rPr>
          <w:rFonts w:ascii="Times New Roman" w:hAnsi="Times New Roman" w:cs="Times New Roman"/>
          <w:sz w:val="24"/>
          <w:szCs w:val="24"/>
        </w:rPr>
        <w:t xml:space="preserve"> </w:t>
      </w:r>
      <w:r w:rsidR="007F3DE2">
        <w:rPr>
          <w:rFonts w:ascii="Times New Roman" w:hAnsi="Times New Roman" w:cs="Times New Roman"/>
          <w:sz w:val="24"/>
          <w:szCs w:val="24"/>
        </w:rPr>
        <w:t xml:space="preserve">ili </w:t>
      </w:r>
      <w:r w:rsidRPr="00CF0408">
        <w:rPr>
          <w:rFonts w:ascii="Times New Roman" w:hAnsi="Times New Roman" w:cs="Times New Roman"/>
          <w:sz w:val="24"/>
          <w:szCs w:val="24"/>
        </w:rPr>
        <w:t xml:space="preserve"> </w:t>
      </w:r>
      <w:r w:rsidR="0020522F">
        <w:rPr>
          <w:rFonts w:ascii="Times New Roman" w:hAnsi="Times New Roman" w:cs="Times New Roman"/>
          <w:sz w:val="24"/>
          <w:szCs w:val="24"/>
        </w:rPr>
        <w:t>velikog</w:t>
      </w:r>
      <w:r w:rsidR="001932C5">
        <w:rPr>
          <w:rFonts w:ascii="Times New Roman" w:hAnsi="Times New Roman" w:cs="Times New Roman"/>
          <w:sz w:val="24"/>
          <w:szCs w:val="24"/>
        </w:rPr>
        <w:t>a</w:t>
      </w:r>
      <w:r w:rsidR="0020522F">
        <w:rPr>
          <w:rFonts w:ascii="Times New Roman" w:hAnsi="Times New Roman" w:cs="Times New Roman"/>
          <w:sz w:val="24"/>
          <w:szCs w:val="24"/>
        </w:rPr>
        <w:t xml:space="preserve"> </w:t>
      </w:r>
      <w:r w:rsidRPr="00CF0408">
        <w:rPr>
          <w:rFonts w:ascii="Times New Roman" w:hAnsi="Times New Roman" w:cs="Times New Roman"/>
          <w:sz w:val="24"/>
          <w:szCs w:val="24"/>
        </w:rPr>
        <w:t xml:space="preserve">grada za čije je područje povjerenstvo osnovano. </w:t>
      </w:r>
    </w:p>
    <w:p w14:paraId="70EDD105" w14:textId="5ACC571E" w:rsidR="00892A84" w:rsidRDefault="00892A84" w:rsidP="00483CB0">
      <w:pPr>
        <w:numPr>
          <w:ilvl w:val="0"/>
          <w:numId w:val="24"/>
        </w:numPr>
        <w:spacing w:after="200"/>
        <w:ind w:left="0" w:firstLine="709"/>
        <w:jc w:val="both"/>
        <w:rPr>
          <w:rFonts w:ascii="Times New Roman" w:hAnsi="Times New Roman" w:cs="Times New Roman"/>
          <w:sz w:val="24"/>
          <w:szCs w:val="24"/>
        </w:rPr>
      </w:pPr>
      <w:r>
        <w:rPr>
          <w:rFonts w:ascii="Times New Roman" w:hAnsi="Times New Roman" w:cs="Times New Roman"/>
          <w:sz w:val="24"/>
          <w:szCs w:val="24"/>
        </w:rPr>
        <w:t>Jedan član</w:t>
      </w:r>
      <w:r w:rsidRPr="00CF0408">
        <w:rPr>
          <w:rFonts w:ascii="Times New Roman" w:hAnsi="Times New Roman" w:cs="Times New Roman"/>
          <w:sz w:val="24"/>
          <w:szCs w:val="24"/>
        </w:rPr>
        <w:t xml:space="preserve"> </w:t>
      </w:r>
      <w:r w:rsidR="000F5EBA">
        <w:rPr>
          <w:rFonts w:ascii="Times New Roman" w:hAnsi="Times New Roman" w:cs="Times New Roman"/>
          <w:sz w:val="24"/>
          <w:szCs w:val="24"/>
        </w:rPr>
        <w:t xml:space="preserve">povjerenstva </w:t>
      </w:r>
      <w:r w:rsidR="0049162F">
        <w:rPr>
          <w:rFonts w:ascii="Times New Roman" w:hAnsi="Times New Roman" w:cs="Times New Roman"/>
          <w:sz w:val="24"/>
          <w:szCs w:val="24"/>
        </w:rPr>
        <w:t>imenuj</w:t>
      </w:r>
      <w:r>
        <w:rPr>
          <w:rFonts w:ascii="Times New Roman" w:hAnsi="Times New Roman" w:cs="Times New Roman"/>
          <w:sz w:val="24"/>
          <w:szCs w:val="24"/>
        </w:rPr>
        <w:t>e</w:t>
      </w:r>
      <w:r w:rsidR="000F5EBA">
        <w:rPr>
          <w:rFonts w:ascii="Times New Roman" w:hAnsi="Times New Roman" w:cs="Times New Roman"/>
          <w:sz w:val="24"/>
          <w:szCs w:val="24"/>
        </w:rPr>
        <w:t xml:space="preserve"> se</w:t>
      </w:r>
      <w:r w:rsidR="0049162F">
        <w:rPr>
          <w:rFonts w:ascii="Times New Roman" w:hAnsi="Times New Roman" w:cs="Times New Roman"/>
          <w:sz w:val="24"/>
          <w:szCs w:val="24"/>
        </w:rPr>
        <w:t xml:space="preserve"> </w:t>
      </w:r>
      <w:r w:rsidR="00A07D86" w:rsidRPr="00CF0408">
        <w:rPr>
          <w:rFonts w:ascii="Times New Roman" w:hAnsi="Times New Roman" w:cs="Times New Roman"/>
          <w:sz w:val="24"/>
          <w:szCs w:val="24"/>
        </w:rPr>
        <w:t xml:space="preserve"> iz redova procjenitelja, a tijekom članstva u povjerenstvu  ne smij</w:t>
      </w:r>
      <w:r>
        <w:rPr>
          <w:rFonts w:ascii="Times New Roman" w:hAnsi="Times New Roman" w:cs="Times New Roman"/>
          <w:sz w:val="24"/>
          <w:szCs w:val="24"/>
        </w:rPr>
        <w:t>e</w:t>
      </w:r>
      <w:r w:rsidR="00A07D86" w:rsidRPr="00CF0408">
        <w:rPr>
          <w:rFonts w:ascii="Times New Roman" w:hAnsi="Times New Roman" w:cs="Times New Roman"/>
          <w:sz w:val="24"/>
          <w:szCs w:val="24"/>
        </w:rPr>
        <w:t xml:space="preserve"> pružati procjeniteljske usluge pravnim i fizičkim osobama koje su protustranke Republici Hrvatskoj ili županiji odnosno </w:t>
      </w:r>
      <w:r w:rsidR="000030AD">
        <w:rPr>
          <w:rFonts w:ascii="Times New Roman" w:hAnsi="Times New Roman" w:cs="Times New Roman"/>
          <w:sz w:val="24"/>
          <w:szCs w:val="24"/>
        </w:rPr>
        <w:t xml:space="preserve">velikom </w:t>
      </w:r>
      <w:r w:rsidR="00A07D86" w:rsidRPr="00CF0408">
        <w:rPr>
          <w:rFonts w:ascii="Times New Roman" w:hAnsi="Times New Roman" w:cs="Times New Roman"/>
          <w:sz w:val="24"/>
          <w:szCs w:val="24"/>
        </w:rPr>
        <w:t>gradu za čije je područje osnovano povjerenstvo odnosno ustanovama i društvima u vlasništvu navedenih javnopravnih osoba.</w:t>
      </w:r>
    </w:p>
    <w:p w14:paraId="77194AFB" w14:textId="3BC5751A" w:rsidR="00602609" w:rsidRDefault="00602609" w:rsidP="00602609">
      <w:pPr>
        <w:numPr>
          <w:ilvl w:val="0"/>
          <w:numId w:val="24"/>
        </w:numPr>
        <w:spacing w:after="200"/>
        <w:ind w:left="0" w:firstLine="709"/>
        <w:jc w:val="both"/>
        <w:rPr>
          <w:rFonts w:ascii="Times New Roman" w:hAnsi="Times New Roman" w:cs="Times New Roman"/>
          <w:sz w:val="24"/>
          <w:szCs w:val="24"/>
        </w:rPr>
      </w:pPr>
      <w:r>
        <w:rPr>
          <w:rFonts w:ascii="Times New Roman" w:hAnsi="Times New Roman" w:cs="Times New Roman"/>
          <w:sz w:val="24"/>
          <w:szCs w:val="24"/>
        </w:rPr>
        <w:t xml:space="preserve">Jedan član povjerenstva imenuje se iz redova </w:t>
      </w:r>
      <w:r w:rsidR="002547C2">
        <w:rPr>
          <w:rFonts w:ascii="Times New Roman" w:hAnsi="Times New Roman" w:cs="Times New Roman"/>
          <w:sz w:val="24"/>
          <w:szCs w:val="24"/>
        </w:rPr>
        <w:t>županijskih zavoda za prostorno uređenje,</w:t>
      </w:r>
      <w:r w:rsidR="00D93BD0">
        <w:rPr>
          <w:rFonts w:ascii="Times New Roman" w:hAnsi="Times New Roman" w:cs="Times New Roman"/>
          <w:sz w:val="24"/>
          <w:szCs w:val="24"/>
        </w:rPr>
        <w:t xml:space="preserve"> </w:t>
      </w:r>
      <w:r>
        <w:rPr>
          <w:rFonts w:ascii="Times New Roman" w:hAnsi="Times New Roman" w:cs="Times New Roman"/>
          <w:sz w:val="24"/>
          <w:szCs w:val="24"/>
        </w:rPr>
        <w:t>akademske, znanstvene i</w:t>
      </w:r>
      <w:r w:rsidR="002547C2">
        <w:rPr>
          <w:rFonts w:ascii="Times New Roman" w:hAnsi="Times New Roman" w:cs="Times New Roman"/>
          <w:sz w:val="24"/>
          <w:szCs w:val="24"/>
        </w:rPr>
        <w:t>li</w:t>
      </w:r>
      <w:r>
        <w:rPr>
          <w:rFonts w:ascii="Times New Roman" w:hAnsi="Times New Roman" w:cs="Times New Roman"/>
          <w:sz w:val="24"/>
          <w:szCs w:val="24"/>
        </w:rPr>
        <w:t xml:space="preserve"> stručne zajednice.</w:t>
      </w:r>
    </w:p>
    <w:p w14:paraId="21141192" w14:textId="1FC519EC" w:rsidR="008E5A60" w:rsidRPr="008E5A60" w:rsidRDefault="00602609" w:rsidP="008E5A60">
      <w:pPr>
        <w:numPr>
          <w:ilvl w:val="0"/>
          <w:numId w:val="24"/>
        </w:numPr>
        <w:spacing w:after="200"/>
        <w:ind w:left="0" w:firstLine="709"/>
        <w:jc w:val="both"/>
        <w:rPr>
          <w:rFonts w:ascii="Times New Roman" w:hAnsi="Times New Roman" w:cs="Times New Roman"/>
          <w:sz w:val="24"/>
          <w:szCs w:val="24"/>
        </w:rPr>
      </w:pPr>
      <w:r>
        <w:rPr>
          <w:rFonts w:ascii="Times New Roman" w:hAnsi="Times New Roman" w:cs="Times New Roman"/>
          <w:sz w:val="24"/>
          <w:szCs w:val="24"/>
        </w:rPr>
        <w:t xml:space="preserve">Jedan član povjerenstva </w:t>
      </w:r>
      <w:r w:rsidR="008E5A60">
        <w:rPr>
          <w:rFonts w:ascii="Times New Roman" w:hAnsi="Times New Roman" w:cs="Times New Roman"/>
          <w:sz w:val="24"/>
          <w:szCs w:val="24"/>
        </w:rPr>
        <w:t>je</w:t>
      </w:r>
      <w:r>
        <w:rPr>
          <w:rFonts w:ascii="Times New Roman" w:hAnsi="Times New Roman" w:cs="Times New Roman"/>
          <w:sz w:val="24"/>
          <w:szCs w:val="24"/>
        </w:rPr>
        <w:t xml:space="preserve"> iz redova </w:t>
      </w:r>
      <w:r w:rsidR="008E5A60" w:rsidRPr="008E5A60">
        <w:rPr>
          <w:rFonts w:ascii="Times New Roman" w:hAnsi="Times New Roman"/>
          <w:sz w:val="24"/>
          <w:szCs w:val="24"/>
          <w:lang w:eastAsia="zh-CN"/>
        </w:rPr>
        <w:t>Udruge posrednika u prodaji nekretnina</w:t>
      </w:r>
      <w:r w:rsidR="008E5A60">
        <w:rPr>
          <w:rFonts w:ascii="Times New Roman" w:hAnsi="Times New Roman"/>
          <w:sz w:val="24"/>
          <w:szCs w:val="24"/>
          <w:lang w:eastAsia="zh-CN"/>
        </w:rPr>
        <w:t>,</w:t>
      </w:r>
      <w:r w:rsidR="008E5A60" w:rsidRPr="008E5A60">
        <w:rPr>
          <w:rFonts w:ascii="Times New Roman" w:hAnsi="Times New Roman"/>
          <w:sz w:val="24"/>
          <w:szCs w:val="24"/>
          <w:lang w:eastAsia="zh-CN"/>
        </w:rPr>
        <w:t xml:space="preserve"> kojeg </w:t>
      </w:r>
      <w:r w:rsidR="008E5A60">
        <w:rPr>
          <w:rFonts w:ascii="Times New Roman" w:hAnsi="Times New Roman"/>
          <w:sz w:val="24"/>
          <w:szCs w:val="24"/>
          <w:lang w:eastAsia="zh-CN"/>
        </w:rPr>
        <w:t>predlaže ista udruga.</w:t>
      </w:r>
      <w:r w:rsidR="008E5A60" w:rsidRPr="008E5A60">
        <w:rPr>
          <w:rFonts w:ascii="Times New Roman" w:hAnsi="Times New Roman"/>
          <w:sz w:val="24"/>
          <w:szCs w:val="24"/>
          <w:lang w:eastAsia="zh-CN"/>
        </w:rPr>
        <w:t xml:space="preserve"> </w:t>
      </w:r>
    </w:p>
    <w:p w14:paraId="38592F67" w14:textId="5BFAC2C7" w:rsidR="006B0E6D" w:rsidRDefault="00317318" w:rsidP="006B0E6D">
      <w:pPr>
        <w:numPr>
          <w:ilvl w:val="0"/>
          <w:numId w:val="24"/>
        </w:numPr>
        <w:spacing w:after="200"/>
        <w:ind w:left="0" w:firstLine="709"/>
        <w:jc w:val="both"/>
        <w:rPr>
          <w:rFonts w:ascii="Times New Roman" w:hAnsi="Times New Roman" w:cs="Times New Roman"/>
          <w:sz w:val="24"/>
          <w:szCs w:val="24"/>
        </w:rPr>
      </w:pPr>
      <w:r>
        <w:rPr>
          <w:rFonts w:ascii="Times New Roman" w:hAnsi="Times New Roman" w:cs="Times New Roman"/>
          <w:sz w:val="24"/>
          <w:szCs w:val="24"/>
        </w:rPr>
        <w:t>Obavezni član povjerenstva je</w:t>
      </w:r>
      <w:r w:rsidR="006B0E6D">
        <w:rPr>
          <w:rFonts w:ascii="Times New Roman" w:hAnsi="Times New Roman" w:cs="Times New Roman"/>
          <w:sz w:val="24"/>
          <w:szCs w:val="24"/>
        </w:rPr>
        <w:t xml:space="preserve"> </w:t>
      </w:r>
      <w:r w:rsidR="00602609">
        <w:rPr>
          <w:rFonts w:ascii="Times New Roman" w:hAnsi="Times New Roman" w:cs="Times New Roman"/>
          <w:sz w:val="24"/>
          <w:szCs w:val="24"/>
        </w:rPr>
        <w:t xml:space="preserve">i </w:t>
      </w:r>
      <w:r w:rsidR="006B0E6D">
        <w:rPr>
          <w:rFonts w:ascii="Times New Roman" w:hAnsi="Times New Roman" w:cs="Times New Roman"/>
          <w:sz w:val="24"/>
          <w:szCs w:val="24"/>
        </w:rPr>
        <w:t>predstavnik ministarstva nadležnog za financije - Porezne uprave, kojeg predlaže ravnatelj Porezne uprave.</w:t>
      </w:r>
    </w:p>
    <w:p w14:paraId="17790BA8" w14:textId="325BAB40" w:rsidR="0060018B" w:rsidRDefault="00431632" w:rsidP="00DB56EA">
      <w:pPr>
        <w:numPr>
          <w:ilvl w:val="0"/>
          <w:numId w:val="24"/>
        </w:numPr>
        <w:spacing w:after="200"/>
        <w:ind w:left="0" w:firstLine="709"/>
        <w:jc w:val="both"/>
        <w:rPr>
          <w:rFonts w:ascii="Times New Roman" w:hAnsi="Times New Roman" w:cs="Times New Roman"/>
          <w:sz w:val="24"/>
          <w:szCs w:val="24"/>
        </w:rPr>
      </w:pPr>
      <w:r w:rsidRPr="00DB56EA">
        <w:rPr>
          <w:rFonts w:ascii="Times New Roman" w:hAnsi="Times New Roman" w:cs="Times New Roman"/>
          <w:sz w:val="24"/>
          <w:szCs w:val="24"/>
        </w:rPr>
        <w:t>Č</w:t>
      </w:r>
      <w:r w:rsidR="00A07D86" w:rsidRPr="00DB56EA">
        <w:rPr>
          <w:rFonts w:ascii="Times New Roman" w:hAnsi="Times New Roman" w:cs="Times New Roman"/>
          <w:sz w:val="24"/>
          <w:szCs w:val="24"/>
        </w:rPr>
        <w:t xml:space="preserve">lanovi </w:t>
      </w:r>
      <w:r w:rsidR="00602609">
        <w:rPr>
          <w:rFonts w:ascii="Times New Roman" w:hAnsi="Times New Roman" w:cs="Times New Roman"/>
          <w:sz w:val="24"/>
          <w:szCs w:val="24"/>
        </w:rPr>
        <w:t>povjerenstva</w:t>
      </w:r>
      <w:r w:rsidR="000F5EBA" w:rsidRPr="00DB56EA">
        <w:rPr>
          <w:rFonts w:ascii="Times New Roman" w:hAnsi="Times New Roman" w:cs="Times New Roman"/>
          <w:sz w:val="24"/>
          <w:szCs w:val="24"/>
        </w:rPr>
        <w:t xml:space="preserve"> </w:t>
      </w:r>
      <w:r w:rsidR="00602609">
        <w:rPr>
          <w:rFonts w:ascii="Times New Roman" w:hAnsi="Times New Roman" w:cs="Times New Roman"/>
          <w:sz w:val="24"/>
          <w:szCs w:val="24"/>
        </w:rPr>
        <w:t>iz stav</w:t>
      </w:r>
      <w:r w:rsidR="001611A8">
        <w:rPr>
          <w:rFonts w:ascii="Times New Roman" w:hAnsi="Times New Roman" w:cs="Times New Roman"/>
          <w:sz w:val="24"/>
          <w:szCs w:val="24"/>
        </w:rPr>
        <w:t>a</w:t>
      </w:r>
      <w:r w:rsidR="00602609">
        <w:rPr>
          <w:rFonts w:ascii="Times New Roman" w:hAnsi="Times New Roman" w:cs="Times New Roman"/>
          <w:sz w:val="24"/>
          <w:szCs w:val="24"/>
        </w:rPr>
        <w:t xml:space="preserve">ka 4., 5. i 6. </w:t>
      </w:r>
      <w:r w:rsidR="00C764D0">
        <w:rPr>
          <w:rFonts w:ascii="Times New Roman" w:hAnsi="Times New Roman" w:cs="Times New Roman"/>
          <w:sz w:val="24"/>
          <w:szCs w:val="24"/>
        </w:rPr>
        <w:t xml:space="preserve">ovoga članka </w:t>
      </w:r>
      <w:r w:rsidR="00A07D86" w:rsidRPr="00DB56EA">
        <w:rPr>
          <w:rFonts w:ascii="Times New Roman" w:hAnsi="Times New Roman" w:cs="Times New Roman"/>
          <w:sz w:val="24"/>
          <w:szCs w:val="24"/>
        </w:rPr>
        <w:t>imaju pravo na naknadu za sudjelov</w:t>
      </w:r>
      <w:r w:rsidR="002D244A" w:rsidRPr="00DB56EA">
        <w:rPr>
          <w:rFonts w:ascii="Times New Roman" w:hAnsi="Times New Roman" w:cs="Times New Roman"/>
          <w:sz w:val="24"/>
          <w:szCs w:val="24"/>
        </w:rPr>
        <w:t>a</w:t>
      </w:r>
      <w:r w:rsidR="0060018B" w:rsidRPr="00DB56EA">
        <w:rPr>
          <w:rFonts w:ascii="Times New Roman" w:hAnsi="Times New Roman" w:cs="Times New Roman"/>
          <w:sz w:val="24"/>
          <w:szCs w:val="24"/>
        </w:rPr>
        <w:t>nje na sjednicama povjerenstva.</w:t>
      </w:r>
    </w:p>
    <w:p w14:paraId="543A8AD0" w14:textId="77777777" w:rsidR="007923E5" w:rsidRPr="00ED3D31" w:rsidRDefault="007923E5" w:rsidP="00ED3D31">
      <w:pPr>
        <w:pStyle w:val="Heading2"/>
        <w:spacing w:before="100" w:beforeAutospacing="1" w:after="100" w:afterAutospacing="1" w:line="240" w:lineRule="auto"/>
        <w:rPr>
          <w:b w:val="0"/>
          <w:sz w:val="26"/>
          <w:szCs w:val="26"/>
        </w:rPr>
      </w:pPr>
      <w:r w:rsidRPr="00ED3D31">
        <w:rPr>
          <w:b w:val="0"/>
          <w:sz w:val="26"/>
          <w:szCs w:val="26"/>
        </w:rPr>
        <w:t>Nadležnost povjerenstva</w:t>
      </w:r>
    </w:p>
    <w:p w14:paraId="535CE454" w14:textId="2E8F74DD" w:rsidR="007923E5" w:rsidRPr="00ED3D31" w:rsidRDefault="00552497" w:rsidP="00ED3D31">
      <w:pPr>
        <w:spacing w:before="100" w:beforeAutospacing="1" w:after="100" w:afterAutospacing="1" w:line="240" w:lineRule="auto"/>
        <w:jc w:val="center"/>
        <w:rPr>
          <w:rFonts w:ascii="Times New Roman" w:hAnsi="Times New Roman" w:cs="Times New Roman"/>
          <w:sz w:val="24"/>
          <w:szCs w:val="24"/>
        </w:rPr>
      </w:pPr>
      <w:r w:rsidRPr="00ED3D31">
        <w:rPr>
          <w:rFonts w:ascii="Times New Roman" w:hAnsi="Times New Roman"/>
          <w:sz w:val="24"/>
          <w:szCs w:val="24"/>
        </w:rPr>
        <w:t>Članak</w:t>
      </w:r>
      <w:r w:rsidRPr="00ED3D31">
        <w:rPr>
          <w:rFonts w:ascii="Times New Roman" w:hAnsi="Times New Roman" w:cs="Times New Roman"/>
          <w:sz w:val="24"/>
          <w:szCs w:val="24"/>
        </w:rPr>
        <w:t xml:space="preserve"> 1</w:t>
      </w:r>
      <w:r w:rsidR="000F5B1E" w:rsidRPr="00ED3D31">
        <w:rPr>
          <w:rFonts w:ascii="Times New Roman" w:hAnsi="Times New Roman" w:cs="Times New Roman"/>
          <w:sz w:val="24"/>
          <w:szCs w:val="24"/>
        </w:rPr>
        <w:t>3</w:t>
      </w:r>
      <w:r w:rsidR="007923E5" w:rsidRPr="00ED3D31">
        <w:rPr>
          <w:rFonts w:ascii="Times New Roman" w:hAnsi="Times New Roman" w:cs="Times New Roman"/>
          <w:sz w:val="24"/>
          <w:szCs w:val="24"/>
        </w:rPr>
        <w:t>.</w:t>
      </w:r>
    </w:p>
    <w:p w14:paraId="615A44C7" w14:textId="20B7BBCA" w:rsidR="007923E5" w:rsidRPr="007923E5" w:rsidRDefault="0060018B" w:rsidP="00483CB0">
      <w:pPr>
        <w:numPr>
          <w:ilvl w:val="0"/>
          <w:numId w:val="25"/>
        </w:numPr>
        <w:spacing w:after="200"/>
        <w:ind w:left="0" w:firstLine="709"/>
        <w:jc w:val="both"/>
        <w:rPr>
          <w:rFonts w:ascii="Times New Roman" w:hAnsi="Times New Roman" w:cs="Times New Roman"/>
          <w:sz w:val="24"/>
          <w:szCs w:val="24"/>
        </w:rPr>
      </w:pPr>
      <w:r>
        <w:rPr>
          <w:rFonts w:ascii="Times New Roman" w:hAnsi="Times New Roman" w:cs="Times New Roman"/>
          <w:sz w:val="24"/>
          <w:szCs w:val="24"/>
        </w:rPr>
        <w:t>Povjerenstva pri županiji</w:t>
      </w:r>
      <w:r w:rsidR="007923E5" w:rsidRPr="007923E5">
        <w:rPr>
          <w:rFonts w:ascii="Times New Roman" w:hAnsi="Times New Roman" w:cs="Times New Roman"/>
          <w:sz w:val="24"/>
          <w:szCs w:val="24"/>
        </w:rPr>
        <w:t xml:space="preserve"> odnosno Gradu Zagrebu i velikim gradovima </w:t>
      </w:r>
      <w:r w:rsidR="007923E5">
        <w:rPr>
          <w:rFonts w:ascii="Times New Roman" w:hAnsi="Times New Roman" w:cs="Times New Roman"/>
          <w:sz w:val="24"/>
          <w:szCs w:val="24"/>
        </w:rPr>
        <w:t>nadležna</w:t>
      </w:r>
      <w:r w:rsidR="007923E5" w:rsidRPr="007923E5">
        <w:rPr>
          <w:rFonts w:ascii="Times New Roman" w:hAnsi="Times New Roman" w:cs="Times New Roman"/>
          <w:sz w:val="24"/>
          <w:szCs w:val="24"/>
        </w:rPr>
        <w:t xml:space="preserve"> su za:</w:t>
      </w:r>
    </w:p>
    <w:p w14:paraId="1FE5C1C0" w14:textId="0C98FF2F" w:rsidR="007923E5" w:rsidRPr="007923E5" w:rsidRDefault="007923E5" w:rsidP="00483CB0">
      <w:pPr>
        <w:pStyle w:val="ListParagraph"/>
        <w:numPr>
          <w:ilvl w:val="0"/>
          <w:numId w:val="9"/>
        </w:numPr>
        <w:jc w:val="both"/>
        <w:rPr>
          <w:rFonts w:ascii="Times New Roman" w:hAnsi="Times New Roman" w:cs="Times New Roman"/>
          <w:sz w:val="24"/>
          <w:szCs w:val="24"/>
        </w:rPr>
      </w:pPr>
      <w:r w:rsidRPr="007923E5">
        <w:rPr>
          <w:rFonts w:ascii="Times New Roman" w:hAnsi="Times New Roman" w:cs="Times New Roman"/>
          <w:sz w:val="24"/>
          <w:szCs w:val="24"/>
        </w:rPr>
        <w:lastRenderedPageBreak/>
        <w:t xml:space="preserve">davanje stručnih prijedloga i mišljenja u pripremi konačnih zaključaka u vezi </w:t>
      </w:r>
      <w:r w:rsidR="0060018B">
        <w:rPr>
          <w:rFonts w:ascii="Times New Roman" w:hAnsi="Times New Roman" w:cs="Times New Roman"/>
          <w:sz w:val="24"/>
          <w:szCs w:val="24"/>
        </w:rPr>
        <w:t>s prijedlogom</w:t>
      </w:r>
      <w:r w:rsidRPr="007923E5">
        <w:rPr>
          <w:rFonts w:ascii="Times New Roman" w:hAnsi="Times New Roman" w:cs="Times New Roman"/>
          <w:sz w:val="24"/>
          <w:szCs w:val="24"/>
        </w:rPr>
        <w:t xml:space="preserve"> plana približnih vrijednosti</w:t>
      </w:r>
      <w:r w:rsidR="00E8553E">
        <w:rPr>
          <w:rFonts w:ascii="Times New Roman" w:hAnsi="Times New Roman" w:cs="Times New Roman"/>
          <w:sz w:val="24"/>
          <w:szCs w:val="24"/>
        </w:rPr>
        <w:t>,</w:t>
      </w:r>
      <w:r w:rsidRPr="007923E5">
        <w:rPr>
          <w:rFonts w:ascii="Times New Roman" w:hAnsi="Times New Roman" w:cs="Times New Roman"/>
          <w:sz w:val="24"/>
          <w:szCs w:val="24"/>
        </w:rPr>
        <w:t xml:space="preserve"> </w:t>
      </w:r>
      <w:r w:rsidR="00E8553E">
        <w:rPr>
          <w:rFonts w:ascii="Times New Roman" w:hAnsi="Times New Roman" w:cs="Times New Roman"/>
          <w:sz w:val="24"/>
          <w:szCs w:val="24"/>
        </w:rPr>
        <w:t>nužni</w:t>
      </w:r>
      <w:r w:rsidR="0060018B">
        <w:rPr>
          <w:rFonts w:ascii="Times New Roman" w:hAnsi="Times New Roman" w:cs="Times New Roman"/>
          <w:sz w:val="24"/>
          <w:szCs w:val="24"/>
        </w:rPr>
        <w:t>m podatcima</w:t>
      </w:r>
      <w:r w:rsidRPr="007923E5">
        <w:rPr>
          <w:rFonts w:ascii="Times New Roman" w:hAnsi="Times New Roman" w:cs="Times New Roman"/>
          <w:sz w:val="24"/>
          <w:szCs w:val="24"/>
        </w:rPr>
        <w:t xml:space="preserve">  </w:t>
      </w:r>
      <w:r w:rsidR="00E8553E">
        <w:rPr>
          <w:rFonts w:ascii="Times New Roman" w:hAnsi="Times New Roman" w:cs="Times New Roman"/>
          <w:sz w:val="24"/>
          <w:szCs w:val="24"/>
        </w:rPr>
        <w:t>i drugi</w:t>
      </w:r>
      <w:r w:rsidR="0060018B">
        <w:rPr>
          <w:rFonts w:ascii="Times New Roman" w:hAnsi="Times New Roman" w:cs="Times New Roman"/>
          <w:sz w:val="24"/>
          <w:szCs w:val="24"/>
        </w:rPr>
        <w:t>m</w:t>
      </w:r>
      <w:r w:rsidR="00E8553E">
        <w:rPr>
          <w:rFonts w:ascii="Times New Roman" w:hAnsi="Times New Roman" w:cs="Times New Roman"/>
          <w:sz w:val="24"/>
          <w:szCs w:val="24"/>
        </w:rPr>
        <w:t xml:space="preserve"> podat</w:t>
      </w:r>
      <w:r w:rsidR="0060018B">
        <w:rPr>
          <w:rFonts w:ascii="Times New Roman" w:hAnsi="Times New Roman" w:cs="Times New Roman"/>
          <w:sz w:val="24"/>
          <w:szCs w:val="24"/>
        </w:rPr>
        <w:t>cima</w:t>
      </w:r>
      <w:r w:rsidR="00E8553E">
        <w:rPr>
          <w:rFonts w:ascii="Times New Roman" w:hAnsi="Times New Roman" w:cs="Times New Roman"/>
          <w:sz w:val="24"/>
          <w:szCs w:val="24"/>
        </w:rPr>
        <w:t xml:space="preserve"> </w:t>
      </w:r>
      <w:r w:rsidRPr="007923E5">
        <w:rPr>
          <w:rFonts w:ascii="Times New Roman" w:hAnsi="Times New Roman" w:cs="Times New Roman"/>
          <w:sz w:val="24"/>
          <w:szCs w:val="24"/>
        </w:rPr>
        <w:t xml:space="preserve">koji su </w:t>
      </w:r>
      <w:r w:rsidR="00E8553E">
        <w:rPr>
          <w:rFonts w:ascii="Times New Roman" w:hAnsi="Times New Roman" w:cs="Times New Roman"/>
          <w:sz w:val="24"/>
          <w:szCs w:val="24"/>
        </w:rPr>
        <w:t>potrebni</w:t>
      </w:r>
      <w:r w:rsidR="00E8553E" w:rsidRPr="007923E5">
        <w:rPr>
          <w:rFonts w:ascii="Times New Roman" w:hAnsi="Times New Roman" w:cs="Times New Roman"/>
          <w:sz w:val="24"/>
          <w:szCs w:val="24"/>
        </w:rPr>
        <w:t xml:space="preserve"> </w:t>
      </w:r>
      <w:r w:rsidRPr="007923E5">
        <w:rPr>
          <w:rFonts w:ascii="Times New Roman" w:hAnsi="Times New Roman" w:cs="Times New Roman"/>
          <w:sz w:val="24"/>
          <w:szCs w:val="24"/>
        </w:rPr>
        <w:t>za procjenu vrijednosti nekretnina na temelju podataka iz zbirke kupoprodajnih cijena</w:t>
      </w:r>
    </w:p>
    <w:p w14:paraId="4C469A92" w14:textId="681599DC" w:rsidR="007923E5" w:rsidRPr="007923E5" w:rsidRDefault="007923E5" w:rsidP="00483CB0">
      <w:pPr>
        <w:pStyle w:val="ListParagraph"/>
        <w:numPr>
          <w:ilvl w:val="0"/>
          <w:numId w:val="9"/>
        </w:numPr>
        <w:jc w:val="both"/>
        <w:rPr>
          <w:rFonts w:ascii="Times New Roman" w:hAnsi="Times New Roman" w:cs="Times New Roman"/>
          <w:sz w:val="24"/>
          <w:szCs w:val="24"/>
        </w:rPr>
      </w:pPr>
      <w:r w:rsidRPr="007923E5">
        <w:rPr>
          <w:rFonts w:ascii="Times New Roman" w:hAnsi="Times New Roman" w:cs="Times New Roman"/>
          <w:sz w:val="24"/>
          <w:szCs w:val="24"/>
        </w:rPr>
        <w:t xml:space="preserve">davanje stručnih prijedloga i mišljenja u pripremi konačnih zaključaka u vezi </w:t>
      </w:r>
      <w:r w:rsidR="0060018B">
        <w:rPr>
          <w:rFonts w:ascii="Times New Roman" w:hAnsi="Times New Roman" w:cs="Times New Roman"/>
          <w:sz w:val="24"/>
          <w:szCs w:val="24"/>
        </w:rPr>
        <w:t>s predloženim pregledom</w:t>
      </w:r>
      <w:r w:rsidRPr="007923E5">
        <w:rPr>
          <w:rFonts w:ascii="Times New Roman" w:hAnsi="Times New Roman" w:cs="Times New Roman"/>
          <w:sz w:val="24"/>
          <w:szCs w:val="24"/>
        </w:rPr>
        <w:t xml:space="preserve"> o promjenama i razvoju na tržištu nekretnina (u daljnjem tekstu: Izvješće o tržištu nekretnina) za svoje područje nadležnosti</w:t>
      </w:r>
    </w:p>
    <w:p w14:paraId="4BA4B93E" w14:textId="6609D5F5" w:rsidR="007923E5" w:rsidRPr="007923E5" w:rsidRDefault="007923E5" w:rsidP="00483CB0">
      <w:pPr>
        <w:pStyle w:val="ListParagraph"/>
        <w:numPr>
          <w:ilvl w:val="0"/>
          <w:numId w:val="9"/>
        </w:numPr>
        <w:jc w:val="both"/>
        <w:rPr>
          <w:rFonts w:ascii="Times New Roman" w:hAnsi="Times New Roman" w:cs="Times New Roman"/>
          <w:sz w:val="24"/>
          <w:szCs w:val="24"/>
        </w:rPr>
      </w:pPr>
      <w:r w:rsidRPr="007923E5">
        <w:rPr>
          <w:rFonts w:ascii="Times New Roman" w:hAnsi="Times New Roman" w:cs="Times New Roman"/>
          <w:sz w:val="24"/>
          <w:szCs w:val="24"/>
        </w:rPr>
        <w:t>davanje mišljenja o usklađenosti izrađenih procjembenih elaborata s odredbama ovog</w:t>
      </w:r>
      <w:r w:rsidR="0060018B">
        <w:rPr>
          <w:rFonts w:ascii="Times New Roman" w:hAnsi="Times New Roman" w:cs="Times New Roman"/>
          <w:sz w:val="24"/>
          <w:szCs w:val="24"/>
        </w:rPr>
        <w:t>a</w:t>
      </w:r>
      <w:r w:rsidRPr="007923E5">
        <w:rPr>
          <w:rFonts w:ascii="Times New Roman" w:hAnsi="Times New Roman" w:cs="Times New Roman"/>
          <w:sz w:val="24"/>
          <w:szCs w:val="24"/>
        </w:rPr>
        <w:t xml:space="preserve"> Zakona </w:t>
      </w:r>
      <w:r>
        <w:rPr>
          <w:rFonts w:ascii="Times New Roman" w:hAnsi="Times New Roman" w:cs="Times New Roman"/>
          <w:sz w:val="24"/>
          <w:szCs w:val="24"/>
        </w:rPr>
        <w:t xml:space="preserve">na zahtjev jedinica </w:t>
      </w:r>
      <w:r w:rsidRPr="007923E5">
        <w:rPr>
          <w:rFonts w:ascii="Times New Roman" w:hAnsi="Times New Roman" w:cs="Times New Roman"/>
          <w:sz w:val="24"/>
          <w:szCs w:val="24"/>
        </w:rPr>
        <w:t xml:space="preserve">lokalne i područne </w:t>
      </w:r>
      <w:r w:rsidR="00E827B8">
        <w:rPr>
          <w:rFonts w:ascii="Times New Roman" w:hAnsi="Times New Roman" w:cs="Times New Roman"/>
          <w:sz w:val="24"/>
          <w:szCs w:val="24"/>
        </w:rPr>
        <w:t xml:space="preserve">(regionalne) </w:t>
      </w:r>
      <w:r w:rsidRPr="007923E5">
        <w:rPr>
          <w:rFonts w:ascii="Times New Roman" w:hAnsi="Times New Roman" w:cs="Times New Roman"/>
          <w:sz w:val="24"/>
          <w:szCs w:val="24"/>
        </w:rPr>
        <w:t>samouprave</w:t>
      </w:r>
      <w:r>
        <w:rPr>
          <w:rFonts w:ascii="Times New Roman" w:hAnsi="Times New Roman" w:cs="Times New Roman"/>
          <w:sz w:val="24"/>
          <w:szCs w:val="24"/>
        </w:rPr>
        <w:t>,</w:t>
      </w:r>
      <w:r w:rsidRPr="007923E5">
        <w:rPr>
          <w:rFonts w:ascii="Times New Roman" w:hAnsi="Times New Roman" w:cs="Times New Roman"/>
          <w:sz w:val="24"/>
          <w:szCs w:val="24"/>
        </w:rPr>
        <w:t xml:space="preserve"> za svoje potrebe</w:t>
      </w:r>
    </w:p>
    <w:p w14:paraId="09635013" w14:textId="796C49D0" w:rsidR="007923E5" w:rsidRPr="007923E5" w:rsidRDefault="009C745E" w:rsidP="00483CB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razmjenu </w:t>
      </w:r>
      <w:r w:rsidR="007923E5">
        <w:rPr>
          <w:rFonts w:ascii="Times New Roman" w:hAnsi="Times New Roman" w:cs="Times New Roman"/>
          <w:sz w:val="24"/>
          <w:szCs w:val="24"/>
        </w:rPr>
        <w:t>približnih</w:t>
      </w:r>
      <w:r w:rsidR="007923E5" w:rsidRPr="007923E5">
        <w:rPr>
          <w:rFonts w:ascii="Times New Roman" w:hAnsi="Times New Roman" w:cs="Times New Roman"/>
          <w:sz w:val="24"/>
          <w:szCs w:val="24"/>
        </w:rPr>
        <w:t xml:space="preserve"> vrijednosti</w:t>
      </w:r>
      <w:r w:rsidR="0060018B">
        <w:rPr>
          <w:rFonts w:ascii="Times New Roman" w:hAnsi="Times New Roman" w:cs="Times New Roman"/>
          <w:sz w:val="24"/>
          <w:szCs w:val="24"/>
        </w:rPr>
        <w:t>, i</w:t>
      </w:r>
      <w:r w:rsidR="007923E5" w:rsidRPr="007923E5">
        <w:rPr>
          <w:rFonts w:ascii="Times New Roman" w:hAnsi="Times New Roman" w:cs="Times New Roman"/>
          <w:sz w:val="24"/>
          <w:szCs w:val="24"/>
        </w:rPr>
        <w:t>zvješća o tržištu nekretnina</w:t>
      </w:r>
      <w:r w:rsidR="009E6C90">
        <w:rPr>
          <w:rFonts w:ascii="Times New Roman" w:hAnsi="Times New Roman" w:cs="Times New Roman"/>
          <w:sz w:val="24"/>
          <w:szCs w:val="24"/>
        </w:rPr>
        <w:t>,</w:t>
      </w:r>
      <w:r w:rsidR="007923E5" w:rsidRPr="007923E5">
        <w:rPr>
          <w:rFonts w:ascii="Times New Roman" w:hAnsi="Times New Roman" w:cs="Times New Roman"/>
          <w:sz w:val="24"/>
          <w:szCs w:val="24"/>
        </w:rPr>
        <w:t xml:space="preserve"> nužnih </w:t>
      </w:r>
      <w:r w:rsidR="009E6C90">
        <w:rPr>
          <w:rFonts w:ascii="Times New Roman" w:hAnsi="Times New Roman" w:cs="Times New Roman"/>
          <w:sz w:val="24"/>
          <w:szCs w:val="24"/>
        </w:rPr>
        <w:t xml:space="preserve">i drugih </w:t>
      </w:r>
      <w:r w:rsidR="007923E5" w:rsidRPr="007923E5">
        <w:rPr>
          <w:rFonts w:ascii="Times New Roman" w:hAnsi="Times New Roman" w:cs="Times New Roman"/>
          <w:sz w:val="24"/>
          <w:szCs w:val="24"/>
        </w:rPr>
        <w:t>podataka za procjenu vrijednosti nekretnina s drugim povjerenstv</w:t>
      </w:r>
      <w:r w:rsidR="00D5711C">
        <w:rPr>
          <w:rFonts w:ascii="Times New Roman" w:hAnsi="Times New Roman" w:cs="Times New Roman"/>
          <w:sz w:val="24"/>
          <w:szCs w:val="24"/>
        </w:rPr>
        <w:t>ima</w:t>
      </w:r>
    </w:p>
    <w:p w14:paraId="4203A67E" w14:textId="19308E8D" w:rsidR="007923E5" w:rsidRDefault="00D5711C" w:rsidP="00483CB0">
      <w:pPr>
        <w:pStyle w:val="ListParagraph"/>
        <w:numPr>
          <w:ilvl w:val="0"/>
          <w:numId w:val="9"/>
        </w:numPr>
        <w:spacing w:after="200"/>
        <w:ind w:left="714" w:hanging="357"/>
        <w:jc w:val="both"/>
        <w:rPr>
          <w:rFonts w:ascii="Times New Roman" w:hAnsi="Times New Roman" w:cs="Times New Roman"/>
          <w:sz w:val="24"/>
          <w:szCs w:val="24"/>
        </w:rPr>
      </w:pPr>
      <w:r>
        <w:rPr>
          <w:rFonts w:ascii="Times New Roman" w:hAnsi="Times New Roman" w:cs="Times New Roman"/>
          <w:sz w:val="24"/>
          <w:szCs w:val="24"/>
        </w:rPr>
        <w:t xml:space="preserve">i </w:t>
      </w:r>
      <w:r w:rsidR="007923E5" w:rsidRPr="007923E5">
        <w:rPr>
          <w:rFonts w:ascii="Times New Roman" w:hAnsi="Times New Roman" w:cs="Times New Roman"/>
          <w:sz w:val="24"/>
          <w:szCs w:val="24"/>
        </w:rPr>
        <w:t>druge stručne poslove.</w:t>
      </w:r>
    </w:p>
    <w:p w14:paraId="6E910F28" w14:textId="4EE4DB9B" w:rsidR="00D5711C" w:rsidRPr="00D5711C" w:rsidRDefault="00D5711C" w:rsidP="00483CB0">
      <w:pPr>
        <w:numPr>
          <w:ilvl w:val="0"/>
          <w:numId w:val="25"/>
        </w:numPr>
        <w:spacing w:after="200"/>
        <w:ind w:left="0" w:firstLine="709"/>
        <w:jc w:val="both"/>
        <w:rPr>
          <w:rFonts w:ascii="Times New Roman" w:hAnsi="Times New Roman" w:cs="Times New Roman"/>
          <w:sz w:val="24"/>
          <w:szCs w:val="24"/>
        </w:rPr>
      </w:pPr>
      <w:r>
        <w:rPr>
          <w:rFonts w:ascii="Times New Roman" w:hAnsi="Times New Roman" w:cs="Times New Roman"/>
          <w:sz w:val="24"/>
          <w:szCs w:val="24"/>
        </w:rPr>
        <w:t xml:space="preserve">Stručni prijedlozi i mišljenja povjerenstva </w:t>
      </w:r>
      <w:r w:rsidR="0060018B">
        <w:rPr>
          <w:rFonts w:ascii="Times New Roman" w:hAnsi="Times New Roman" w:cs="Times New Roman"/>
          <w:sz w:val="24"/>
          <w:szCs w:val="24"/>
        </w:rPr>
        <w:t>obvezujući su</w:t>
      </w:r>
      <w:r>
        <w:rPr>
          <w:rFonts w:ascii="Times New Roman" w:hAnsi="Times New Roman" w:cs="Times New Roman"/>
          <w:sz w:val="24"/>
          <w:szCs w:val="24"/>
        </w:rPr>
        <w:t xml:space="preserve"> za </w:t>
      </w:r>
      <w:r w:rsidRPr="00D5711C">
        <w:rPr>
          <w:rFonts w:ascii="Times New Roman" w:hAnsi="Times New Roman" w:cs="Times New Roman"/>
          <w:sz w:val="24"/>
          <w:szCs w:val="24"/>
        </w:rPr>
        <w:t>upravna tijela županije, Grada Zagreba odnosno velikog</w:t>
      </w:r>
      <w:r w:rsidR="0060018B">
        <w:rPr>
          <w:rFonts w:ascii="Times New Roman" w:hAnsi="Times New Roman" w:cs="Times New Roman"/>
          <w:sz w:val="24"/>
          <w:szCs w:val="24"/>
        </w:rPr>
        <w:t>a</w:t>
      </w:r>
      <w:r w:rsidRPr="00D5711C">
        <w:rPr>
          <w:rFonts w:ascii="Times New Roman" w:hAnsi="Times New Roman" w:cs="Times New Roman"/>
          <w:sz w:val="24"/>
          <w:szCs w:val="24"/>
        </w:rPr>
        <w:t xml:space="preserve"> grada</w:t>
      </w:r>
      <w:r>
        <w:rPr>
          <w:rFonts w:ascii="Times New Roman" w:hAnsi="Times New Roman" w:cs="Times New Roman"/>
          <w:sz w:val="24"/>
          <w:szCs w:val="24"/>
        </w:rPr>
        <w:t xml:space="preserve"> u provedbi ovog</w:t>
      </w:r>
      <w:r w:rsidR="0060018B">
        <w:rPr>
          <w:rFonts w:ascii="Times New Roman" w:hAnsi="Times New Roman" w:cs="Times New Roman"/>
          <w:sz w:val="24"/>
          <w:szCs w:val="24"/>
        </w:rPr>
        <w:t>a</w:t>
      </w:r>
      <w:r>
        <w:rPr>
          <w:rFonts w:ascii="Times New Roman" w:hAnsi="Times New Roman" w:cs="Times New Roman"/>
          <w:sz w:val="24"/>
          <w:szCs w:val="24"/>
        </w:rPr>
        <w:t xml:space="preserve"> Zakona.</w:t>
      </w:r>
    </w:p>
    <w:p w14:paraId="3DA919C2" w14:textId="77777777" w:rsidR="00D5711C" w:rsidRPr="00D5711C" w:rsidRDefault="00D5711C" w:rsidP="00483CB0">
      <w:pPr>
        <w:numPr>
          <w:ilvl w:val="0"/>
          <w:numId w:val="25"/>
        </w:numPr>
        <w:spacing w:after="200"/>
        <w:ind w:left="0" w:firstLine="709"/>
        <w:jc w:val="both"/>
        <w:rPr>
          <w:rFonts w:ascii="Times New Roman" w:hAnsi="Times New Roman" w:cs="Times New Roman"/>
          <w:sz w:val="24"/>
          <w:szCs w:val="24"/>
        </w:rPr>
      </w:pPr>
      <w:r w:rsidRPr="00D5711C">
        <w:rPr>
          <w:rFonts w:ascii="Times New Roman" w:hAnsi="Times New Roman" w:cs="Times New Roman"/>
          <w:sz w:val="24"/>
          <w:szCs w:val="24"/>
        </w:rPr>
        <w:t>Sva tijela javne vlasti dužna su povjerenstvu osigurati službenu pomoć u svrhu realizacije zadaća povjerenstva.</w:t>
      </w:r>
    </w:p>
    <w:p w14:paraId="1B4DEA9D" w14:textId="61F5CAD7" w:rsidR="00D5711C" w:rsidRPr="00D5711C" w:rsidRDefault="0060018B" w:rsidP="00483CB0">
      <w:pPr>
        <w:numPr>
          <w:ilvl w:val="0"/>
          <w:numId w:val="25"/>
        </w:numPr>
        <w:spacing w:after="200"/>
        <w:ind w:left="0" w:firstLine="709"/>
        <w:jc w:val="both"/>
        <w:rPr>
          <w:rFonts w:ascii="Times New Roman" w:hAnsi="Times New Roman" w:cs="Times New Roman"/>
          <w:sz w:val="24"/>
          <w:szCs w:val="24"/>
        </w:rPr>
      </w:pPr>
      <w:r>
        <w:rPr>
          <w:rFonts w:ascii="Times New Roman" w:hAnsi="Times New Roman" w:cs="Times New Roman"/>
          <w:sz w:val="24"/>
          <w:szCs w:val="24"/>
        </w:rPr>
        <w:t>Dostava</w:t>
      </w:r>
      <w:r w:rsidR="00D5711C" w:rsidRPr="00D5711C">
        <w:rPr>
          <w:rFonts w:ascii="Times New Roman" w:hAnsi="Times New Roman" w:cs="Times New Roman"/>
          <w:sz w:val="24"/>
          <w:szCs w:val="24"/>
        </w:rPr>
        <w:t xml:space="preserve"> potrebnih informacija povjerenstvu </w:t>
      </w:r>
      <w:r>
        <w:rPr>
          <w:rFonts w:ascii="Times New Roman" w:hAnsi="Times New Roman" w:cs="Times New Roman"/>
          <w:sz w:val="24"/>
          <w:szCs w:val="24"/>
        </w:rPr>
        <w:t>nije obvezna</w:t>
      </w:r>
      <w:r w:rsidR="00D5711C" w:rsidRPr="00D5711C">
        <w:rPr>
          <w:rFonts w:ascii="Times New Roman" w:hAnsi="Times New Roman" w:cs="Times New Roman"/>
          <w:sz w:val="24"/>
          <w:szCs w:val="24"/>
        </w:rPr>
        <w:t xml:space="preserve"> ako je povezana s nerazmjernim troškom.</w:t>
      </w:r>
    </w:p>
    <w:p w14:paraId="723759E7" w14:textId="77777777" w:rsidR="00A07D86" w:rsidRPr="00ED3D31" w:rsidRDefault="00A07D86" w:rsidP="00ED3D31">
      <w:pPr>
        <w:pStyle w:val="Heading2"/>
        <w:spacing w:before="100" w:beforeAutospacing="1" w:after="100" w:afterAutospacing="1" w:line="240" w:lineRule="auto"/>
        <w:rPr>
          <w:b w:val="0"/>
          <w:sz w:val="26"/>
          <w:szCs w:val="26"/>
        </w:rPr>
      </w:pPr>
      <w:bookmarkStart w:id="7" w:name="_Toc371078347"/>
      <w:r w:rsidRPr="00ED3D31">
        <w:rPr>
          <w:b w:val="0"/>
          <w:sz w:val="26"/>
          <w:szCs w:val="26"/>
        </w:rPr>
        <w:t>Sjednice povjerenstva</w:t>
      </w:r>
      <w:bookmarkEnd w:id="7"/>
    </w:p>
    <w:p w14:paraId="7D550582" w14:textId="501A31F6" w:rsidR="00A07D86" w:rsidRPr="00ED3D31" w:rsidRDefault="00083B29" w:rsidP="00ED3D31">
      <w:pPr>
        <w:spacing w:before="100" w:beforeAutospacing="1" w:after="100" w:afterAutospacing="1" w:line="240" w:lineRule="auto"/>
        <w:jc w:val="center"/>
        <w:rPr>
          <w:rFonts w:ascii="Times New Roman" w:hAnsi="Times New Roman" w:cs="Times New Roman"/>
        </w:rPr>
      </w:pPr>
      <w:r w:rsidRPr="00ED3D31">
        <w:rPr>
          <w:rFonts w:ascii="Times New Roman" w:hAnsi="Times New Roman"/>
          <w:sz w:val="24"/>
          <w:szCs w:val="24"/>
        </w:rPr>
        <w:t>Članak</w:t>
      </w:r>
      <w:r w:rsidRPr="00ED3D31">
        <w:rPr>
          <w:rFonts w:ascii="Times New Roman" w:hAnsi="Times New Roman" w:cs="Times New Roman"/>
        </w:rPr>
        <w:t xml:space="preserve"> 1</w:t>
      </w:r>
      <w:r w:rsidR="000F5B1E" w:rsidRPr="00ED3D31">
        <w:rPr>
          <w:rFonts w:ascii="Times New Roman" w:hAnsi="Times New Roman" w:cs="Times New Roman"/>
        </w:rPr>
        <w:t>4</w:t>
      </w:r>
      <w:r w:rsidR="00A07D86" w:rsidRPr="00ED3D31">
        <w:rPr>
          <w:rFonts w:ascii="Times New Roman" w:hAnsi="Times New Roman" w:cs="Times New Roman"/>
        </w:rPr>
        <w:t>.</w:t>
      </w:r>
    </w:p>
    <w:p w14:paraId="0293AA5B" w14:textId="22620387" w:rsidR="00DD31FB" w:rsidRDefault="0060018B" w:rsidP="00483CB0">
      <w:pPr>
        <w:numPr>
          <w:ilvl w:val="0"/>
          <w:numId w:val="26"/>
        </w:numPr>
        <w:spacing w:after="200"/>
        <w:ind w:left="0" w:firstLine="709"/>
        <w:jc w:val="both"/>
        <w:rPr>
          <w:rFonts w:ascii="Times New Roman" w:hAnsi="Times New Roman" w:cs="Times New Roman"/>
          <w:sz w:val="24"/>
          <w:szCs w:val="24"/>
        </w:rPr>
      </w:pPr>
      <w:r>
        <w:rPr>
          <w:rFonts w:ascii="Times New Roman" w:hAnsi="Times New Roman" w:cs="Times New Roman"/>
          <w:sz w:val="24"/>
          <w:szCs w:val="24"/>
        </w:rPr>
        <w:t>S</w:t>
      </w:r>
      <w:r w:rsidR="00D5711C">
        <w:rPr>
          <w:rFonts w:ascii="Times New Roman" w:hAnsi="Times New Roman" w:cs="Times New Roman"/>
          <w:sz w:val="24"/>
          <w:szCs w:val="24"/>
        </w:rPr>
        <w:t xml:space="preserve">tručne prijedloge i </w:t>
      </w:r>
      <w:r w:rsidR="00A07D86" w:rsidRPr="0006665F">
        <w:rPr>
          <w:rFonts w:ascii="Times New Roman" w:hAnsi="Times New Roman" w:cs="Times New Roman"/>
          <w:sz w:val="24"/>
          <w:szCs w:val="24"/>
        </w:rPr>
        <w:t xml:space="preserve">mišljenja </w:t>
      </w:r>
      <w:r w:rsidR="003B2431">
        <w:rPr>
          <w:rFonts w:ascii="Times New Roman" w:hAnsi="Times New Roman" w:cs="Times New Roman"/>
          <w:sz w:val="24"/>
          <w:szCs w:val="24"/>
        </w:rPr>
        <w:t>p</w:t>
      </w:r>
      <w:r w:rsidRPr="0006665F">
        <w:rPr>
          <w:rFonts w:ascii="Times New Roman" w:hAnsi="Times New Roman" w:cs="Times New Roman"/>
          <w:sz w:val="24"/>
          <w:szCs w:val="24"/>
        </w:rPr>
        <w:t xml:space="preserve">ovjerenstvo donosi </w:t>
      </w:r>
      <w:r w:rsidR="00A07D86" w:rsidRPr="0006665F">
        <w:rPr>
          <w:rFonts w:ascii="Times New Roman" w:hAnsi="Times New Roman" w:cs="Times New Roman"/>
          <w:sz w:val="24"/>
          <w:szCs w:val="24"/>
        </w:rPr>
        <w:t>na sjednicama</w:t>
      </w:r>
      <w:r w:rsidR="00DD31FB">
        <w:rPr>
          <w:rFonts w:ascii="Times New Roman" w:hAnsi="Times New Roman" w:cs="Times New Roman"/>
          <w:sz w:val="24"/>
          <w:szCs w:val="24"/>
        </w:rPr>
        <w:t xml:space="preserve"> </w:t>
      </w:r>
      <w:r w:rsidR="00A07D86" w:rsidRPr="0006665F">
        <w:rPr>
          <w:rFonts w:ascii="Times New Roman" w:hAnsi="Times New Roman" w:cs="Times New Roman"/>
          <w:sz w:val="24"/>
          <w:szCs w:val="24"/>
        </w:rPr>
        <w:t>većinom glasova</w:t>
      </w:r>
      <w:r w:rsidR="00701E6B">
        <w:rPr>
          <w:rFonts w:ascii="Times New Roman" w:hAnsi="Times New Roman" w:cs="Times New Roman"/>
          <w:sz w:val="24"/>
          <w:szCs w:val="24"/>
        </w:rPr>
        <w:t xml:space="preserve"> </w:t>
      </w:r>
      <w:r w:rsidR="00701E6B" w:rsidRPr="009707D8">
        <w:rPr>
          <w:rFonts w:ascii="Times New Roman" w:hAnsi="Times New Roman" w:cs="Times New Roman"/>
          <w:sz w:val="24"/>
          <w:szCs w:val="24"/>
        </w:rPr>
        <w:t>svih</w:t>
      </w:r>
      <w:r w:rsidR="00701E6B">
        <w:rPr>
          <w:rFonts w:ascii="Times New Roman" w:hAnsi="Times New Roman" w:cs="Times New Roman"/>
          <w:sz w:val="24"/>
          <w:szCs w:val="24"/>
        </w:rPr>
        <w:t xml:space="preserve"> članova</w:t>
      </w:r>
      <w:r w:rsidR="00A07D86" w:rsidRPr="0006665F">
        <w:rPr>
          <w:rFonts w:ascii="Times New Roman" w:hAnsi="Times New Roman" w:cs="Times New Roman"/>
          <w:sz w:val="24"/>
          <w:szCs w:val="24"/>
        </w:rPr>
        <w:t>.</w:t>
      </w:r>
    </w:p>
    <w:p w14:paraId="4A8187CC" w14:textId="252E1E9F" w:rsidR="000258DD" w:rsidRDefault="00A07D86" w:rsidP="00483CB0">
      <w:pPr>
        <w:numPr>
          <w:ilvl w:val="0"/>
          <w:numId w:val="26"/>
        </w:numPr>
        <w:spacing w:after="200"/>
        <w:ind w:left="0" w:firstLine="709"/>
        <w:jc w:val="both"/>
        <w:rPr>
          <w:rFonts w:ascii="Times New Roman" w:hAnsi="Times New Roman" w:cs="Times New Roman"/>
          <w:sz w:val="24"/>
          <w:szCs w:val="24"/>
        </w:rPr>
      </w:pPr>
      <w:r w:rsidRPr="0006665F">
        <w:rPr>
          <w:rFonts w:ascii="Times New Roman" w:hAnsi="Times New Roman" w:cs="Times New Roman"/>
          <w:sz w:val="24"/>
          <w:szCs w:val="24"/>
        </w:rPr>
        <w:t>Izdvojena mišljenja p</w:t>
      </w:r>
      <w:r w:rsidR="003B2431">
        <w:rPr>
          <w:rFonts w:ascii="Times New Roman" w:hAnsi="Times New Roman" w:cs="Times New Roman"/>
          <w:sz w:val="24"/>
          <w:szCs w:val="24"/>
        </w:rPr>
        <w:t xml:space="preserve">ojedinih članova povjerenstva </w:t>
      </w:r>
      <w:r w:rsidRPr="0006665F">
        <w:rPr>
          <w:rFonts w:ascii="Times New Roman" w:hAnsi="Times New Roman" w:cs="Times New Roman"/>
          <w:sz w:val="24"/>
          <w:szCs w:val="24"/>
        </w:rPr>
        <w:t xml:space="preserve">na zahtjev </w:t>
      </w:r>
      <w:r w:rsidR="003B2431">
        <w:rPr>
          <w:rFonts w:ascii="Times New Roman" w:hAnsi="Times New Roman" w:cs="Times New Roman"/>
          <w:sz w:val="24"/>
          <w:szCs w:val="24"/>
        </w:rPr>
        <w:t xml:space="preserve">se </w:t>
      </w:r>
      <w:r w:rsidRPr="0006665F">
        <w:rPr>
          <w:rFonts w:ascii="Times New Roman" w:hAnsi="Times New Roman" w:cs="Times New Roman"/>
          <w:sz w:val="24"/>
          <w:szCs w:val="24"/>
        </w:rPr>
        <w:t xml:space="preserve">unose u zapisnik. </w:t>
      </w:r>
      <w:r w:rsidR="00AC6B47" w:rsidRPr="0006665F">
        <w:rPr>
          <w:rFonts w:ascii="Times New Roman" w:hAnsi="Times New Roman" w:cs="Times New Roman"/>
          <w:sz w:val="24"/>
          <w:szCs w:val="24"/>
        </w:rPr>
        <w:t>Sv</w:t>
      </w:r>
      <w:r w:rsidR="00DD31FB">
        <w:rPr>
          <w:rFonts w:ascii="Times New Roman" w:hAnsi="Times New Roman" w:cs="Times New Roman"/>
          <w:sz w:val="24"/>
          <w:szCs w:val="24"/>
        </w:rPr>
        <w:t>e</w:t>
      </w:r>
      <w:r w:rsidR="00AC6B47" w:rsidRPr="0006665F">
        <w:rPr>
          <w:rFonts w:ascii="Times New Roman" w:hAnsi="Times New Roman" w:cs="Times New Roman"/>
          <w:sz w:val="24"/>
          <w:szCs w:val="24"/>
        </w:rPr>
        <w:t xml:space="preserve"> </w:t>
      </w:r>
      <w:r w:rsidR="00DD31FB">
        <w:rPr>
          <w:rFonts w:ascii="Times New Roman" w:hAnsi="Times New Roman" w:cs="Times New Roman"/>
          <w:sz w:val="24"/>
          <w:szCs w:val="24"/>
        </w:rPr>
        <w:t>odluke povjerenstva</w:t>
      </w:r>
      <w:r w:rsidR="00AC6B47" w:rsidRPr="0006665F">
        <w:rPr>
          <w:rFonts w:ascii="Times New Roman" w:hAnsi="Times New Roman" w:cs="Times New Roman"/>
          <w:sz w:val="24"/>
          <w:szCs w:val="24"/>
        </w:rPr>
        <w:t xml:space="preserve"> </w:t>
      </w:r>
      <w:r w:rsidRPr="0006665F">
        <w:rPr>
          <w:rFonts w:ascii="Times New Roman" w:hAnsi="Times New Roman" w:cs="Times New Roman"/>
          <w:sz w:val="24"/>
          <w:szCs w:val="24"/>
        </w:rPr>
        <w:t xml:space="preserve">moraju biti </w:t>
      </w:r>
      <w:r w:rsidR="00AC6B47" w:rsidRPr="0006665F">
        <w:rPr>
          <w:rFonts w:ascii="Times New Roman" w:hAnsi="Times New Roman" w:cs="Times New Roman"/>
          <w:sz w:val="24"/>
          <w:szCs w:val="24"/>
        </w:rPr>
        <w:t>obrazložen</w:t>
      </w:r>
      <w:r w:rsidR="00DD31FB">
        <w:rPr>
          <w:rFonts w:ascii="Times New Roman" w:hAnsi="Times New Roman" w:cs="Times New Roman"/>
          <w:sz w:val="24"/>
          <w:szCs w:val="24"/>
        </w:rPr>
        <w:t>e</w:t>
      </w:r>
      <w:r w:rsidRPr="0006665F">
        <w:rPr>
          <w:rFonts w:ascii="Times New Roman" w:hAnsi="Times New Roman" w:cs="Times New Roman"/>
          <w:sz w:val="24"/>
          <w:szCs w:val="24"/>
        </w:rPr>
        <w:t>.</w:t>
      </w:r>
      <w:r w:rsidR="000258DD">
        <w:rPr>
          <w:rFonts w:ascii="Times New Roman" w:hAnsi="Times New Roman" w:cs="Times New Roman"/>
          <w:sz w:val="24"/>
          <w:szCs w:val="24"/>
        </w:rPr>
        <w:t xml:space="preserve"> </w:t>
      </w:r>
    </w:p>
    <w:p w14:paraId="19A7C8CF" w14:textId="78C67D38" w:rsidR="00A07D86" w:rsidRPr="00ED3D31" w:rsidRDefault="00A07D86" w:rsidP="00ED3D31">
      <w:pPr>
        <w:pStyle w:val="Heading2"/>
        <w:spacing w:before="100" w:beforeAutospacing="1" w:after="100" w:afterAutospacing="1" w:line="240" w:lineRule="auto"/>
        <w:rPr>
          <w:b w:val="0"/>
          <w:sz w:val="26"/>
          <w:szCs w:val="26"/>
        </w:rPr>
      </w:pPr>
      <w:bookmarkStart w:id="8" w:name="_Toc371078348"/>
      <w:r w:rsidRPr="00ED3D31">
        <w:rPr>
          <w:b w:val="0"/>
          <w:sz w:val="26"/>
          <w:szCs w:val="26"/>
        </w:rPr>
        <w:t>Mjesna nadležnost</w:t>
      </w:r>
      <w:bookmarkEnd w:id="8"/>
    </w:p>
    <w:p w14:paraId="36C1B039" w14:textId="281CCAA4" w:rsidR="00A07D86" w:rsidRPr="00ED3D31" w:rsidRDefault="00083B29" w:rsidP="00ED3D31">
      <w:pPr>
        <w:spacing w:before="100" w:beforeAutospacing="1" w:after="100" w:afterAutospacing="1" w:line="240" w:lineRule="auto"/>
        <w:jc w:val="center"/>
        <w:rPr>
          <w:rFonts w:ascii="Times New Roman" w:hAnsi="Times New Roman" w:cs="Times New Roman"/>
          <w:sz w:val="24"/>
          <w:szCs w:val="24"/>
        </w:rPr>
      </w:pPr>
      <w:r w:rsidRPr="00ED3D31">
        <w:rPr>
          <w:rFonts w:ascii="Times New Roman" w:hAnsi="Times New Roman" w:cs="Times New Roman"/>
          <w:sz w:val="24"/>
          <w:szCs w:val="24"/>
        </w:rPr>
        <w:t>Članak 1</w:t>
      </w:r>
      <w:r w:rsidR="000F5B1E" w:rsidRPr="00ED3D31">
        <w:rPr>
          <w:rFonts w:ascii="Times New Roman" w:hAnsi="Times New Roman" w:cs="Times New Roman"/>
          <w:sz w:val="24"/>
          <w:szCs w:val="24"/>
        </w:rPr>
        <w:t>5</w:t>
      </w:r>
      <w:r w:rsidR="00A07D86" w:rsidRPr="00ED3D31">
        <w:rPr>
          <w:rFonts w:ascii="Times New Roman" w:hAnsi="Times New Roman" w:cs="Times New Roman"/>
          <w:sz w:val="24"/>
          <w:szCs w:val="24"/>
        </w:rPr>
        <w:t>.</w:t>
      </w:r>
    </w:p>
    <w:p w14:paraId="69106F91" w14:textId="1478B29C" w:rsidR="00A07D86" w:rsidRPr="003F66CB" w:rsidRDefault="00A07D86" w:rsidP="003F66CB">
      <w:pPr>
        <w:ind w:firstLine="708"/>
        <w:jc w:val="both"/>
        <w:rPr>
          <w:rFonts w:ascii="Times New Roman" w:hAnsi="Times New Roman" w:cs="Times New Roman"/>
          <w:sz w:val="24"/>
          <w:szCs w:val="24"/>
        </w:rPr>
      </w:pPr>
      <w:r w:rsidRPr="003F66CB">
        <w:rPr>
          <w:rFonts w:ascii="Times New Roman" w:hAnsi="Times New Roman" w:cs="Times New Roman"/>
          <w:sz w:val="24"/>
          <w:szCs w:val="24"/>
        </w:rPr>
        <w:t>Povjerenstva su mjesno nadležna za one nekretnine koje se nalaze na području za koja su osnovana. U slučaju infrastrukturnih linijskih građevina</w:t>
      </w:r>
      <w:r w:rsidR="00A30ACC">
        <w:rPr>
          <w:rFonts w:ascii="Times New Roman" w:hAnsi="Times New Roman" w:cs="Times New Roman"/>
          <w:sz w:val="24"/>
          <w:szCs w:val="24"/>
        </w:rPr>
        <w:t>,</w:t>
      </w:r>
      <w:r w:rsidRPr="003F66CB">
        <w:rPr>
          <w:rFonts w:ascii="Times New Roman" w:hAnsi="Times New Roman" w:cs="Times New Roman"/>
          <w:sz w:val="24"/>
          <w:szCs w:val="24"/>
        </w:rPr>
        <w:t xml:space="preserve"> mjesno je nadležno ono povjerenstvo na čijem se području nalazi nje</w:t>
      </w:r>
      <w:r w:rsidR="00A30ACC">
        <w:rPr>
          <w:rFonts w:ascii="Times New Roman" w:hAnsi="Times New Roman" w:cs="Times New Roman"/>
          <w:sz w:val="24"/>
          <w:szCs w:val="24"/>
        </w:rPr>
        <w:t>zi</w:t>
      </w:r>
      <w:r w:rsidRPr="003F66CB">
        <w:rPr>
          <w:rFonts w:ascii="Times New Roman" w:hAnsi="Times New Roman" w:cs="Times New Roman"/>
          <w:sz w:val="24"/>
          <w:szCs w:val="24"/>
        </w:rPr>
        <w:t xml:space="preserve">n najveći dio. </w:t>
      </w:r>
    </w:p>
    <w:p w14:paraId="0DEF11AD" w14:textId="50982F5A" w:rsidR="00A07D86" w:rsidRPr="00ED3D31" w:rsidRDefault="0083449F" w:rsidP="00ED3D31">
      <w:pPr>
        <w:pStyle w:val="Heading2"/>
        <w:spacing w:before="100" w:beforeAutospacing="1" w:after="100" w:afterAutospacing="1" w:line="240" w:lineRule="auto"/>
        <w:rPr>
          <w:b w:val="0"/>
          <w:sz w:val="26"/>
          <w:szCs w:val="26"/>
        </w:rPr>
      </w:pPr>
      <w:r w:rsidRPr="00ED3D31">
        <w:rPr>
          <w:b w:val="0"/>
          <w:sz w:val="26"/>
          <w:szCs w:val="26"/>
        </w:rPr>
        <w:t>Stručni i administrativno</w:t>
      </w:r>
      <w:r w:rsidR="00A30ACC" w:rsidRPr="00ED3D31">
        <w:rPr>
          <w:b w:val="0"/>
          <w:sz w:val="26"/>
          <w:szCs w:val="26"/>
          <w:lang w:val="hr-HR"/>
        </w:rPr>
        <w:t>-</w:t>
      </w:r>
      <w:r w:rsidRPr="00ED3D31">
        <w:rPr>
          <w:b w:val="0"/>
          <w:sz w:val="26"/>
          <w:szCs w:val="26"/>
        </w:rPr>
        <w:t xml:space="preserve">tehnički poslovi </w:t>
      </w:r>
    </w:p>
    <w:p w14:paraId="51345111" w14:textId="7A60FBE5" w:rsidR="00A07D86" w:rsidRPr="00ED3D31" w:rsidRDefault="0066178B" w:rsidP="00ED3D31">
      <w:pPr>
        <w:spacing w:before="100" w:beforeAutospacing="1" w:after="100" w:afterAutospacing="1" w:line="240" w:lineRule="auto"/>
        <w:jc w:val="center"/>
        <w:rPr>
          <w:rFonts w:ascii="Times New Roman" w:hAnsi="Times New Roman" w:cs="Times New Roman"/>
          <w:sz w:val="24"/>
          <w:szCs w:val="24"/>
        </w:rPr>
      </w:pPr>
      <w:r w:rsidRPr="00ED3D31">
        <w:rPr>
          <w:rFonts w:ascii="Times New Roman" w:hAnsi="Times New Roman"/>
          <w:sz w:val="24"/>
          <w:szCs w:val="24"/>
        </w:rPr>
        <w:t>Članak</w:t>
      </w:r>
      <w:r w:rsidRPr="00ED3D31">
        <w:rPr>
          <w:rFonts w:ascii="Times New Roman" w:hAnsi="Times New Roman" w:cs="Times New Roman"/>
          <w:sz w:val="24"/>
          <w:szCs w:val="24"/>
        </w:rPr>
        <w:t xml:space="preserve"> </w:t>
      </w:r>
      <w:r w:rsidR="000F5B1E" w:rsidRPr="00ED3D31">
        <w:rPr>
          <w:rFonts w:ascii="Times New Roman" w:hAnsi="Times New Roman" w:cs="Times New Roman"/>
          <w:sz w:val="24"/>
          <w:szCs w:val="24"/>
        </w:rPr>
        <w:t>16</w:t>
      </w:r>
      <w:r w:rsidRPr="00ED3D31">
        <w:rPr>
          <w:rFonts w:ascii="Times New Roman" w:hAnsi="Times New Roman" w:cs="Times New Roman"/>
          <w:sz w:val="24"/>
          <w:szCs w:val="24"/>
        </w:rPr>
        <w:t>.</w:t>
      </w:r>
    </w:p>
    <w:p w14:paraId="5AB700CF" w14:textId="3CA4F0DC" w:rsidR="0083449F" w:rsidRDefault="00A30ACC" w:rsidP="006566B7">
      <w:pPr>
        <w:spacing w:after="200"/>
        <w:ind w:firstLine="709"/>
        <w:jc w:val="both"/>
        <w:rPr>
          <w:rFonts w:ascii="Times New Roman" w:hAnsi="Times New Roman" w:cs="Times New Roman"/>
          <w:sz w:val="24"/>
          <w:szCs w:val="24"/>
        </w:rPr>
      </w:pPr>
      <w:r>
        <w:rPr>
          <w:rFonts w:ascii="Times New Roman" w:hAnsi="Times New Roman" w:cs="Times New Roman"/>
          <w:sz w:val="24"/>
          <w:szCs w:val="24"/>
        </w:rPr>
        <w:t>Županija</w:t>
      </w:r>
      <w:r w:rsidR="0083449F" w:rsidRPr="00DD31FB">
        <w:rPr>
          <w:rFonts w:ascii="Times New Roman" w:hAnsi="Times New Roman" w:cs="Times New Roman"/>
          <w:sz w:val="24"/>
          <w:szCs w:val="24"/>
        </w:rPr>
        <w:t xml:space="preserve"> odnosno Grad Zagreb i veliki grad dužni su osigurati </w:t>
      </w:r>
      <w:r w:rsidR="00780589">
        <w:rPr>
          <w:rFonts w:ascii="Times New Roman" w:hAnsi="Times New Roman" w:cs="Times New Roman"/>
          <w:sz w:val="24"/>
          <w:szCs w:val="24"/>
        </w:rPr>
        <w:t>službenike</w:t>
      </w:r>
      <w:r w:rsidR="0083449F" w:rsidRPr="00DD31FB">
        <w:rPr>
          <w:rFonts w:ascii="Times New Roman" w:hAnsi="Times New Roman" w:cs="Times New Roman"/>
          <w:sz w:val="24"/>
          <w:szCs w:val="24"/>
        </w:rPr>
        <w:t xml:space="preserve"> prikladne stručnosti, potrebnu opremu i prostorije za obavlj</w:t>
      </w:r>
      <w:r>
        <w:rPr>
          <w:rFonts w:ascii="Times New Roman" w:hAnsi="Times New Roman" w:cs="Times New Roman"/>
          <w:sz w:val="24"/>
          <w:szCs w:val="24"/>
        </w:rPr>
        <w:t>anje stručnih i administrativno-</w:t>
      </w:r>
      <w:r w:rsidR="0083449F" w:rsidRPr="00DD31FB">
        <w:rPr>
          <w:rFonts w:ascii="Times New Roman" w:hAnsi="Times New Roman" w:cs="Times New Roman"/>
          <w:sz w:val="24"/>
          <w:szCs w:val="24"/>
        </w:rPr>
        <w:t>tehničkih poslova za potrebe povjerenstva.</w:t>
      </w:r>
    </w:p>
    <w:p w14:paraId="28D2DF06" w14:textId="4A36ECF0" w:rsidR="00D5711C" w:rsidRPr="00ED3D31" w:rsidRDefault="00D5711C" w:rsidP="00ED3D31">
      <w:pPr>
        <w:pStyle w:val="Heading2"/>
        <w:spacing w:before="100" w:beforeAutospacing="1" w:after="100" w:afterAutospacing="1" w:line="240" w:lineRule="auto"/>
        <w:rPr>
          <w:b w:val="0"/>
          <w:sz w:val="26"/>
          <w:szCs w:val="26"/>
        </w:rPr>
      </w:pPr>
      <w:bookmarkStart w:id="9" w:name="_Toc371078352"/>
      <w:r w:rsidRPr="00ED3D31">
        <w:rPr>
          <w:b w:val="0"/>
          <w:sz w:val="26"/>
          <w:szCs w:val="26"/>
        </w:rPr>
        <w:lastRenderedPageBreak/>
        <w:t>Nadležnost upravnih tijela županije, Grada Zagreba ili velikog</w:t>
      </w:r>
      <w:r w:rsidR="00A30ACC" w:rsidRPr="00ED3D31">
        <w:rPr>
          <w:b w:val="0"/>
          <w:sz w:val="26"/>
          <w:szCs w:val="26"/>
          <w:lang w:val="hr-HR"/>
        </w:rPr>
        <w:t>a</w:t>
      </w:r>
      <w:r w:rsidRPr="00ED3D31">
        <w:rPr>
          <w:b w:val="0"/>
          <w:sz w:val="26"/>
          <w:szCs w:val="26"/>
        </w:rPr>
        <w:t xml:space="preserve"> grada</w:t>
      </w:r>
    </w:p>
    <w:p w14:paraId="12E394FB" w14:textId="7547FA20" w:rsidR="00D5711C" w:rsidRPr="00ED3D31" w:rsidRDefault="00D5711C"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w:t>
      </w:r>
      <w:r w:rsidR="00552497" w:rsidRPr="00ED3D31">
        <w:rPr>
          <w:rFonts w:ascii="Times New Roman" w:hAnsi="Times New Roman"/>
          <w:sz w:val="24"/>
          <w:szCs w:val="24"/>
        </w:rPr>
        <w:t xml:space="preserve"> </w:t>
      </w:r>
      <w:r w:rsidR="000F5B1E" w:rsidRPr="00ED3D31">
        <w:rPr>
          <w:rFonts w:ascii="Times New Roman" w:hAnsi="Times New Roman"/>
          <w:sz w:val="24"/>
          <w:szCs w:val="24"/>
        </w:rPr>
        <w:t>17</w:t>
      </w:r>
      <w:r w:rsidR="0078711A" w:rsidRPr="00ED3D31">
        <w:rPr>
          <w:rFonts w:ascii="Times New Roman" w:hAnsi="Times New Roman"/>
          <w:sz w:val="24"/>
          <w:szCs w:val="24"/>
        </w:rPr>
        <w:t>.</w:t>
      </w:r>
    </w:p>
    <w:p w14:paraId="38EA2CF2" w14:textId="69A1662C" w:rsidR="00D5711C" w:rsidRPr="0078711A" w:rsidRDefault="00D5711C" w:rsidP="00483CB0">
      <w:pPr>
        <w:numPr>
          <w:ilvl w:val="0"/>
          <w:numId w:val="27"/>
        </w:numPr>
        <w:spacing w:after="200"/>
        <w:ind w:left="0" w:firstLine="710"/>
        <w:jc w:val="both"/>
        <w:rPr>
          <w:rFonts w:ascii="Times New Roman" w:hAnsi="Times New Roman" w:cs="Times New Roman"/>
          <w:sz w:val="24"/>
          <w:szCs w:val="24"/>
        </w:rPr>
      </w:pPr>
      <w:r w:rsidRPr="0078711A">
        <w:rPr>
          <w:rFonts w:ascii="Times New Roman" w:hAnsi="Times New Roman" w:cs="Times New Roman"/>
          <w:sz w:val="24"/>
          <w:szCs w:val="24"/>
        </w:rPr>
        <w:t>U svrhu provedbe ovog</w:t>
      </w:r>
      <w:r w:rsidR="00A30ACC">
        <w:rPr>
          <w:rFonts w:ascii="Times New Roman" w:hAnsi="Times New Roman" w:cs="Times New Roman"/>
          <w:sz w:val="24"/>
          <w:szCs w:val="24"/>
        </w:rPr>
        <w:t>a</w:t>
      </w:r>
      <w:r w:rsidRPr="0078711A">
        <w:rPr>
          <w:rFonts w:ascii="Times New Roman" w:hAnsi="Times New Roman" w:cs="Times New Roman"/>
          <w:sz w:val="24"/>
          <w:szCs w:val="24"/>
        </w:rPr>
        <w:t xml:space="preserve"> Zakona upravna tijela županije, Grada Zagreba odnosno velikog</w:t>
      </w:r>
      <w:r w:rsidR="00A30ACC">
        <w:rPr>
          <w:rFonts w:ascii="Times New Roman" w:hAnsi="Times New Roman" w:cs="Times New Roman"/>
          <w:sz w:val="24"/>
          <w:szCs w:val="24"/>
        </w:rPr>
        <w:t>a grada dužna</w:t>
      </w:r>
      <w:r w:rsidRPr="0078711A">
        <w:rPr>
          <w:rFonts w:ascii="Times New Roman" w:hAnsi="Times New Roman" w:cs="Times New Roman"/>
          <w:sz w:val="24"/>
          <w:szCs w:val="24"/>
        </w:rPr>
        <w:t xml:space="preserve"> su na svom području osigurati:</w:t>
      </w:r>
    </w:p>
    <w:p w14:paraId="2DDE44D2" w14:textId="6FD99C25" w:rsidR="00D5711C" w:rsidRPr="0078711A" w:rsidRDefault="0078711A" w:rsidP="00483CB0">
      <w:pPr>
        <w:numPr>
          <w:ilvl w:val="0"/>
          <w:numId w:val="8"/>
        </w:numPr>
        <w:ind w:left="714" w:hanging="357"/>
        <w:jc w:val="both"/>
        <w:rPr>
          <w:rFonts w:ascii="Times New Roman" w:hAnsi="Times New Roman" w:cs="Times New Roman"/>
          <w:sz w:val="24"/>
          <w:szCs w:val="24"/>
        </w:rPr>
      </w:pPr>
      <w:r w:rsidRPr="0078711A">
        <w:rPr>
          <w:rFonts w:ascii="Times New Roman" w:hAnsi="Times New Roman" w:cs="Times New Roman"/>
          <w:sz w:val="24"/>
          <w:szCs w:val="24"/>
        </w:rPr>
        <w:t>priprem</w:t>
      </w:r>
      <w:r w:rsidR="0000463D">
        <w:rPr>
          <w:rFonts w:ascii="Times New Roman" w:hAnsi="Times New Roman" w:cs="Times New Roman"/>
          <w:sz w:val="24"/>
          <w:szCs w:val="24"/>
        </w:rPr>
        <w:t>u</w:t>
      </w:r>
      <w:r w:rsidRPr="0078711A">
        <w:rPr>
          <w:rFonts w:ascii="Times New Roman" w:hAnsi="Times New Roman" w:cs="Times New Roman"/>
          <w:sz w:val="24"/>
          <w:szCs w:val="24"/>
        </w:rPr>
        <w:t xml:space="preserve"> i unos podataka te </w:t>
      </w:r>
      <w:r w:rsidR="00D5711C" w:rsidRPr="0078711A">
        <w:rPr>
          <w:rFonts w:ascii="Times New Roman" w:hAnsi="Times New Roman" w:cs="Times New Roman"/>
          <w:sz w:val="24"/>
          <w:szCs w:val="24"/>
        </w:rPr>
        <w:t>vođenje zbirke kupoprodajnih cijena</w:t>
      </w:r>
      <w:r w:rsidR="009E6F9B" w:rsidRPr="0078711A">
        <w:rPr>
          <w:rFonts w:ascii="Times New Roman" w:hAnsi="Times New Roman" w:cs="Times New Roman"/>
          <w:sz w:val="24"/>
          <w:szCs w:val="24"/>
        </w:rPr>
        <w:t xml:space="preserve"> u </w:t>
      </w:r>
      <w:r w:rsidR="00D27BE3">
        <w:rPr>
          <w:rFonts w:ascii="Times New Roman" w:hAnsi="Times New Roman" w:cs="Times New Roman"/>
          <w:sz w:val="24"/>
          <w:szCs w:val="24"/>
        </w:rPr>
        <w:t>eNekretnine</w:t>
      </w:r>
      <w:r w:rsidR="00A30ACC">
        <w:rPr>
          <w:rFonts w:ascii="Times New Roman" w:hAnsi="Times New Roman" w:cs="Times New Roman"/>
          <w:sz w:val="24"/>
          <w:szCs w:val="24"/>
        </w:rPr>
        <w:t>,</w:t>
      </w:r>
    </w:p>
    <w:p w14:paraId="4302EE9A" w14:textId="5CB64C2D" w:rsidR="00D5711C" w:rsidRPr="0078711A" w:rsidRDefault="0078711A" w:rsidP="00483CB0">
      <w:pPr>
        <w:numPr>
          <w:ilvl w:val="0"/>
          <w:numId w:val="8"/>
        </w:numPr>
        <w:ind w:left="714" w:hanging="357"/>
        <w:jc w:val="both"/>
        <w:rPr>
          <w:rFonts w:ascii="Times New Roman" w:hAnsi="Times New Roman" w:cs="Times New Roman"/>
          <w:sz w:val="24"/>
          <w:szCs w:val="24"/>
        </w:rPr>
      </w:pPr>
      <w:r w:rsidRPr="0078711A">
        <w:rPr>
          <w:rFonts w:ascii="Times New Roman" w:hAnsi="Times New Roman" w:cs="Times New Roman"/>
          <w:sz w:val="24"/>
          <w:szCs w:val="24"/>
        </w:rPr>
        <w:t xml:space="preserve">ažuriranje </w:t>
      </w:r>
      <w:r w:rsidR="00D5711C" w:rsidRPr="0078711A">
        <w:rPr>
          <w:rFonts w:ascii="Times New Roman" w:hAnsi="Times New Roman" w:cs="Times New Roman"/>
          <w:sz w:val="24"/>
          <w:szCs w:val="24"/>
        </w:rPr>
        <w:t>plana p</w:t>
      </w:r>
      <w:r w:rsidRPr="0078711A">
        <w:rPr>
          <w:rFonts w:ascii="Times New Roman" w:hAnsi="Times New Roman" w:cs="Times New Roman"/>
          <w:sz w:val="24"/>
          <w:szCs w:val="24"/>
        </w:rPr>
        <w:t xml:space="preserve">ribližnih </w:t>
      </w:r>
      <w:r w:rsidR="009E6F9B" w:rsidRPr="0078711A">
        <w:rPr>
          <w:rFonts w:ascii="Times New Roman" w:hAnsi="Times New Roman" w:cs="Times New Roman"/>
          <w:sz w:val="24"/>
          <w:szCs w:val="24"/>
        </w:rPr>
        <w:t>vrijednosti</w:t>
      </w:r>
      <w:r w:rsidR="00D5711C" w:rsidRPr="0078711A">
        <w:rPr>
          <w:rFonts w:ascii="Times New Roman" w:hAnsi="Times New Roman" w:cs="Times New Roman"/>
          <w:sz w:val="24"/>
          <w:szCs w:val="24"/>
        </w:rPr>
        <w:t>,</w:t>
      </w:r>
    </w:p>
    <w:p w14:paraId="62885A44" w14:textId="40375F93" w:rsidR="00D5711C" w:rsidRPr="0078711A" w:rsidRDefault="00D5711C" w:rsidP="00483CB0">
      <w:pPr>
        <w:numPr>
          <w:ilvl w:val="0"/>
          <w:numId w:val="8"/>
        </w:numPr>
        <w:ind w:left="714" w:hanging="357"/>
        <w:jc w:val="both"/>
        <w:rPr>
          <w:rFonts w:ascii="Times New Roman" w:hAnsi="Times New Roman" w:cs="Times New Roman"/>
          <w:sz w:val="24"/>
          <w:szCs w:val="24"/>
        </w:rPr>
      </w:pPr>
      <w:r w:rsidRPr="0078711A">
        <w:rPr>
          <w:rFonts w:ascii="Times New Roman" w:hAnsi="Times New Roman" w:cs="Times New Roman"/>
          <w:sz w:val="24"/>
          <w:szCs w:val="24"/>
        </w:rPr>
        <w:t>izvođenje i ažuriranje drugih podataka  nužni</w:t>
      </w:r>
      <w:r w:rsidR="00A30ACC">
        <w:rPr>
          <w:rFonts w:ascii="Times New Roman" w:hAnsi="Times New Roman" w:cs="Times New Roman"/>
          <w:sz w:val="24"/>
          <w:szCs w:val="24"/>
        </w:rPr>
        <w:t>h</w:t>
      </w:r>
      <w:r w:rsidRPr="0078711A">
        <w:rPr>
          <w:rFonts w:ascii="Times New Roman" w:hAnsi="Times New Roman" w:cs="Times New Roman"/>
          <w:sz w:val="24"/>
          <w:szCs w:val="24"/>
        </w:rPr>
        <w:t xml:space="preserve"> za procjenu vrijednosti nekretnina,</w:t>
      </w:r>
    </w:p>
    <w:p w14:paraId="23FBD81E" w14:textId="26F4E8FB" w:rsidR="00D5711C" w:rsidRPr="0078711A" w:rsidRDefault="00A30ACC" w:rsidP="00483CB0">
      <w:pPr>
        <w:numPr>
          <w:ilvl w:val="0"/>
          <w:numId w:val="8"/>
        </w:numPr>
        <w:ind w:left="714" w:hanging="357"/>
        <w:jc w:val="both"/>
        <w:rPr>
          <w:rFonts w:ascii="Times New Roman" w:hAnsi="Times New Roman" w:cs="Times New Roman"/>
          <w:sz w:val="24"/>
          <w:szCs w:val="24"/>
        </w:rPr>
      </w:pPr>
      <w:r>
        <w:rPr>
          <w:rFonts w:ascii="Times New Roman" w:hAnsi="Times New Roman" w:cs="Times New Roman"/>
          <w:sz w:val="24"/>
          <w:szCs w:val="24"/>
        </w:rPr>
        <w:t>pripremu</w:t>
      </w:r>
      <w:r w:rsidR="00D5711C" w:rsidRPr="0078711A">
        <w:rPr>
          <w:rFonts w:ascii="Times New Roman" w:hAnsi="Times New Roman" w:cs="Times New Roman"/>
          <w:sz w:val="24"/>
          <w:szCs w:val="24"/>
        </w:rPr>
        <w:t xml:space="preserve"> pregleda približnih vrijednosti </w:t>
      </w:r>
      <w:r>
        <w:rPr>
          <w:rFonts w:ascii="Times New Roman" w:hAnsi="Times New Roman" w:cs="Times New Roman"/>
          <w:sz w:val="24"/>
          <w:szCs w:val="24"/>
        </w:rPr>
        <w:t>i i</w:t>
      </w:r>
      <w:r w:rsidR="00D5711C" w:rsidRPr="0078711A">
        <w:rPr>
          <w:rFonts w:ascii="Times New Roman" w:hAnsi="Times New Roman" w:cs="Times New Roman"/>
          <w:sz w:val="24"/>
          <w:szCs w:val="24"/>
        </w:rPr>
        <w:t>zvješća o tržištu nekretnina,</w:t>
      </w:r>
    </w:p>
    <w:p w14:paraId="0F9EC294" w14:textId="77777777" w:rsidR="00D5711C" w:rsidRPr="0078711A" w:rsidRDefault="00D5711C" w:rsidP="00483CB0">
      <w:pPr>
        <w:numPr>
          <w:ilvl w:val="0"/>
          <w:numId w:val="8"/>
        </w:numPr>
        <w:ind w:left="714" w:hanging="357"/>
        <w:jc w:val="both"/>
        <w:rPr>
          <w:rFonts w:ascii="Times New Roman" w:hAnsi="Times New Roman" w:cs="Times New Roman"/>
          <w:sz w:val="24"/>
          <w:szCs w:val="24"/>
        </w:rPr>
      </w:pPr>
      <w:r w:rsidRPr="0078711A">
        <w:rPr>
          <w:rFonts w:ascii="Times New Roman" w:hAnsi="Times New Roman" w:cs="Times New Roman"/>
          <w:sz w:val="24"/>
          <w:szCs w:val="24"/>
        </w:rPr>
        <w:t>izdavanje izvadaka iz zbirke kupoprodajnih cijena,</w:t>
      </w:r>
    </w:p>
    <w:p w14:paraId="589B6CC6" w14:textId="46DFDBF3" w:rsidR="00D5711C" w:rsidRPr="0078711A" w:rsidRDefault="00D5711C" w:rsidP="00483CB0">
      <w:pPr>
        <w:numPr>
          <w:ilvl w:val="0"/>
          <w:numId w:val="8"/>
        </w:numPr>
        <w:ind w:left="714" w:hanging="357"/>
        <w:jc w:val="both"/>
        <w:rPr>
          <w:rFonts w:ascii="Times New Roman" w:hAnsi="Times New Roman" w:cs="Times New Roman"/>
          <w:sz w:val="24"/>
          <w:szCs w:val="24"/>
        </w:rPr>
      </w:pPr>
      <w:r w:rsidRPr="0078711A">
        <w:rPr>
          <w:rFonts w:ascii="Times New Roman" w:hAnsi="Times New Roman" w:cs="Times New Roman"/>
          <w:sz w:val="24"/>
          <w:szCs w:val="24"/>
        </w:rPr>
        <w:t xml:space="preserve">izdavanje izvadaka </w:t>
      </w:r>
      <w:r w:rsidR="0078711A" w:rsidRPr="0078711A">
        <w:rPr>
          <w:rFonts w:ascii="Times New Roman" w:hAnsi="Times New Roman" w:cs="Times New Roman"/>
          <w:sz w:val="24"/>
          <w:szCs w:val="24"/>
        </w:rPr>
        <w:t>iz plana približnih vrijednosti</w:t>
      </w:r>
      <w:r w:rsidRPr="0078711A">
        <w:rPr>
          <w:rFonts w:ascii="Times New Roman" w:hAnsi="Times New Roman" w:cs="Times New Roman"/>
          <w:sz w:val="24"/>
          <w:szCs w:val="24"/>
        </w:rPr>
        <w:t>,</w:t>
      </w:r>
    </w:p>
    <w:p w14:paraId="5DA8CCEE" w14:textId="77777777" w:rsidR="00D5711C" w:rsidRPr="0078711A" w:rsidRDefault="00D5711C" w:rsidP="00483CB0">
      <w:pPr>
        <w:numPr>
          <w:ilvl w:val="0"/>
          <w:numId w:val="8"/>
        </w:numPr>
        <w:ind w:left="714" w:hanging="357"/>
        <w:jc w:val="both"/>
        <w:rPr>
          <w:rFonts w:ascii="Times New Roman" w:hAnsi="Times New Roman" w:cs="Times New Roman"/>
          <w:sz w:val="24"/>
          <w:szCs w:val="24"/>
        </w:rPr>
      </w:pPr>
      <w:r w:rsidRPr="0078711A">
        <w:rPr>
          <w:rFonts w:ascii="Times New Roman" w:hAnsi="Times New Roman" w:cs="Times New Roman"/>
          <w:sz w:val="24"/>
          <w:szCs w:val="24"/>
        </w:rPr>
        <w:t>vođenje i izlučivanje zbirke isprava,</w:t>
      </w:r>
    </w:p>
    <w:p w14:paraId="1059C343" w14:textId="0F7EA0F5" w:rsidR="00D5711C" w:rsidRPr="0078711A" w:rsidRDefault="00D5711C" w:rsidP="00483CB0">
      <w:pPr>
        <w:numPr>
          <w:ilvl w:val="0"/>
          <w:numId w:val="8"/>
        </w:numPr>
        <w:ind w:left="714" w:hanging="357"/>
        <w:jc w:val="both"/>
        <w:rPr>
          <w:rFonts w:ascii="Times New Roman" w:hAnsi="Times New Roman" w:cs="Times New Roman"/>
          <w:sz w:val="24"/>
          <w:szCs w:val="24"/>
        </w:rPr>
      </w:pPr>
      <w:r w:rsidRPr="0078711A">
        <w:rPr>
          <w:rFonts w:ascii="Times New Roman" w:hAnsi="Times New Roman" w:cs="Times New Roman"/>
          <w:sz w:val="24"/>
          <w:szCs w:val="24"/>
        </w:rPr>
        <w:t>dostav</w:t>
      </w:r>
      <w:r w:rsidR="0000463D">
        <w:rPr>
          <w:rFonts w:ascii="Times New Roman" w:hAnsi="Times New Roman" w:cs="Times New Roman"/>
          <w:sz w:val="24"/>
          <w:szCs w:val="24"/>
        </w:rPr>
        <w:t>u</w:t>
      </w:r>
      <w:r w:rsidRPr="0078711A">
        <w:rPr>
          <w:rFonts w:ascii="Times New Roman" w:hAnsi="Times New Roman" w:cs="Times New Roman"/>
          <w:sz w:val="24"/>
          <w:szCs w:val="24"/>
        </w:rPr>
        <w:t xml:space="preserve"> podataka </w:t>
      </w:r>
      <w:r w:rsidR="0078711A" w:rsidRPr="0078711A">
        <w:rPr>
          <w:rFonts w:ascii="Times New Roman" w:hAnsi="Times New Roman" w:cs="Times New Roman"/>
          <w:sz w:val="24"/>
          <w:szCs w:val="24"/>
        </w:rPr>
        <w:t>za potrebe</w:t>
      </w:r>
      <w:r w:rsidRPr="0078711A">
        <w:rPr>
          <w:rFonts w:ascii="Times New Roman" w:hAnsi="Times New Roman" w:cs="Times New Roman"/>
          <w:sz w:val="24"/>
          <w:szCs w:val="24"/>
        </w:rPr>
        <w:t xml:space="preserve"> visokog procjeniteljskog povjerenstva,</w:t>
      </w:r>
    </w:p>
    <w:p w14:paraId="5EA49AA9" w14:textId="767FA7C8" w:rsidR="00D5711C" w:rsidRPr="0078711A" w:rsidRDefault="00A30ACC" w:rsidP="00483CB0">
      <w:pPr>
        <w:numPr>
          <w:ilvl w:val="0"/>
          <w:numId w:val="8"/>
        </w:numPr>
        <w:ind w:left="714" w:hanging="357"/>
        <w:jc w:val="both"/>
        <w:rPr>
          <w:rFonts w:ascii="Times New Roman" w:hAnsi="Times New Roman" w:cs="Times New Roman"/>
          <w:sz w:val="24"/>
          <w:szCs w:val="24"/>
        </w:rPr>
      </w:pPr>
      <w:r>
        <w:rPr>
          <w:rFonts w:ascii="Times New Roman" w:hAnsi="Times New Roman" w:cs="Times New Roman"/>
          <w:sz w:val="24"/>
          <w:szCs w:val="24"/>
        </w:rPr>
        <w:t>druge stručne i administrativno-</w:t>
      </w:r>
      <w:r w:rsidR="00D5711C" w:rsidRPr="0078711A">
        <w:rPr>
          <w:rFonts w:ascii="Times New Roman" w:hAnsi="Times New Roman" w:cs="Times New Roman"/>
          <w:sz w:val="24"/>
          <w:szCs w:val="24"/>
        </w:rPr>
        <w:t>tehničke poslove za potrebe povjerenstva.</w:t>
      </w:r>
    </w:p>
    <w:p w14:paraId="6BCE1D82" w14:textId="77777777" w:rsidR="00D5711C" w:rsidRDefault="00D5711C" w:rsidP="00D27BE3">
      <w:pPr>
        <w:spacing w:line="276" w:lineRule="auto"/>
        <w:jc w:val="both"/>
        <w:rPr>
          <w:rFonts w:ascii="Times New Roman" w:hAnsi="Times New Roman" w:cs="Times New Roman"/>
          <w:sz w:val="24"/>
          <w:szCs w:val="24"/>
        </w:rPr>
      </w:pPr>
    </w:p>
    <w:p w14:paraId="5D4EF571" w14:textId="3A925284" w:rsidR="00D5711C" w:rsidRPr="003F66CB" w:rsidRDefault="0078711A" w:rsidP="00483CB0">
      <w:pPr>
        <w:numPr>
          <w:ilvl w:val="0"/>
          <w:numId w:val="27"/>
        </w:numPr>
        <w:spacing w:after="200"/>
        <w:ind w:left="0" w:firstLine="710"/>
        <w:jc w:val="both"/>
        <w:rPr>
          <w:rFonts w:ascii="Times New Roman" w:hAnsi="Times New Roman" w:cs="Times New Roman"/>
          <w:sz w:val="24"/>
          <w:szCs w:val="24"/>
        </w:rPr>
      </w:pPr>
      <w:r>
        <w:rPr>
          <w:rFonts w:ascii="Times New Roman" w:hAnsi="Times New Roman" w:cs="Times New Roman"/>
          <w:sz w:val="24"/>
          <w:szCs w:val="24"/>
        </w:rPr>
        <w:t>Upravna tijela iz stavka 1. ovoga članka izrađuju</w:t>
      </w:r>
      <w:r w:rsidR="00A30ACC">
        <w:rPr>
          <w:rFonts w:ascii="Times New Roman" w:hAnsi="Times New Roman" w:cs="Times New Roman"/>
          <w:sz w:val="24"/>
          <w:szCs w:val="24"/>
        </w:rPr>
        <w:t xml:space="preserve"> I</w:t>
      </w:r>
      <w:r w:rsidR="00D5711C" w:rsidRPr="003F66CB">
        <w:rPr>
          <w:rFonts w:ascii="Times New Roman" w:hAnsi="Times New Roman" w:cs="Times New Roman"/>
          <w:sz w:val="24"/>
          <w:szCs w:val="24"/>
        </w:rPr>
        <w:t>zvješće o tržištu nekretnina za svoje područje nadležnosti i objavljuj</w:t>
      </w:r>
      <w:r w:rsidR="001C350F">
        <w:rPr>
          <w:rFonts w:ascii="Times New Roman" w:hAnsi="Times New Roman" w:cs="Times New Roman"/>
          <w:sz w:val="24"/>
          <w:szCs w:val="24"/>
        </w:rPr>
        <w:t xml:space="preserve">u </w:t>
      </w:r>
      <w:r w:rsidR="00D5711C" w:rsidRPr="003F66CB">
        <w:rPr>
          <w:rFonts w:ascii="Times New Roman" w:hAnsi="Times New Roman" w:cs="Times New Roman"/>
          <w:sz w:val="24"/>
          <w:szCs w:val="24"/>
        </w:rPr>
        <w:t>ga svake godine do 31. ožujka.</w:t>
      </w:r>
    </w:p>
    <w:p w14:paraId="5E6BD928" w14:textId="38D51AAF" w:rsidR="00D5711C" w:rsidRDefault="00D5711C" w:rsidP="00483CB0">
      <w:pPr>
        <w:numPr>
          <w:ilvl w:val="0"/>
          <w:numId w:val="27"/>
        </w:numPr>
        <w:spacing w:after="200"/>
        <w:ind w:left="0" w:firstLine="710"/>
        <w:jc w:val="both"/>
        <w:rPr>
          <w:rFonts w:ascii="Times New Roman" w:hAnsi="Times New Roman" w:cs="Times New Roman"/>
          <w:sz w:val="24"/>
          <w:szCs w:val="24"/>
        </w:rPr>
      </w:pPr>
      <w:r w:rsidRPr="0006665F">
        <w:rPr>
          <w:rFonts w:ascii="Times New Roman" w:hAnsi="Times New Roman" w:cs="Times New Roman"/>
          <w:sz w:val="24"/>
          <w:szCs w:val="24"/>
        </w:rPr>
        <w:t xml:space="preserve">U svrhu vođenja i </w:t>
      </w:r>
      <w:r w:rsidR="000820C2">
        <w:rPr>
          <w:rFonts w:ascii="Times New Roman" w:hAnsi="Times New Roman" w:cs="Times New Roman"/>
          <w:sz w:val="24"/>
          <w:szCs w:val="24"/>
        </w:rPr>
        <w:t>evaluacije</w:t>
      </w:r>
      <w:r w:rsidR="000820C2" w:rsidRPr="0006665F">
        <w:rPr>
          <w:rFonts w:ascii="Times New Roman" w:hAnsi="Times New Roman" w:cs="Times New Roman"/>
          <w:sz w:val="24"/>
          <w:szCs w:val="24"/>
        </w:rPr>
        <w:t xml:space="preserve"> </w:t>
      </w:r>
      <w:r w:rsidR="00347DE0">
        <w:rPr>
          <w:rFonts w:ascii="Times New Roman" w:hAnsi="Times New Roman" w:cs="Times New Roman"/>
          <w:sz w:val="24"/>
          <w:szCs w:val="24"/>
        </w:rPr>
        <w:t xml:space="preserve">podataka iz </w:t>
      </w:r>
      <w:r w:rsidRPr="0006665F">
        <w:rPr>
          <w:rFonts w:ascii="Times New Roman" w:hAnsi="Times New Roman" w:cs="Times New Roman"/>
          <w:sz w:val="24"/>
          <w:szCs w:val="24"/>
        </w:rPr>
        <w:t xml:space="preserve">zbirke kupoprodajnih </w:t>
      </w:r>
      <w:r w:rsidR="00400B12" w:rsidRPr="001C350F">
        <w:rPr>
          <w:rFonts w:ascii="Times New Roman" w:hAnsi="Times New Roman" w:cs="Times New Roman"/>
          <w:sz w:val="24"/>
          <w:szCs w:val="24"/>
        </w:rPr>
        <w:t>cijena</w:t>
      </w:r>
      <w:r w:rsidR="00400B12" w:rsidRPr="006566B7">
        <w:rPr>
          <w:rFonts w:ascii="Times New Roman" w:hAnsi="Times New Roman" w:cs="Times New Roman"/>
          <w:sz w:val="24"/>
          <w:szCs w:val="24"/>
        </w:rPr>
        <w:t xml:space="preserve"> </w:t>
      </w:r>
      <w:r w:rsidR="0078711A">
        <w:rPr>
          <w:rFonts w:ascii="Times New Roman" w:hAnsi="Times New Roman" w:cs="Times New Roman"/>
          <w:sz w:val="24"/>
          <w:szCs w:val="24"/>
        </w:rPr>
        <w:t>upravna tijela iz stavka 1. ovoga članka mogu</w:t>
      </w:r>
      <w:r w:rsidRPr="0006665F">
        <w:rPr>
          <w:rFonts w:ascii="Times New Roman" w:hAnsi="Times New Roman" w:cs="Times New Roman"/>
          <w:sz w:val="24"/>
          <w:szCs w:val="24"/>
        </w:rPr>
        <w:t xml:space="preserve"> zatražiti od vlasnika ili nositelja drugih prava na nekretnini dostavu potrebnih isprava. Vlasnici i posjednici nekretnina moraju </w:t>
      </w:r>
      <w:r>
        <w:rPr>
          <w:rFonts w:ascii="Times New Roman" w:hAnsi="Times New Roman" w:cs="Times New Roman"/>
          <w:sz w:val="24"/>
          <w:szCs w:val="24"/>
        </w:rPr>
        <w:t>dopustiti</w:t>
      </w:r>
      <w:r w:rsidRPr="0006665F">
        <w:rPr>
          <w:rFonts w:ascii="Times New Roman" w:hAnsi="Times New Roman" w:cs="Times New Roman"/>
          <w:sz w:val="24"/>
          <w:szCs w:val="24"/>
        </w:rPr>
        <w:t xml:space="preserve"> da se u svrhu vođenja i </w:t>
      </w:r>
      <w:r w:rsidR="000820C2">
        <w:rPr>
          <w:rFonts w:ascii="Times New Roman" w:hAnsi="Times New Roman" w:cs="Times New Roman"/>
          <w:sz w:val="24"/>
          <w:szCs w:val="24"/>
        </w:rPr>
        <w:t>evaluacije</w:t>
      </w:r>
      <w:r w:rsidR="000820C2" w:rsidRPr="0006665F">
        <w:rPr>
          <w:rFonts w:ascii="Times New Roman" w:hAnsi="Times New Roman" w:cs="Times New Roman"/>
          <w:sz w:val="24"/>
          <w:szCs w:val="24"/>
        </w:rPr>
        <w:t xml:space="preserve"> </w:t>
      </w:r>
      <w:r w:rsidR="00347DE0">
        <w:rPr>
          <w:rFonts w:ascii="Times New Roman" w:hAnsi="Times New Roman" w:cs="Times New Roman"/>
          <w:sz w:val="24"/>
          <w:szCs w:val="24"/>
        </w:rPr>
        <w:t xml:space="preserve">podataka iz </w:t>
      </w:r>
      <w:r w:rsidRPr="0006665F">
        <w:rPr>
          <w:rFonts w:ascii="Times New Roman" w:hAnsi="Times New Roman" w:cs="Times New Roman"/>
          <w:sz w:val="24"/>
          <w:szCs w:val="24"/>
        </w:rPr>
        <w:t xml:space="preserve">zbirke kupoprodajnih cijena izvrši očevid na katastarskoj čestici. </w:t>
      </w:r>
      <w:r w:rsidR="00A30ACC">
        <w:rPr>
          <w:rFonts w:ascii="Times New Roman" w:hAnsi="Times New Roman" w:cs="Times New Roman"/>
          <w:sz w:val="24"/>
          <w:szCs w:val="24"/>
        </w:rPr>
        <w:t>Ako se radi o stambenom prostoru,</w:t>
      </w:r>
      <w:r w:rsidRPr="0006665F">
        <w:rPr>
          <w:rFonts w:ascii="Times New Roman" w:hAnsi="Times New Roman" w:cs="Times New Roman"/>
          <w:sz w:val="24"/>
          <w:szCs w:val="24"/>
        </w:rPr>
        <w:t xml:space="preserve"> to se može učiniti samo uz suglasnost </w:t>
      </w:r>
      <w:r w:rsidRPr="00DD31FB">
        <w:rPr>
          <w:rFonts w:ascii="Times New Roman" w:hAnsi="Times New Roman" w:cs="Times New Roman"/>
          <w:sz w:val="24"/>
          <w:szCs w:val="24"/>
        </w:rPr>
        <w:t xml:space="preserve">vlasnika odnosno </w:t>
      </w:r>
      <w:r w:rsidRPr="0006665F">
        <w:rPr>
          <w:rFonts w:ascii="Times New Roman" w:hAnsi="Times New Roman" w:cs="Times New Roman"/>
          <w:sz w:val="24"/>
          <w:szCs w:val="24"/>
        </w:rPr>
        <w:t>posjednika stana.</w:t>
      </w:r>
    </w:p>
    <w:p w14:paraId="7DC1FFDB" w14:textId="626D81AB" w:rsidR="00551B8E" w:rsidRPr="00AF26A3" w:rsidRDefault="00551B8E" w:rsidP="00551B8E">
      <w:pPr>
        <w:numPr>
          <w:ilvl w:val="0"/>
          <w:numId w:val="27"/>
        </w:numPr>
        <w:spacing w:after="200"/>
        <w:ind w:left="0" w:firstLine="709"/>
        <w:jc w:val="both"/>
        <w:rPr>
          <w:rFonts w:ascii="Times New Roman" w:hAnsi="Times New Roman" w:cs="Times New Roman"/>
          <w:sz w:val="24"/>
          <w:szCs w:val="24"/>
        </w:rPr>
      </w:pPr>
      <w:r w:rsidRPr="00AF26A3">
        <w:rPr>
          <w:rFonts w:ascii="Times New Roman" w:hAnsi="Times New Roman" w:cs="Times New Roman"/>
          <w:sz w:val="24"/>
          <w:szCs w:val="24"/>
        </w:rPr>
        <w:t>Nadležnost upravnih tijela županije odnosi se na cjelokupno područje župani</w:t>
      </w:r>
      <w:r w:rsidR="001322A3" w:rsidRPr="00AF26A3">
        <w:rPr>
          <w:rFonts w:ascii="Times New Roman" w:hAnsi="Times New Roman" w:cs="Times New Roman"/>
          <w:sz w:val="24"/>
          <w:szCs w:val="24"/>
        </w:rPr>
        <w:t>je izvan područj</w:t>
      </w:r>
      <w:r w:rsidR="002D244A" w:rsidRPr="00AF26A3">
        <w:rPr>
          <w:rFonts w:ascii="Times New Roman" w:hAnsi="Times New Roman" w:cs="Times New Roman"/>
          <w:sz w:val="24"/>
          <w:szCs w:val="24"/>
        </w:rPr>
        <w:t>a velikog</w:t>
      </w:r>
      <w:r w:rsidR="00A30ACC">
        <w:rPr>
          <w:rFonts w:ascii="Times New Roman" w:hAnsi="Times New Roman" w:cs="Times New Roman"/>
          <w:sz w:val="24"/>
          <w:szCs w:val="24"/>
        </w:rPr>
        <w:t>a</w:t>
      </w:r>
      <w:r w:rsidR="002D244A" w:rsidRPr="00AF26A3">
        <w:rPr>
          <w:rFonts w:ascii="Times New Roman" w:hAnsi="Times New Roman" w:cs="Times New Roman"/>
          <w:sz w:val="24"/>
          <w:szCs w:val="24"/>
        </w:rPr>
        <w:t xml:space="preserve"> grada.</w:t>
      </w:r>
    </w:p>
    <w:p w14:paraId="526DF366" w14:textId="1906ABFD" w:rsidR="00A07D86" w:rsidRPr="00ED3D31" w:rsidRDefault="00A07D86" w:rsidP="00ED3D31">
      <w:pPr>
        <w:pStyle w:val="Heading2"/>
        <w:spacing w:before="100" w:beforeAutospacing="1" w:after="100" w:afterAutospacing="1" w:line="240" w:lineRule="auto"/>
        <w:rPr>
          <w:b w:val="0"/>
          <w:color w:val="auto"/>
          <w:sz w:val="26"/>
          <w:szCs w:val="26"/>
        </w:rPr>
      </w:pPr>
      <w:r w:rsidRPr="00ED3D31">
        <w:rPr>
          <w:b w:val="0"/>
          <w:sz w:val="26"/>
          <w:szCs w:val="26"/>
        </w:rPr>
        <w:t>Visoko</w:t>
      </w:r>
      <w:r w:rsidRPr="00ED3D31">
        <w:rPr>
          <w:b w:val="0"/>
          <w:color w:val="auto"/>
          <w:sz w:val="26"/>
          <w:szCs w:val="26"/>
        </w:rPr>
        <w:t xml:space="preserve"> procjeniteljsko povjerenstvo </w:t>
      </w:r>
      <w:bookmarkEnd w:id="9"/>
    </w:p>
    <w:p w14:paraId="54705061" w14:textId="5345267D" w:rsidR="00A07D86" w:rsidRPr="00ED3D31" w:rsidRDefault="00A07D86" w:rsidP="00ED3D31">
      <w:pPr>
        <w:spacing w:before="100" w:beforeAutospacing="1" w:after="100" w:afterAutospacing="1" w:line="240" w:lineRule="auto"/>
        <w:jc w:val="center"/>
        <w:rPr>
          <w:rFonts w:ascii="Times New Roman" w:hAnsi="Times New Roman" w:cs="Times New Roman"/>
          <w:sz w:val="24"/>
          <w:szCs w:val="24"/>
        </w:rPr>
      </w:pPr>
      <w:r w:rsidRPr="00ED3D31">
        <w:rPr>
          <w:rFonts w:ascii="Times New Roman" w:hAnsi="Times New Roman"/>
          <w:sz w:val="24"/>
          <w:szCs w:val="24"/>
        </w:rPr>
        <w:t>Članak</w:t>
      </w:r>
      <w:r w:rsidRPr="00ED3D31">
        <w:rPr>
          <w:rFonts w:ascii="Times New Roman" w:hAnsi="Times New Roman" w:cs="Times New Roman"/>
          <w:sz w:val="24"/>
          <w:szCs w:val="24"/>
        </w:rPr>
        <w:t xml:space="preserve"> </w:t>
      </w:r>
      <w:r w:rsidR="000F5B1E" w:rsidRPr="00ED3D31">
        <w:rPr>
          <w:rFonts w:ascii="Times New Roman" w:hAnsi="Times New Roman" w:cs="Times New Roman"/>
          <w:sz w:val="24"/>
          <w:szCs w:val="24"/>
        </w:rPr>
        <w:t>18</w:t>
      </w:r>
      <w:r w:rsidRPr="00ED3D31">
        <w:rPr>
          <w:rFonts w:ascii="Times New Roman" w:hAnsi="Times New Roman" w:cs="Times New Roman"/>
          <w:sz w:val="24"/>
          <w:szCs w:val="24"/>
        </w:rPr>
        <w:t>.</w:t>
      </w:r>
    </w:p>
    <w:p w14:paraId="4F9A3A17" w14:textId="7A8C9035" w:rsidR="00DD31FB" w:rsidRPr="007E0803" w:rsidRDefault="00017D97" w:rsidP="00483CB0">
      <w:pPr>
        <w:numPr>
          <w:ilvl w:val="0"/>
          <w:numId w:val="28"/>
        </w:numPr>
        <w:spacing w:after="200"/>
        <w:ind w:left="0" w:firstLine="709"/>
        <w:jc w:val="both"/>
        <w:rPr>
          <w:rFonts w:ascii="Times New Roman" w:hAnsi="Times New Roman" w:cs="Times New Roman"/>
          <w:sz w:val="24"/>
          <w:szCs w:val="24"/>
        </w:rPr>
      </w:pPr>
      <w:r w:rsidRPr="00895B3B">
        <w:rPr>
          <w:rFonts w:ascii="Times New Roman" w:hAnsi="Times New Roman"/>
          <w:sz w:val="24"/>
          <w:szCs w:val="24"/>
        </w:rPr>
        <w:t xml:space="preserve">Za </w:t>
      </w:r>
      <w:r w:rsidRPr="007E0803">
        <w:rPr>
          <w:rFonts w:ascii="Times New Roman" w:hAnsi="Times New Roman" w:cs="Times New Roman"/>
          <w:sz w:val="24"/>
          <w:szCs w:val="24"/>
        </w:rPr>
        <w:t xml:space="preserve">područje Republike Hrvatske osniva se </w:t>
      </w:r>
      <w:r w:rsidR="001C350F" w:rsidRPr="007E0803">
        <w:rPr>
          <w:rFonts w:ascii="Times New Roman" w:hAnsi="Times New Roman" w:cs="Times New Roman"/>
          <w:sz w:val="24"/>
          <w:szCs w:val="24"/>
        </w:rPr>
        <w:t>v</w:t>
      </w:r>
      <w:r w:rsidRPr="007E0803">
        <w:rPr>
          <w:rFonts w:ascii="Times New Roman" w:hAnsi="Times New Roman" w:cs="Times New Roman"/>
          <w:sz w:val="24"/>
          <w:szCs w:val="24"/>
        </w:rPr>
        <w:t xml:space="preserve">isoko procjeniteljsko povjerenstvo (u daljnjem tekstu: visoko povjerenstvo). </w:t>
      </w:r>
    </w:p>
    <w:p w14:paraId="1FBC8CBB" w14:textId="3A018485" w:rsidR="00017D97" w:rsidRPr="007E0803" w:rsidRDefault="00017D97" w:rsidP="00483CB0">
      <w:pPr>
        <w:numPr>
          <w:ilvl w:val="0"/>
          <w:numId w:val="28"/>
        </w:numPr>
        <w:spacing w:after="200"/>
        <w:ind w:left="0" w:firstLine="709"/>
        <w:jc w:val="both"/>
        <w:rPr>
          <w:rFonts w:ascii="Times New Roman" w:hAnsi="Times New Roman" w:cs="Times New Roman"/>
          <w:sz w:val="24"/>
          <w:szCs w:val="24"/>
        </w:rPr>
      </w:pPr>
      <w:r w:rsidRPr="007E0803">
        <w:rPr>
          <w:rFonts w:ascii="Times New Roman" w:hAnsi="Times New Roman" w:cs="Times New Roman"/>
          <w:sz w:val="24"/>
          <w:szCs w:val="24"/>
        </w:rPr>
        <w:t>Članovi visokog povjerenstva imenuju se na</w:t>
      </w:r>
      <w:r w:rsidR="000F5B1E">
        <w:rPr>
          <w:rFonts w:ascii="Times New Roman" w:hAnsi="Times New Roman" w:cs="Times New Roman"/>
          <w:sz w:val="24"/>
          <w:szCs w:val="24"/>
        </w:rPr>
        <w:t xml:space="preserve"> četverogodišnje razdoblje</w:t>
      </w:r>
      <w:r w:rsidRPr="007E0803">
        <w:rPr>
          <w:rFonts w:ascii="Times New Roman" w:hAnsi="Times New Roman" w:cs="Times New Roman"/>
          <w:sz w:val="24"/>
          <w:szCs w:val="24"/>
        </w:rPr>
        <w:t xml:space="preserve"> i </w:t>
      </w:r>
      <w:r w:rsidR="004C2D5B" w:rsidRPr="007E0803">
        <w:rPr>
          <w:rFonts w:ascii="Times New Roman" w:hAnsi="Times New Roman" w:cs="Times New Roman"/>
          <w:sz w:val="24"/>
          <w:szCs w:val="24"/>
        </w:rPr>
        <w:t>mogu biti ponovno birani</w:t>
      </w:r>
      <w:r w:rsidRPr="007E0803">
        <w:rPr>
          <w:rFonts w:ascii="Times New Roman" w:hAnsi="Times New Roman" w:cs="Times New Roman"/>
          <w:sz w:val="24"/>
          <w:szCs w:val="24"/>
        </w:rPr>
        <w:t>.</w:t>
      </w:r>
      <w:r w:rsidR="00B6234A" w:rsidRPr="007E0803">
        <w:rPr>
          <w:rFonts w:ascii="Times New Roman" w:hAnsi="Times New Roman" w:cs="Times New Roman"/>
          <w:sz w:val="24"/>
          <w:szCs w:val="24"/>
        </w:rPr>
        <w:t xml:space="preserve">  </w:t>
      </w:r>
    </w:p>
    <w:p w14:paraId="1F6FA034" w14:textId="11B3480B" w:rsidR="00017D97" w:rsidRPr="007E0803" w:rsidRDefault="00017D97" w:rsidP="00483CB0">
      <w:pPr>
        <w:numPr>
          <w:ilvl w:val="0"/>
          <w:numId w:val="28"/>
        </w:numPr>
        <w:spacing w:after="200"/>
        <w:ind w:left="0" w:firstLine="709"/>
        <w:jc w:val="both"/>
        <w:rPr>
          <w:rFonts w:ascii="Times New Roman" w:hAnsi="Times New Roman" w:cs="Times New Roman"/>
          <w:sz w:val="24"/>
          <w:szCs w:val="24"/>
        </w:rPr>
      </w:pPr>
      <w:r w:rsidRPr="007E0803">
        <w:rPr>
          <w:rFonts w:ascii="Times New Roman" w:hAnsi="Times New Roman" w:cs="Times New Roman"/>
          <w:sz w:val="24"/>
          <w:szCs w:val="24"/>
        </w:rPr>
        <w:t>Troškove visokog povjerenstva snosi Republika Hrvatska, osim u slučajevima druge procjene. Troškove druge procjene</w:t>
      </w:r>
      <w:r w:rsidR="00FC4230">
        <w:rPr>
          <w:rFonts w:ascii="Times New Roman" w:hAnsi="Times New Roman" w:cs="Times New Roman"/>
          <w:sz w:val="24"/>
          <w:szCs w:val="24"/>
        </w:rPr>
        <w:t>,</w:t>
      </w:r>
      <w:r w:rsidRPr="007E0803">
        <w:rPr>
          <w:rFonts w:ascii="Times New Roman" w:hAnsi="Times New Roman" w:cs="Times New Roman"/>
          <w:sz w:val="24"/>
          <w:szCs w:val="24"/>
        </w:rPr>
        <w:t xml:space="preserve"> prema cjeniku procjenitelja</w:t>
      </w:r>
      <w:r w:rsidR="00FC4230">
        <w:rPr>
          <w:rFonts w:ascii="Times New Roman" w:hAnsi="Times New Roman" w:cs="Times New Roman"/>
          <w:sz w:val="24"/>
          <w:szCs w:val="24"/>
        </w:rPr>
        <w:t>,</w:t>
      </w:r>
      <w:r w:rsidRPr="007E0803">
        <w:rPr>
          <w:rFonts w:ascii="Times New Roman" w:hAnsi="Times New Roman" w:cs="Times New Roman"/>
          <w:sz w:val="24"/>
          <w:szCs w:val="24"/>
        </w:rPr>
        <w:t xml:space="preserve"> snosi naručitelj</w:t>
      </w:r>
      <w:r w:rsidR="00120537" w:rsidRPr="007E0803">
        <w:rPr>
          <w:rFonts w:ascii="Times New Roman" w:hAnsi="Times New Roman" w:cs="Times New Roman"/>
          <w:sz w:val="24"/>
          <w:szCs w:val="24"/>
        </w:rPr>
        <w:t xml:space="preserve"> i podmiruje unaprijed</w:t>
      </w:r>
      <w:r w:rsidRPr="007E0803">
        <w:rPr>
          <w:rFonts w:ascii="Times New Roman" w:hAnsi="Times New Roman" w:cs="Times New Roman"/>
          <w:sz w:val="24"/>
          <w:szCs w:val="24"/>
        </w:rPr>
        <w:t xml:space="preserve">. </w:t>
      </w:r>
    </w:p>
    <w:p w14:paraId="18619C32" w14:textId="6B0E8A15" w:rsidR="00017D97" w:rsidRPr="007E0803" w:rsidRDefault="00017D97" w:rsidP="00483CB0">
      <w:pPr>
        <w:numPr>
          <w:ilvl w:val="0"/>
          <w:numId w:val="28"/>
        </w:numPr>
        <w:spacing w:after="200"/>
        <w:ind w:left="0" w:firstLine="709"/>
        <w:jc w:val="both"/>
        <w:rPr>
          <w:rFonts w:ascii="Times New Roman" w:hAnsi="Times New Roman" w:cs="Times New Roman"/>
          <w:sz w:val="24"/>
          <w:szCs w:val="24"/>
        </w:rPr>
      </w:pPr>
      <w:r w:rsidRPr="007E0803">
        <w:rPr>
          <w:rFonts w:ascii="Times New Roman" w:hAnsi="Times New Roman" w:cs="Times New Roman"/>
          <w:sz w:val="24"/>
          <w:szCs w:val="24"/>
        </w:rPr>
        <w:t>Ministarstvo oba</w:t>
      </w:r>
      <w:r w:rsidR="00FC4230">
        <w:rPr>
          <w:rFonts w:ascii="Times New Roman" w:hAnsi="Times New Roman" w:cs="Times New Roman"/>
          <w:sz w:val="24"/>
          <w:szCs w:val="24"/>
        </w:rPr>
        <w:t>vlja stručne i administrativno-</w:t>
      </w:r>
      <w:r w:rsidRPr="007E0803">
        <w:rPr>
          <w:rFonts w:ascii="Times New Roman" w:hAnsi="Times New Roman" w:cs="Times New Roman"/>
          <w:sz w:val="24"/>
          <w:szCs w:val="24"/>
        </w:rPr>
        <w:t>tehničke poslove za visoko povjerenstvo</w:t>
      </w:r>
      <w:r w:rsidR="005224FA" w:rsidRPr="007E0803">
        <w:rPr>
          <w:rFonts w:ascii="Times New Roman" w:hAnsi="Times New Roman" w:cs="Times New Roman"/>
          <w:sz w:val="24"/>
          <w:szCs w:val="24"/>
        </w:rPr>
        <w:t>,</w:t>
      </w:r>
      <w:r w:rsidR="00FC4230">
        <w:rPr>
          <w:rFonts w:ascii="Times New Roman" w:hAnsi="Times New Roman" w:cs="Times New Roman"/>
          <w:sz w:val="24"/>
          <w:szCs w:val="24"/>
        </w:rPr>
        <w:t xml:space="preserve"> te prati rad i surađuje s</w:t>
      </w:r>
      <w:r w:rsidRPr="007E0803">
        <w:rPr>
          <w:rFonts w:ascii="Times New Roman" w:hAnsi="Times New Roman" w:cs="Times New Roman"/>
          <w:sz w:val="24"/>
          <w:szCs w:val="24"/>
        </w:rPr>
        <w:t xml:space="preserve"> </w:t>
      </w:r>
      <w:r w:rsidR="004C2D5B" w:rsidRPr="007E0803">
        <w:rPr>
          <w:rFonts w:ascii="Times New Roman" w:hAnsi="Times New Roman" w:cs="Times New Roman"/>
          <w:sz w:val="24"/>
          <w:szCs w:val="24"/>
        </w:rPr>
        <w:t>povjerenstvima</w:t>
      </w:r>
      <w:r w:rsidRPr="007E0803">
        <w:rPr>
          <w:rFonts w:ascii="Times New Roman" w:hAnsi="Times New Roman" w:cs="Times New Roman"/>
          <w:sz w:val="24"/>
          <w:szCs w:val="24"/>
        </w:rPr>
        <w:t xml:space="preserve"> u svrhu provedbe ovog</w:t>
      </w:r>
      <w:r w:rsidR="00FC4230">
        <w:rPr>
          <w:rFonts w:ascii="Times New Roman" w:hAnsi="Times New Roman" w:cs="Times New Roman"/>
          <w:sz w:val="24"/>
          <w:szCs w:val="24"/>
        </w:rPr>
        <w:t>a</w:t>
      </w:r>
      <w:r w:rsidRPr="007E0803">
        <w:rPr>
          <w:rFonts w:ascii="Times New Roman" w:hAnsi="Times New Roman" w:cs="Times New Roman"/>
          <w:sz w:val="24"/>
          <w:szCs w:val="24"/>
        </w:rPr>
        <w:t xml:space="preserve"> Zakona.</w:t>
      </w:r>
    </w:p>
    <w:p w14:paraId="76D07526" w14:textId="77777777" w:rsidR="00A07D86" w:rsidRPr="00ED3D31" w:rsidRDefault="00A07D86" w:rsidP="00ED3D31">
      <w:pPr>
        <w:pStyle w:val="Heading2"/>
        <w:spacing w:before="100" w:beforeAutospacing="1" w:after="100" w:afterAutospacing="1" w:line="240" w:lineRule="auto"/>
        <w:rPr>
          <w:b w:val="0"/>
          <w:sz w:val="26"/>
          <w:szCs w:val="26"/>
        </w:rPr>
      </w:pPr>
      <w:bookmarkStart w:id="10" w:name="_Toc371078354"/>
      <w:r w:rsidRPr="00ED3D31">
        <w:rPr>
          <w:b w:val="0"/>
          <w:sz w:val="26"/>
          <w:szCs w:val="26"/>
        </w:rPr>
        <w:lastRenderedPageBreak/>
        <w:t>Sastav visokog povjerenstva</w:t>
      </w:r>
      <w:bookmarkEnd w:id="10"/>
    </w:p>
    <w:p w14:paraId="2E8AD0EE" w14:textId="7785357C" w:rsidR="00A07D86" w:rsidRPr="00ED3D31" w:rsidRDefault="00A07D86" w:rsidP="00ED3D31">
      <w:pPr>
        <w:spacing w:before="100" w:beforeAutospacing="1" w:after="100" w:afterAutospacing="1" w:line="240" w:lineRule="auto"/>
        <w:jc w:val="center"/>
        <w:rPr>
          <w:rFonts w:ascii="Times New Roman" w:hAnsi="Times New Roman" w:cs="Times New Roman"/>
        </w:rPr>
      </w:pPr>
      <w:r w:rsidRPr="00ED3D31">
        <w:rPr>
          <w:rFonts w:ascii="Times New Roman" w:hAnsi="Times New Roman" w:cs="Times New Roman"/>
          <w:sz w:val="24"/>
          <w:szCs w:val="24"/>
        </w:rPr>
        <w:t>Članak</w:t>
      </w:r>
      <w:r w:rsidR="00083B29" w:rsidRPr="00ED3D31">
        <w:rPr>
          <w:rFonts w:ascii="Times New Roman" w:hAnsi="Times New Roman" w:cs="Times New Roman"/>
        </w:rPr>
        <w:t xml:space="preserve"> </w:t>
      </w:r>
      <w:r w:rsidR="000F5B1E" w:rsidRPr="00ED3D31">
        <w:rPr>
          <w:rFonts w:ascii="Times New Roman" w:hAnsi="Times New Roman" w:cs="Times New Roman"/>
        </w:rPr>
        <w:t>19</w:t>
      </w:r>
      <w:r w:rsidRPr="00ED3D31">
        <w:rPr>
          <w:rFonts w:ascii="Times New Roman" w:hAnsi="Times New Roman" w:cs="Times New Roman"/>
        </w:rPr>
        <w:t>.</w:t>
      </w:r>
    </w:p>
    <w:p w14:paraId="18877EFD" w14:textId="583C4ACA" w:rsidR="00FF419A" w:rsidRDefault="00FF419A" w:rsidP="00483CB0">
      <w:pPr>
        <w:numPr>
          <w:ilvl w:val="0"/>
          <w:numId w:val="29"/>
        </w:numPr>
        <w:spacing w:after="200"/>
        <w:ind w:left="0" w:firstLine="709"/>
        <w:jc w:val="both"/>
        <w:rPr>
          <w:rFonts w:ascii="Times New Roman" w:hAnsi="Times New Roman"/>
          <w:sz w:val="24"/>
          <w:szCs w:val="24"/>
        </w:rPr>
      </w:pPr>
      <w:r w:rsidRPr="007621F1">
        <w:rPr>
          <w:rFonts w:ascii="Times New Roman" w:hAnsi="Times New Roman"/>
          <w:sz w:val="24"/>
          <w:szCs w:val="24"/>
        </w:rPr>
        <w:t>Visoko povjerenstvo sastoji</w:t>
      </w:r>
      <w:r w:rsidR="00FC4230">
        <w:rPr>
          <w:rFonts w:ascii="Times New Roman" w:hAnsi="Times New Roman"/>
          <w:sz w:val="24"/>
          <w:szCs w:val="24"/>
        </w:rPr>
        <w:t xml:space="preserve"> se</w:t>
      </w:r>
      <w:r w:rsidRPr="007621F1">
        <w:rPr>
          <w:rFonts w:ascii="Times New Roman" w:hAnsi="Times New Roman"/>
          <w:sz w:val="24"/>
          <w:szCs w:val="24"/>
        </w:rPr>
        <w:t xml:space="preserve"> od predsje</w:t>
      </w:r>
      <w:r w:rsidR="00FC4230">
        <w:rPr>
          <w:rFonts w:ascii="Times New Roman" w:hAnsi="Times New Roman"/>
          <w:sz w:val="24"/>
          <w:szCs w:val="24"/>
        </w:rPr>
        <w:t>dnika i</w:t>
      </w:r>
      <w:r w:rsidRPr="007621F1">
        <w:rPr>
          <w:rFonts w:ascii="Times New Roman" w:hAnsi="Times New Roman"/>
          <w:sz w:val="24"/>
          <w:szCs w:val="24"/>
        </w:rPr>
        <w:t xml:space="preserve"> </w:t>
      </w:r>
      <w:r w:rsidR="007E2003">
        <w:rPr>
          <w:rFonts w:ascii="Times New Roman" w:hAnsi="Times New Roman"/>
          <w:sz w:val="24"/>
          <w:szCs w:val="24"/>
        </w:rPr>
        <w:t>šest</w:t>
      </w:r>
      <w:r w:rsidR="007E2003" w:rsidRPr="009707D8">
        <w:rPr>
          <w:rFonts w:ascii="Times New Roman" w:hAnsi="Times New Roman"/>
          <w:sz w:val="24"/>
          <w:szCs w:val="24"/>
        </w:rPr>
        <w:t xml:space="preserve"> </w:t>
      </w:r>
      <w:r w:rsidRPr="007621F1">
        <w:rPr>
          <w:rFonts w:ascii="Times New Roman" w:hAnsi="Times New Roman"/>
          <w:sz w:val="24"/>
          <w:szCs w:val="24"/>
        </w:rPr>
        <w:t xml:space="preserve">članova. </w:t>
      </w:r>
      <w:r w:rsidR="007E2003">
        <w:rPr>
          <w:rFonts w:ascii="Times New Roman" w:hAnsi="Times New Roman"/>
          <w:sz w:val="24"/>
          <w:szCs w:val="24"/>
        </w:rPr>
        <w:t>Jedan od članova može biti zamjenik predsjednika.</w:t>
      </w:r>
    </w:p>
    <w:p w14:paraId="34907485" w14:textId="636DF58E" w:rsidR="0078711A" w:rsidRDefault="0078711A" w:rsidP="00483CB0">
      <w:pPr>
        <w:numPr>
          <w:ilvl w:val="0"/>
          <w:numId w:val="29"/>
        </w:numPr>
        <w:spacing w:after="200"/>
        <w:ind w:left="0" w:firstLine="709"/>
        <w:jc w:val="both"/>
        <w:rPr>
          <w:rFonts w:ascii="Times New Roman" w:hAnsi="Times New Roman"/>
          <w:sz w:val="24"/>
          <w:szCs w:val="24"/>
        </w:rPr>
      </w:pPr>
      <w:r>
        <w:rPr>
          <w:rFonts w:ascii="Times New Roman" w:hAnsi="Times New Roman"/>
          <w:sz w:val="24"/>
          <w:szCs w:val="24"/>
        </w:rPr>
        <w:t xml:space="preserve">Odluku o </w:t>
      </w:r>
      <w:r w:rsidRPr="007E0803">
        <w:rPr>
          <w:rFonts w:ascii="Times New Roman" w:hAnsi="Times New Roman"/>
          <w:sz w:val="24"/>
          <w:szCs w:val="24"/>
        </w:rPr>
        <w:t>imenovanju</w:t>
      </w:r>
      <w:r>
        <w:rPr>
          <w:rFonts w:ascii="Times New Roman" w:hAnsi="Times New Roman"/>
          <w:sz w:val="24"/>
          <w:szCs w:val="24"/>
        </w:rPr>
        <w:t xml:space="preserve"> i razrješenju predsjednika, zamjenika i članova v</w:t>
      </w:r>
      <w:r w:rsidRPr="008D4A6E">
        <w:rPr>
          <w:rFonts w:ascii="Times New Roman" w:hAnsi="Times New Roman"/>
          <w:sz w:val="24"/>
          <w:szCs w:val="24"/>
        </w:rPr>
        <w:t>isokog</w:t>
      </w:r>
      <w:r>
        <w:rPr>
          <w:rFonts w:ascii="Times New Roman" w:hAnsi="Times New Roman"/>
          <w:sz w:val="24"/>
          <w:szCs w:val="24"/>
        </w:rPr>
        <w:t xml:space="preserve"> </w:t>
      </w:r>
      <w:r w:rsidRPr="00895B3B">
        <w:rPr>
          <w:rFonts w:ascii="Times New Roman" w:hAnsi="Times New Roman"/>
          <w:sz w:val="24"/>
          <w:szCs w:val="24"/>
        </w:rPr>
        <w:t xml:space="preserve">povjerenstva </w:t>
      </w:r>
      <w:r>
        <w:rPr>
          <w:rFonts w:ascii="Times New Roman" w:hAnsi="Times New Roman"/>
          <w:sz w:val="24"/>
          <w:szCs w:val="24"/>
        </w:rPr>
        <w:t xml:space="preserve">donosi </w:t>
      </w:r>
      <w:r w:rsidRPr="00227201">
        <w:rPr>
          <w:rFonts w:ascii="Times New Roman" w:hAnsi="Times New Roman"/>
          <w:sz w:val="24"/>
          <w:szCs w:val="24"/>
        </w:rPr>
        <w:t>ministar</w:t>
      </w:r>
      <w:r>
        <w:rPr>
          <w:rFonts w:ascii="Times New Roman" w:hAnsi="Times New Roman"/>
          <w:sz w:val="24"/>
          <w:szCs w:val="24"/>
        </w:rPr>
        <w:t xml:space="preserve">. </w:t>
      </w:r>
    </w:p>
    <w:p w14:paraId="78C87DEC" w14:textId="50CF15B1" w:rsidR="00FF419A" w:rsidRPr="007E0803" w:rsidRDefault="00FF419A" w:rsidP="00483CB0">
      <w:pPr>
        <w:numPr>
          <w:ilvl w:val="0"/>
          <w:numId w:val="29"/>
        </w:numPr>
        <w:spacing w:after="200"/>
        <w:ind w:left="0" w:firstLine="709"/>
        <w:jc w:val="both"/>
        <w:rPr>
          <w:rFonts w:ascii="Times New Roman" w:hAnsi="Times New Roman"/>
          <w:sz w:val="24"/>
          <w:szCs w:val="24"/>
        </w:rPr>
      </w:pPr>
      <w:r w:rsidRPr="007E0803">
        <w:rPr>
          <w:rFonts w:ascii="Times New Roman" w:hAnsi="Times New Roman"/>
          <w:sz w:val="24"/>
          <w:szCs w:val="24"/>
        </w:rPr>
        <w:t xml:space="preserve">Predsjednik </w:t>
      </w:r>
      <w:r w:rsidR="007E2003">
        <w:rPr>
          <w:rFonts w:ascii="Times New Roman" w:hAnsi="Times New Roman"/>
          <w:sz w:val="24"/>
          <w:szCs w:val="24"/>
        </w:rPr>
        <w:t>visokog povjerenstva imenuje se</w:t>
      </w:r>
      <w:r w:rsidRPr="007E0803">
        <w:rPr>
          <w:rFonts w:ascii="Times New Roman" w:hAnsi="Times New Roman"/>
          <w:sz w:val="24"/>
          <w:szCs w:val="24"/>
        </w:rPr>
        <w:t xml:space="preserve"> iz redova dužnosnika/</w:t>
      </w:r>
      <w:r w:rsidR="00B6234A" w:rsidRPr="007E0803">
        <w:rPr>
          <w:rFonts w:ascii="Times New Roman" w:hAnsi="Times New Roman"/>
          <w:sz w:val="24"/>
          <w:szCs w:val="24"/>
        </w:rPr>
        <w:t xml:space="preserve">službenika </w:t>
      </w:r>
      <w:r w:rsidR="00FC4230">
        <w:rPr>
          <w:rFonts w:ascii="Times New Roman" w:hAnsi="Times New Roman"/>
          <w:sz w:val="24"/>
          <w:szCs w:val="24"/>
        </w:rPr>
        <w:t>M</w:t>
      </w:r>
      <w:r w:rsidRPr="007E0803">
        <w:rPr>
          <w:rFonts w:ascii="Times New Roman" w:hAnsi="Times New Roman"/>
          <w:sz w:val="24"/>
          <w:szCs w:val="24"/>
        </w:rPr>
        <w:t xml:space="preserve">inistarstva koji raspolažu stručnim znanjima iz područja procjene vrijednosti nekretnina. </w:t>
      </w:r>
    </w:p>
    <w:p w14:paraId="3620F3F2" w14:textId="0CE06989" w:rsidR="00FF419A" w:rsidRDefault="00FF419A" w:rsidP="00483CB0">
      <w:pPr>
        <w:numPr>
          <w:ilvl w:val="0"/>
          <w:numId w:val="29"/>
        </w:numPr>
        <w:spacing w:after="200"/>
        <w:ind w:left="0" w:firstLine="709"/>
        <w:jc w:val="both"/>
        <w:rPr>
          <w:rFonts w:ascii="Times New Roman" w:hAnsi="Times New Roman"/>
          <w:sz w:val="24"/>
          <w:szCs w:val="24"/>
        </w:rPr>
      </w:pPr>
      <w:r>
        <w:rPr>
          <w:rFonts w:ascii="Times New Roman" w:hAnsi="Times New Roman"/>
          <w:sz w:val="24"/>
          <w:szCs w:val="24"/>
        </w:rPr>
        <w:t>Č</w:t>
      </w:r>
      <w:r w:rsidRPr="007621F1">
        <w:rPr>
          <w:rFonts w:ascii="Times New Roman" w:hAnsi="Times New Roman"/>
          <w:sz w:val="24"/>
          <w:szCs w:val="24"/>
        </w:rPr>
        <w:t>lano</w:t>
      </w:r>
      <w:r>
        <w:rPr>
          <w:rFonts w:ascii="Times New Roman" w:hAnsi="Times New Roman"/>
          <w:sz w:val="24"/>
          <w:szCs w:val="24"/>
        </w:rPr>
        <w:t xml:space="preserve">vi visokog povjerenstva imenuju se iz redova članova </w:t>
      </w:r>
      <w:r w:rsidRPr="007621F1">
        <w:rPr>
          <w:rFonts w:ascii="Times New Roman" w:hAnsi="Times New Roman"/>
          <w:sz w:val="24"/>
          <w:szCs w:val="24"/>
        </w:rPr>
        <w:t>povjerenstava i</w:t>
      </w:r>
      <w:r>
        <w:rPr>
          <w:rFonts w:ascii="Times New Roman" w:hAnsi="Times New Roman"/>
          <w:sz w:val="24"/>
          <w:szCs w:val="24"/>
        </w:rPr>
        <w:t>/ili</w:t>
      </w:r>
      <w:r w:rsidRPr="007621F1">
        <w:rPr>
          <w:rFonts w:ascii="Times New Roman" w:hAnsi="Times New Roman"/>
          <w:sz w:val="24"/>
          <w:szCs w:val="24"/>
        </w:rPr>
        <w:t xml:space="preserve"> procjenitelja, a tijekom članstva u </w:t>
      </w:r>
      <w:r w:rsidRPr="00EF6158">
        <w:rPr>
          <w:rFonts w:ascii="Times New Roman" w:hAnsi="Times New Roman"/>
          <w:sz w:val="24"/>
          <w:szCs w:val="24"/>
        </w:rPr>
        <w:t xml:space="preserve">visokom </w:t>
      </w:r>
      <w:r>
        <w:rPr>
          <w:rFonts w:ascii="Times New Roman" w:hAnsi="Times New Roman"/>
          <w:sz w:val="24"/>
          <w:szCs w:val="24"/>
        </w:rPr>
        <w:t xml:space="preserve">povjerenstvu </w:t>
      </w:r>
      <w:r w:rsidRPr="007621F1">
        <w:rPr>
          <w:rFonts w:ascii="Times New Roman" w:hAnsi="Times New Roman"/>
          <w:sz w:val="24"/>
          <w:szCs w:val="24"/>
        </w:rPr>
        <w:t>ne smiju pružati procjeniteljske usluge pravnim i fizičkim osobama koje su protustranke Republici Hrvatskoj</w:t>
      </w:r>
      <w:r>
        <w:rPr>
          <w:rFonts w:ascii="Times New Roman" w:hAnsi="Times New Roman"/>
          <w:sz w:val="24"/>
          <w:szCs w:val="24"/>
        </w:rPr>
        <w:t xml:space="preserve"> </w:t>
      </w:r>
      <w:r w:rsidRPr="009B1157">
        <w:rPr>
          <w:rFonts w:ascii="Times New Roman" w:hAnsi="Times New Roman"/>
          <w:sz w:val="24"/>
          <w:szCs w:val="24"/>
        </w:rPr>
        <w:t xml:space="preserve">ili </w:t>
      </w:r>
      <w:r w:rsidRPr="007621F1">
        <w:rPr>
          <w:rFonts w:ascii="Times New Roman" w:hAnsi="Times New Roman"/>
          <w:sz w:val="24"/>
          <w:szCs w:val="24"/>
        </w:rPr>
        <w:t>županij</w:t>
      </w:r>
      <w:r w:rsidRPr="00EF6158">
        <w:rPr>
          <w:rFonts w:ascii="Times New Roman" w:hAnsi="Times New Roman"/>
          <w:sz w:val="24"/>
          <w:szCs w:val="24"/>
        </w:rPr>
        <w:t>ama</w:t>
      </w:r>
      <w:r>
        <w:rPr>
          <w:rFonts w:ascii="Times New Roman" w:hAnsi="Times New Roman"/>
          <w:sz w:val="24"/>
          <w:szCs w:val="24"/>
        </w:rPr>
        <w:t xml:space="preserve"> odnosno </w:t>
      </w:r>
      <w:r w:rsidRPr="00EF6158">
        <w:rPr>
          <w:rFonts w:ascii="Times New Roman" w:hAnsi="Times New Roman"/>
          <w:sz w:val="24"/>
          <w:szCs w:val="24"/>
        </w:rPr>
        <w:t>Gradu Zagrebu i</w:t>
      </w:r>
      <w:r>
        <w:rPr>
          <w:rFonts w:ascii="Times New Roman" w:hAnsi="Times New Roman"/>
          <w:sz w:val="24"/>
          <w:szCs w:val="24"/>
        </w:rPr>
        <w:t xml:space="preserve"> </w:t>
      </w:r>
      <w:r w:rsidRPr="00EF6158">
        <w:rPr>
          <w:rFonts w:ascii="Times New Roman" w:hAnsi="Times New Roman"/>
          <w:sz w:val="24"/>
          <w:szCs w:val="24"/>
        </w:rPr>
        <w:t>velikim</w:t>
      </w:r>
      <w:r>
        <w:rPr>
          <w:rFonts w:ascii="Times New Roman" w:hAnsi="Times New Roman"/>
          <w:sz w:val="24"/>
          <w:szCs w:val="24"/>
        </w:rPr>
        <w:t xml:space="preserve"> </w:t>
      </w:r>
      <w:r w:rsidRPr="00EF6158">
        <w:rPr>
          <w:rFonts w:ascii="Times New Roman" w:hAnsi="Times New Roman"/>
          <w:sz w:val="24"/>
          <w:szCs w:val="24"/>
        </w:rPr>
        <w:t>gradovima</w:t>
      </w:r>
      <w:r>
        <w:rPr>
          <w:rFonts w:ascii="Times New Roman" w:hAnsi="Times New Roman"/>
          <w:sz w:val="24"/>
          <w:szCs w:val="24"/>
        </w:rPr>
        <w:t xml:space="preserve"> </w:t>
      </w:r>
      <w:r w:rsidRPr="007621F1">
        <w:rPr>
          <w:rFonts w:ascii="Times New Roman" w:hAnsi="Times New Roman"/>
          <w:sz w:val="24"/>
          <w:szCs w:val="24"/>
        </w:rPr>
        <w:t>za čije je područje osnovano povjerenstvo iz kojega dolaze</w:t>
      </w:r>
      <w:r>
        <w:rPr>
          <w:rFonts w:ascii="Times New Roman" w:hAnsi="Times New Roman"/>
          <w:sz w:val="24"/>
          <w:szCs w:val="24"/>
        </w:rPr>
        <w:t>,</w:t>
      </w:r>
      <w:r w:rsidRPr="007621F1">
        <w:rPr>
          <w:rFonts w:ascii="Times New Roman" w:hAnsi="Times New Roman"/>
          <w:sz w:val="24"/>
          <w:szCs w:val="24"/>
        </w:rPr>
        <w:t xml:space="preserve"> odnosno ustanovama i društvima u vlasniš</w:t>
      </w:r>
      <w:r>
        <w:rPr>
          <w:rFonts w:ascii="Times New Roman" w:hAnsi="Times New Roman"/>
          <w:sz w:val="24"/>
          <w:szCs w:val="24"/>
        </w:rPr>
        <w:t>tvu navedenih javnopravnih osoba.</w:t>
      </w:r>
    </w:p>
    <w:p w14:paraId="6DD10534" w14:textId="6E222786" w:rsidR="007E2003" w:rsidRDefault="007E2003" w:rsidP="007E2003">
      <w:pPr>
        <w:numPr>
          <w:ilvl w:val="0"/>
          <w:numId w:val="29"/>
        </w:numPr>
        <w:spacing w:after="200"/>
        <w:ind w:left="0" w:firstLine="708"/>
        <w:jc w:val="both"/>
        <w:rPr>
          <w:rFonts w:ascii="Times New Roman" w:hAnsi="Times New Roman" w:cs="Times New Roman"/>
          <w:sz w:val="24"/>
          <w:szCs w:val="24"/>
        </w:rPr>
      </w:pPr>
      <w:r>
        <w:rPr>
          <w:rFonts w:ascii="Times New Roman" w:hAnsi="Times New Roman" w:cs="Times New Roman"/>
          <w:sz w:val="24"/>
          <w:szCs w:val="24"/>
        </w:rPr>
        <w:t>Jedan član povjerenstva imenuje se iz Hrvatskog zavoda za prostorni razvoj, akademske, znanstvene ili stručne zajednice.</w:t>
      </w:r>
    </w:p>
    <w:p w14:paraId="431B1D66" w14:textId="064061AD" w:rsidR="00FF419A" w:rsidRDefault="00FF419A" w:rsidP="00483CB0">
      <w:pPr>
        <w:numPr>
          <w:ilvl w:val="0"/>
          <w:numId w:val="29"/>
        </w:numPr>
        <w:spacing w:after="200"/>
        <w:ind w:left="0" w:firstLine="709"/>
        <w:jc w:val="both"/>
        <w:rPr>
          <w:rFonts w:ascii="Times New Roman" w:hAnsi="Times New Roman"/>
          <w:sz w:val="24"/>
          <w:szCs w:val="24"/>
        </w:rPr>
      </w:pPr>
      <w:r w:rsidRPr="007E0803">
        <w:rPr>
          <w:rFonts w:ascii="Times New Roman" w:hAnsi="Times New Roman"/>
          <w:sz w:val="24"/>
          <w:szCs w:val="24"/>
        </w:rPr>
        <w:t xml:space="preserve">Obavezni član visokog povjerenstva je i predstavnik </w:t>
      </w:r>
      <w:r w:rsidR="00E827B8">
        <w:rPr>
          <w:rFonts w:ascii="Times New Roman" w:hAnsi="Times New Roman"/>
          <w:sz w:val="24"/>
          <w:szCs w:val="24"/>
        </w:rPr>
        <w:t>m</w:t>
      </w:r>
      <w:r w:rsidRPr="007E0803">
        <w:rPr>
          <w:rFonts w:ascii="Times New Roman" w:hAnsi="Times New Roman"/>
          <w:sz w:val="24"/>
          <w:szCs w:val="24"/>
        </w:rPr>
        <w:t xml:space="preserve">inistarstva </w:t>
      </w:r>
      <w:r w:rsidR="0056242D" w:rsidRPr="007E0803">
        <w:rPr>
          <w:rFonts w:ascii="Times New Roman" w:hAnsi="Times New Roman"/>
          <w:sz w:val="24"/>
          <w:szCs w:val="24"/>
        </w:rPr>
        <w:t>nadležnog za  financij</w:t>
      </w:r>
      <w:r w:rsidR="00277357">
        <w:rPr>
          <w:rFonts w:ascii="Times New Roman" w:hAnsi="Times New Roman"/>
          <w:sz w:val="24"/>
          <w:szCs w:val="24"/>
        </w:rPr>
        <w:t>e</w:t>
      </w:r>
      <w:r w:rsidR="0078360B">
        <w:rPr>
          <w:rFonts w:ascii="Times New Roman" w:hAnsi="Times New Roman"/>
          <w:sz w:val="24"/>
          <w:szCs w:val="24"/>
        </w:rPr>
        <w:t xml:space="preserve"> - </w:t>
      </w:r>
      <w:r w:rsidRPr="007E0803">
        <w:rPr>
          <w:rFonts w:ascii="Times New Roman" w:hAnsi="Times New Roman"/>
          <w:sz w:val="24"/>
          <w:szCs w:val="24"/>
        </w:rPr>
        <w:t>Porezne uprave</w:t>
      </w:r>
      <w:r w:rsidR="0056242D" w:rsidRPr="007E0803">
        <w:rPr>
          <w:rFonts w:ascii="Times New Roman" w:hAnsi="Times New Roman"/>
          <w:sz w:val="24"/>
          <w:szCs w:val="24"/>
        </w:rPr>
        <w:t>,</w:t>
      </w:r>
      <w:r w:rsidR="0000463D" w:rsidRPr="007E0803">
        <w:rPr>
          <w:rFonts w:ascii="Times New Roman" w:hAnsi="Times New Roman"/>
          <w:sz w:val="24"/>
          <w:szCs w:val="24"/>
        </w:rPr>
        <w:t xml:space="preserve"> kojeg predlaže ministar nadležan za financij</w:t>
      </w:r>
      <w:r w:rsidR="00277357">
        <w:rPr>
          <w:rFonts w:ascii="Times New Roman" w:hAnsi="Times New Roman"/>
          <w:sz w:val="24"/>
          <w:szCs w:val="24"/>
        </w:rPr>
        <w:t>e</w:t>
      </w:r>
      <w:r w:rsidR="0000463D" w:rsidRPr="007E0803">
        <w:rPr>
          <w:rFonts w:ascii="Times New Roman" w:hAnsi="Times New Roman"/>
          <w:sz w:val="24"/>
          <w:szCs w:val="24"/>
        </w:rPr>
        <w:t>.</w:t>
      </w:r>
    </w:p>
    <w:p w14:paraId="293B6581" w14:textId="6483669D" w:rsidR="00FF419A" w:rsidRPr="00AF26A3" w:rsidRDefault="00FF419A" w:rsidP="002D244A">
      <w:pPr>
        <w:numPr>
          <w:ilvl w:val="0"/>
          <w:numId w:val="29"/>
        </w:numPr>
        <w:spacing w:after="200"/>
        <w:ind w:left="0" w:firstLine="708"/>
        <w:jc w:val="both"/>
        <w:rPr>
          <w:rFonts w:ascii="Times New Roman" w:hAnsi="Times New Roman" w:cs="Times New Roman"/>
          <w:sz w:val="24"/>
          <w:szCs w:val="24"/>
        </w:rPr>
      </w:pPr>
      <w:r w:rsidRPr="00AF26A3">
        <w:rPr>
          <w:rFonts w:ascii="Times New Roman" w:hAnsi="Times New Roman"/>
          <w:sz w:val="24"/>
          <w:szCs w:val="24"/>
        </w:rPr>
        <w:t xml:space="preserve">Članovi visokog povjerenstva </w:t>
      </w:r>
      <w:r w:rsidR="005A6CF8">
        <w:rPr>
          <w:rFonts w:ascii="Times New Roman" w:hAnsi="Times New Roman"/>
          <w:sz w:val="24"/>
          <w:szCs w:val="24"/>
        </w:rPr>
        <w:t>iz stav</w:t>
      </w:r>
      <w:r w:rsidR="009D2F04">
        <w:rPr>
          <w:rFonts w:ascii="Times New Roman" w:hAnsi="Times New Roman"/>
          <w:sz w:val="24"/>
          <w:szCs w:val="24"/>
        </w:rPr>
        <w:t>a</w:t>
      </w:r>
      <w:r w:rsidR="005A6CF8">
        <w:rPr>
          <w:rFonts w:ascii="Times New Roman" w:hAnsi="Times New Roman"/>
          <w:sz w:val="24"/>
          <w:szCs w:val="24"/>
        </w:rPr>
        <w:t>ka 4</w:t>
      </w:r>
      <w:r w:rsidR="007E2003">
        <w:rPr>
          <w:rFonts w:ascii="Times New Roman" w:hAnsi="Times New Roman"/>
          <w:sz w:val="24"/>
          <w:szCs w:val="24"/>
        </w:rPr>
        <w:t>. i 5.</w:t>
      </w:r>
      <w:r w:rsidR="005A6CF8">
        <w:rPr>
          <w:rFonts w:ascii="Times New Roman" w:hAnsi="Times New Roman"/>
          <w:sz w:val="24"/>
          <w:szCs w:val="24"/>
        </w:rPr>
        <w:t xml:space="preserve"> ovoga članka </w:t>
      </w:r>
      <w:r w:rsidRPr="00AF26A3">
        <w:rPr>
          <w:rFonts w:ascii="Times New Roman" w:hAnsi="Times New Roman"/>
          <w:sz w:val="24"/>
          <w:szCs w:val="24"/>
        </w:rPr>
        <w:t>imaju pravo na naknadu za sudjelov</w:t>
      </w:r>
      <w:r w:rsidR="002D244A" w:rsidRPr="00AF26A3">
        <w:rPr>
          <w:rFonts w:ascii="Times New Roman" w:hAnsi="Times New Roman"/>
          <w:sz w:val="24"/>
          <w:szCs w:val="24"/>
        </w:rPr>
        <w:t>anje na sjednicama povjerenstva,</w:t>
      </w:r>
      <w:r w:rsidR="002D244A" w:rsidRPr="00AF26A3">
        <w:rPr>
          <w:rFonts w:ascii="Times New Roman" w:hAnsi="Times New Roman" w:cs="Times New Roman"/>
          <w:sz w:val="24"/>
          <w:szCs w:val="24"/>
        </w:rPr>
        <w:t xml:space="preserve"> </w:t>
      </w:r>
    </w:p>
    <w:p w14:paraId="66B1D07D" w14:textId="133BAAC2" w:rsidR="00FF419A" w:rsidRDefault="00FF419A" w:rsidP="00483CB0">
      <w:pPr>
        <w:numPr>
          <w:ilvl w:val="0"/>
          <w:numId w:val="29"/>
        </w:numPr>
        <w:spacing w:after="200"/>
        <w:ind w:left="0" w:firstLine="709"/>
        <w:jc w:val="both"/>
        <w:rPr>
          <w:rFonts w:ascii="Times New Roman" w:hAnsi="Times New Roman"/>
          <w:sz w:val="24"/>
          <w:szCs w:val="24"/>
        </w:rPr>
      </w:pPr>
      <w:r w:rsidRPr="007621F1">
        <w:rPr>
          <w:rFonts w:ascii="Times New Roman" w:hAnsi="Times New Roman"/>
          <w:sz w:val="24"/>
          <w:szCs w:val="24"/>
        </w:rPr>
        <w:t>Član visokog povjerenstva koji je izradio procjembeni elaborat ili sudjelovao u da</w:t>
      </w:r>
      <w:r w:rsidR="0078360B">
        <w:rPr>
          <w:rFonts w:ascii="Times New Roman" w:hAnsi="Times New Roman"/>
          <w:sz w:val="24"/>
          <w:szCs w:val="24"/>
        </w:rPr>
        <w:t>vanju mišljenja na taj elaborat</w:t>
      </w:r>
      <w:r w:rsidRPr="007621F1">
        <w:rPr>
          <w:rFonts w:ascii="Times New Roman" w:hAnsi="Times New Roman"/>
          <w:sz w:val="24"/>
          <w:szCs w:val="24"/>
        </w:rPr>
        <w:t xml:space="preserve"> u okvir</w:t>
      </w:r>
      <w:r>
        <w:rPr>
          <w:rFonts w:ascii="Times New Roman" w:hAnsi="Times New Roman"/>
          <w:sz w:val="24"/>
          <w:szCs w:val="24"/>
        </w:rPr>
        <w:t>u povjerenstva</w:t>
      </w:r>
      <w:r w:rsidR="0078360B">
        <w:rPr>
          <w:rFonts w:ascii="Times New Roman" w:hAnsi="Times New Roman"/>
          <w:sz w:val="24"/>
          <w:szCs w:val="24"/>
        </w:rPr>
        <w:t>,</w:t>
      </w:r>
      <w:r>
        <w:rPr>
          <w:rFonts w:ascii="Times New Roman" w:hAnsi="Times New Roman"/>
          <w:sz w:val="24"/>
          <w:szCs w:val="24"/>
        </w:rPr>
        <w:t xml:space="preserve"> </w:t>
      </w:r>
      <w:r w:rsidRPr="007621F1">
        <w:rPr>
          <w:rFonts w:ascii="Times New Roman" w:hAnsi="Times New Roman"/>
          <w:sz w:val="24"/>
          <w:szCs w:val="24"/>
        </w:rPr>
        <w:t xml:space="preserve">ne može sudjelovati u </w:t>
      </w:r>
      <w:r>
        <w:rPr>
          <w:rFonts w:ascii="Times New Roman" w:hAnsi="Times New Roman"/>
          <w:sz w:val="24"/>
          <w:szCs w:val="24"/>
        </w:rPr>
        <w:t>izradi druge procjene.</w:t>
      </w:r>
    </w:p>
    <w:p w14:paraId="7D6D1711" w14:textId="3E8FD2C2" w:rsidR="00A07D86" w:rsidRPr="00ED3D31" w:rsidRDefault="00C5485E" w:rsidP="00ED3D31">
      <w:pPr>
        <w:pStyle w:val="Heading2"/>
        <w:spacing w:before="100" w:beforeAutospacing="1" w:after="100" w:afterAutospacing="1" w:line="240" w:lineRule="auto"/>
        <w:rPr>
          <w:b w:val="0"/>
          <w:sz w:val="26"/>
          <w:szCs w:val="26"/>
        </w:rPr>
      </w:pPr>
      <w:bookmarkStart w:id="11" w:name="_Toc371078355"/>
      <w:r w:rsidRPr="00ED3D31">
        <w:rPr>
          <w:b w:val="0"/>
          <w:sz w:val="26"/>
          <w:szCs w:val="26"/>
        </w:rPr>
        <w:t xml:space="preserve">Nadležnost </w:t>
      </w:r>
      <w:r w:rsidR="00A07D86" w:rsidRPr="00ED3D31">
        <w:rPr>
          <w:b w:val="0"/>
          <w:sz w:val="26"/>
          <w:szCs w:val="26"/>
        </w:rPr>
        <w:t>visokog povjerenstva</w:t>
      </w:r>
      <w:bookmarkEnd w:id="11"/>
    </w:p>
    <w:p w14:paraId="69B8A22D" w14:textId="5F7F3157" w:rsidR="00A07D86" w:rsidRPr="00ED3D31" w:rsidRDefault="00083B29" w:rsidP="00ED3D31">
      <w:pPr>
        <w:spacing w:before="100" w:beforeAutospacing="1" w:after="100" w:afterAutospacing="1" w:line="240" w:lineRule="auto"/>
        <w:jc w:val="center"/>
        <w:rPr>
          <w:rFonts w:ascii="Times New Roman" w:hAnsi="Times New Roman" w:cs="Times New Roman"/>
          <w:sz w:val="24"/>
          <w:szCs w:val="24"/>
        </w:rPr>
      </w:pPr>
      <w:r w:rsidRPr="00ED3D31">
        <w:rPr>
          <w:rFonts w:ascii="Times New Roman" w:hAnsi="Times New Roman" w:cs="Times New Roman"/>
          <w:sz w:val="24"/>
          <w:szCs w:val="24"/>
        </w:rPr>
        <w:t xml:space="preserve">Članak </w:t>
      </w:r>
      <w:r w:rsidR="0066178B" w:rsidRPr="00ED3D31">
        <w:rPr>
          <w:rFonts w:ascii="Times New Roman" w:hAnsi="Times New Roman" w:cs="Times New Roman"/>
          <w:sz w:val="24"/>
          <w:szCs w:val="24"/>
        </w:rPr>
        <w:t>2</w:t>
      </w:r>
      <w:r w:rsidR="000F5B1E" w:rsidRPr="00ED3D31">
        <w:rPr>
          <w:rFonts w:ascii="Times New Roman" w:hAnsi="Times New Roman" w:cs="Times New Roman"/>
          <w:sz w:val="24"/>
          <w:szCs w:val="24"/>
        </w:rPr>
        <w:t>0</w:t>
      </w:r>
      <w:r w:rsidR="00A07D86" w:rsidRPr="00ED3D31">
        <w:rPr>
          <w:rFonts w:ascii="Times New Roman" w:hAnsi="Times New Roman" w:cs="Times New Roman"/>
          <w:sz w:val="24"/>
          <w:szCs w:val="24"/>
        </w:rPr>
        <w:t>.</w:t>
      </w:r>
    </w:p>
    <w:p w14:paraId="498575A7" w14:textId="46EA915E" w:rsidR="00AF76E3" w:rsidRDefault="00AF76E3" w:rsidP="00483CB0">
      <w:pPr>
        <w:numPr>
          <w:ilvl w:val="0"/>
          <w:numId w:val="30"/>
        </w:numPr>
        <w:spacing w:after="200"/>
        <w:ind w:left="0" w:firstLine="709"/>
        <w:jc w:val="both"/>
        <w:rPr>
          <w:rFonts w:ascii="Times New Roman" w:hAnsi="Times New Roman"/>
          <w:sz w:val="24"/>
          <w:szCs w:val="24"/>
        </w:rPr>
      </w:pPr>
      <w:r>
        <w:rPr>
          <w:rFonts w:ascii="Times New Roman" w:hAnsi="Times New Roman"/>
          <w:sz w:val="24"/>
          <w:szCs w:val="24"/>
        </w:rPr>
        <w:t xml:space="preserve">Visoko povjerenstvo daje </w:t>
      </w:r>
      <w:r w:rsidR="00730828">
        <w:rPr>
          <w:rFonts w:ascii="Times New Roman" w:hAnsi="Times New Roman"/>
          <w:sz w:val="24"/>
          <w:szCs w:val="24"/>
        </w:rPr>
        <w:t xml:space="preserve">stručne prijedloge i mišljenja </w:t>
      </w:r>
      <w:r>
        <w:rPr>
          <w:rFonts w:ascii="Times New Roman" w:hAnsi="Times New Roman"/>
          <w:sz w:val="24"/>
          <w:szCs w:val="24"/>
        </w:rPr>
        <w:t>na sjednicama.</w:t>
      </w:r>
    </w:p>
    <w:p w14:paraId="1FFF65C8" w14:textId="7C748A7C" w:rsidR="00AF76E3" w:rsidRDefault="00730828" w:rsidP="00483CB0">
      <w:pPr>
        <w:numPr>
          <w:ilvl w:val="0"/>
          <w:numId w:val="30"/>
        </w:numPr>
        <w:spacing w:after="200"/>
        <w:ind w:left="0" w:firstLine="709"/>
        <w:jc w:val="both"/>
        <w:rPr>
          <w:rFonts w:ascii="Times New Roman" w:hAnsi="Times New Roman"/>
          <w:sz w:val="24"/>
          <w:szCs w:val="24"/>
        </w:rPr>
      </w:pPr>
      <w:r>
        <w:rPr>
          <w:rFonts w:ascii="Times New Roman" w:hAnsi="Times New Roman"/>
          <w:sz w:val="24"/>
          <w:szCs w:val="24"/>
        </w:rPr>
        <w:t>Stručni p</w:t>
      </w:r>
      <w:r w:rsidR="00AF76E3">
        <w:rPr>
          <w:rFonts w:ascii="Times New Roman" w:hAnsi="Times New Roman"/>
          <w:sz w:val="24"/>
          <w:szCs w:val="24"/>
        </w:rPr>
        <w:t>rijedlozi</w:t>
      </w:r>
      <w:r>
        <w:rPr>
          <w:rFonts w:ascii="Times New Roman" w:hAnsi="Times New Roman"/>
          <w:sz w:val="24"/>
          <w:szCs w:val="24"/>
        </w:rPr>
        <w:t xml:space="preserve"> i</w:t>
      </w:r>
      <w:r w:rsidR="00AF76E3">
        <w:rPr>
          <w:rFonts w:ascii="Times New Roman" w:hAnsi="Times New Roman"/>
          <w:sz w:val="24"/>
          <w:szCs w:val="24"/>
        </w:rPr>
        <w:t xml:space="preserve"> mišljenja donose se većinom glasova </w:t>
      </w:r>
      <w:r w:rsidR="0014280A" w:rsidRPr="00730828">
        <w:rPr>
          <w:rFonts w:ascii="Times New Roman" w:hAnsi="Times New Roman"/>
          <w:sz w:val="24"/>
          <w:szCs w:val="24"/>
        </w:rPr>
        <w:t>svih</w:t>
      </w:r>
      <w:r w:rsidR="0014280A" w:rsidRPr="007E0803">
        <w:rPr>
          <w:rFonts w:ascii="Times New Roman" w:hAnsi="Times New Roman"/>
          <w:sz w:val="24"/>
          <w:szCs w:val="24"/>
        </w:rPr>
        <w:t xml:space="preserve"> </w:t>
      </w:r>
      <w:r>
        <w:rPr>
          <w:rFonts w:ascii="Times New Roman" w:hAnsi="Times New Roman"/>
          <w:sz w:val="24"/>
          <w:szCs w:val="24"/>
        </w:rPr>
        <w:t>članova visokog pov</w:t>
      </w:r>
      <w:r w:rsidR="00AF76E3">
        <w:rPr>
          <w:rFonts w:ascii="Times New Roman" w:hAnsi="Times New Roman"/>
          <w:sz w:val="24"/>
          <w:szCs w:val="24"/>
        </w:rPr>
        <w:t>jerenstva, uz pisano obrazloženje.</w:t>
      </w:r>
    </w:p>
    <w:p w14:paraId="23F06287" w14:textId="2BDAAA04" w:rsidR="00AF76E3" w:rsidRPr="00BA7978" w:rsidRDefault="00AF76E3" w:rsidP="00483CB0">
      <w:pPr>
        <w:numPr>
          <w:ilvl w:val="0"/>
          <w:numId w:val="30"/>
        </w:numPr>
        <w:spacing w:after="200"/>
        <w:ind w:left="0" w:firstLine="709"/>
        <w:jc w:val="both"/>
        <w:rPr>
          <w:rFonts w:ascii="Times New Roman" w:hAnsi="Times New Roman"/>
          <w:sz w:val="24"/>
          <w:szCs w:val="24"/>
        </w:rPr>
      </w:pPr>
      <w:r>
        <w:rPr>
          <w:rFonts w:ascii="Times New Roman" w:hAnsi="Times New Roman"/>
          <w:sz w:val="24"/>
          <w:szCs w:val="24"/>
        </w:rPr>
        <w:t xml:space="preserve">Izdvojena mišljenja pojedinih članova visokog povjerenstva na zahtjev </w:t>
      </w:r>
      <w:r w:rsidR="0078360B">
        <w:rPr>
          <w:rFonts w:ascii="Times New Roman" w:hAnsi="Times New Roman"/>
          <w:sz w:val="24"/>
          <w:szCs w:val="24"/>
        </w:rPr>
        <w:t xml:space="preserve">se </w:t>
      </w:r>
      <w:r>
        <w:rPr>
          <w:rFonts w:ascii="Times New Roman" w:hAnsi="Times New Roman"/>
          <w:sz w:val="24"/>
          <w:szCs w:val="24"/>
        </w:rPr>
        <w:t>unose u zapisnik.</w:t>
      </w:r>
    </w:p>
    <w:p w14:paraId="5800A9B6" w14:textId="02E0A18D" w:rsidR="00AF76E3" w:rsidRDefault="00AF76E3" w:rsidP="00483CB0">
      <w:pPr>
        <w:numPr>
          <w:ilvl w:val="0"/>
          <w:numId w:val="30"/>
        </w:numPr>
        <w:spacing w:after="200"/>
        <w:ind w:left="0" w:firstLine="709"/>
        <w:jc w:val="both"/>
        <w:rPr>
          <w:rFonts w:ascii="Times New Roman" w:hAnsi="Times New Roman"/>
          <w:sz w:val="24"/>
          <w:szCs w:val="24"/>
        </w:rPr>
      </w:pPr>
      <w:r>
        <w:rPr>
          <w:rFonts w:ascii="Times New Roman" w:hAnsi="Times New Roman"/>
          <w:sz w:val="24"/>
          <w:szCs w:val="24"/>
        </w:rPr>
        <w:t>Pored</w:t>
      </w:r>
      <w:r w:rsidRPr="00531D4E">
        <w:rPr>
          <w:rFonts w:ascii="Times New Roman" w:hAnsi="Times New Roman"/>
          <w:sz w:val="24"/>
          <w:szCs w:val="24"/>
        </w:rPr>
        <w:t xml:space="preserve"> </w:t>
      </w:r>
      <w:r>
        <w:rPr>
          <w:rFonts w:ascii="Times New Roman" w:hAnsi="Times New Roman"/>
          <w:sz w:val="24"/>
          <w:szCs w:val="24"/>
        </w:rPr>
        <w:t xml:space="preserve">davanja </w:t>
      </w:r>
      <w:r w:rsidR="00730828">
        <w:rPr>
          <w:rFonts w:ascii="Times New Roman" w:hAnsi="Times New Roman"/>
          <w:sz w:val="24"/>
          <w:szCs w:val="24"/>
        </w:rPr>
        <w:t xml:space="preserve">stručnih prijedloga i </w:t>
      </w:r>
      <w:r>
        <w:rPr>
          <w:rFonts w:ascii="Times New Roman" w:hAnsi="Times New Roman"/>
          <w:sz w:val="24"/>
          <w:szCs w:val="24"/>
        </w:rPr>
        <w:t>mišlje</w:t>
      </w:r>
      <w:r w:rsidR="0078360B">
        <w:rPr>
          <w:rFonts w:ascii="Times New Roman" w:hAnsi="Times New Roman"/>
          <w:sz w:val="24"/>
          <w:szCs w:val="24"/>
        </w:rPr>
        <w:t>nj</w:t>
      </w:r>
      <w:r>
        <w:rPr>
          <w:rFonts w:ascii="Times New Roman" w:hAnsi="Times New Roman"/>
          <w:sz w:val="24"/>
          <w:szCs w:val="24"/>
        </w:rPr>
        <w:t xml:space="preserve">a o </w:t>
      </w:r>
      <w:r w:rsidRPr="00531D4E">
        <w:rPr>
          <w:rFonts w:ascii="Times New Roman" w:hAnsi="Times New Roman"/>
          <w:sz w:val="24"/>
          <w:szCs w:val="24"/>
        </w:rPr>
        <w:t>analiza</w:t>
      </w:r>
      <w:r>
        <w:rPr>
          <w:rFonts w:ascii="Times New Roman" w:hAnsi="Times New Roman"/>
          <w:sz w:val="24"/>
          <w:szCs w:val="24"/>
        </w:rPr>
        <w:t>ma</w:t>
      </w:r>
      <w:r w:rsidRPr="00531D4E">
        <w:rPr>
          <w:rFonts w:ascii="Times New Roman" w:hAnsi="Times New Roman"/>
          <w:sz w:val="24"/>
          <w:szCs w:val="24"/>
        </w:rPr>
        <w:t xml:space="preserve"> i pregled</w:t>
      </w:r>
      <w:r>
        <w:rPr>
          <w:rFonts w:ascii="Times New Roman" w:hAnsi="Times New Roman"/>
          <w:sz w:val="24"/>
          <w:szCs w:val="24"/>
        </w:rPr>
        <w:t>u</w:t>
      </w:r>
      <w:r w:rsidRPr="00531D4E">
        <w:rPr>
          <w:rFonts w:ascii="Times New Roman" w:hAnsi="Times New Roman"/>
          <w:sz w:val="24"/>
          <w:szCs w:val="24"/>
        </w:rPr>
        <w:t xml:space="preserve"> stanj</w:t>
      </w:r>
      <w:r>
        <w:rPr>
          <w:rFonts w:ascii="Times New Roman" w:hAnsi="Times New Roman"/>
          <w:sz w:val="24"/>
          <w:szCs w:val="24"/>
        </w:rPr>
        <w:t>a</w:t>
      </w:r>
      <w:r w:rsidRPr="00531D4E">
        <w:rPr>
          <w:rFonts w:ascii="Times New Roman" w:hAnsi="Times New Roman"/>
          <w:sz w:val="24"/>
          <w:szCs w:val="24"/>
        </w:rPr>
        <w:t xml:space="preserve"> na tržištu nekretnina u Republici Hrvatskoj, </w:t>
      </w:r>
      <w:r w:rsidRPr="00425441">
        <w:rPr>
          <w:rFonts w:ascii="Times New Roman" w:hAnsi="Times New Roman"/>
          <w:sz w:val="24"/>
          <w:szCs w:val="24"/>
        </w:rPr>
        <w:t>v</w:t>
      </w:r>
      <w:r>
        <w:rPr>
          <w:rFonts w:ascii="Times New Roman" w:hAnsi="Times New Roman"/>
          <w:sz w:val="24"/>
          <w:szCs w:val="24"/>
        </w:rPr>
        <w:t>isoko povjerenstvo</w:t>
      </w:r>
      <w:r w:rsidRPr="00531D4E">
        <w:rPr>
          <w:rFonts w:ascii="Times New Roman" w:hAnsi="Times New Roman"/>
          <w:sz w:val="24"/>
          <w:szCs w:val="24"/>
        </w:rPr>
        <w:t xml:space="preserve"> </w:t>
      </w:r>
      <w:r>
        <w:rPr>
          <w:rFonts w:ascii="Times New Roman" w:hAnsi="Times New Roman"/>
          <w:sz w:val="24"/>
          <w:szCs w:val="24"/>
        </w:rPr>
        <w:t>treba izraditi</w:t>
      </w:r>
      <w:r w:rsidRPr="00531D4E">
        <w:rPr>
          <w:rFonts w:ascii="Times New Roman" w:hAnsi="Times New Roman"/>
          <w:sz w:val="24"/>
          <w:szCs w:val="24"/>
        </w:rPr>
        <w:t xml:space="preserve"> </w:t>
      </w:r>
      <w:r>
        <w:rPr>
          <w:rFonts w:ascii="Times New Roman" w:hAnsi="Times New Roman"/>
          <w:sz w:val="24"/>
          <w:szCs w:val="24"/>
        </w:rPr>
        <w:t xml:space="preserve">drugu procjenu na zahtjev </w:t>
      </w:r>
      <w:r w:rsidR="00FB3D28">
        <w:rPr>
          <w:rFonts w:ascii="Times New Roman" w:hAnsi="Times New Roman"/>
          <w:sz w:val="24"/>
          <w:szCs w:val="24"/>
        </w:rPr>
        <w:t>tijela državne uprave</w:t>
      </w:r>
      <w:r w:rsidR="00493666">
        <w:rPr>
          <w:rFonts w:ascii="Times New Roman" w:hAnsi="Times New Roman"/>
          <w:sz w:val="24"/>
          <w:szCs w:val="24"/>
        </w:rPr>
        <w:t>,</w:t>
      </w:r>
      <w:r w:rsidR="00FB3D28">
        <w:rPr>
          <w:rFonts w:ascii="Times New Roman" w:hAnsi="Times New Roman"/>
          <w:sz w:val="24"/>
          <w:szCs w:val="24"/>
        </w:rPr>
        <w:t xml:space="preserve"> lokalne </w:t>
      </w:r>
      <w:r w:rsidR="00400B12">
        <w:rPr>
          <w:rFonts w:ascii="Times New Roman" w:hAnsi="Times New Roman"/>
          <w:sz w:val="24"/>
          <w:szCs w:val="24"/>
        </w:rPr>
        <w:t xml:space="preserve">i područne </w:t>
      </w:r>
      <w:r w:rsidR="00FB3D28">
        <w:rPr>
          <w:rFonts w:ascii="Times New Roman" w:hAnsi="Times New Roman"/>
          <w:sz w:val="24"/>
          <w:szCs w:val="24"/>
        </w:rPr>
        <w:t>(regionalne) samouprave, sudova i drugih pravosudnih tijela.</w:t>
      </w:r>
    </w:p>
    <w:p w14:paraId="2C7B8EB3" w14:textId="63CD2D70" w:rsidR="00AF76E3" w:rsidRPr="00531D4E" w:rsidRDefault="00AF76E3" w:rsidP="00483CB0">
      <w:pPr>
        <w:numPr>
          <w:ilvl w:val="0"/>
          <w:numId w:val="30"/>
        </w:numPr>
        <w:spacing w:after="200"/>
        <w:ind w:left="0" w:firstLine="709"/>
        <w:jc w:val="both"/>
        <w:rPr>
          <w:rFonts w:ascii="Times New Roman" w:hAnsi="Times New Roman"/>
          <w:sz w:val="24"/>
          <w:szCs w:val="24"/>
        </w:rPr>
      </w:pPr>
      <w:r>
        <w:rPr>
          <w:rFonts w:ascii="Times New Roman" w:hAnsi="Times New Roman"/>
          <w:sz w:val="24"/>
          <w:szCs w:val="24"/>
        </w:rPr>
        <w:lastRenderedPageBreak/>
        <w:t>Drugu procjenu izrađuju komisijski tri člana visokog povjerenstva. Komisija ima predsjednika koji</w:t>
      </w:r>
      <w:r w:rsidR="0078360B">
        <w:rPr>
          <w:rFonts w:ascii="Times New Roman" w:hAnsi="Times New Roman"/>
          <w:sz w:val="24"/>
          <w:szCs w:val="24"/>
        </w:rPr>
        <w:t>,</w:t>
      </w:r>
      <w:r>
        <w:rPr>
          <w:rFonts w:ascii="Times New Roman" w:hAnsi="Times New Roman"/>
          <w:sz w:val="24"/>
          <w:szCs w:val="24"/>
        </w:rPr>
        <w:t xml:space="preserve"> po potrebi</w:t>
      </w:r>
      <w:r w:rsidR="0078360B">
        <w:rPr>
          <w:rFonts w:ascii="Times New Roman" w:hAnsi="Times New Roman"/>
          <w:sz w:val="24"/>
          <w:szCs w:val="24"/>
        </w:rPr>
        <w:t>,</w:t>
      </w:r>
      <w:r>
        <w:rPr>
          <w:rFonts w:ascii="Times New Roman" w:hAnsi="Times New Roman"/>
          <w:sz w:val="24"/>
          <w:szCs w:val="24"/>
        </w:rPr>
        <w:t xml:space="preserve"> </w:t>
      </w:r>
      <w:r w:rsidR="005224FA" w:rsidRPr="00730828">
        <w:rPr>
          <w:rFonts w:ascii="Times New Roman" w:hAnsi="Times New Roman"/>
          <w:sz w:val="24"/>
          <w:szCs w:val="24"/>
        </w:rPr>
        <w:t>u upravnim</w:t>
      </w:r>
      <w:r w:rsidR="00FC53EF" w:rsidRPr="00730828">
        <w:rPr>
          <w:rFonts w:ascii="Times New Roman" w:hAnsi="Times New Roman"/>
          <w:sz w:val="24"/>
          <w:szCs w:val="24"/>
        </w:rPr>
        <w:t>,</w:t>
      </w:r>
      <w:r w:rsidR="005224FA" w:rsidRPr="00730828">
        <w:rPr>
          <w:rFonts w:ascii="Times New Roman" w:hAnsi="Times New Roman"/>
          <w:sz w:val="24"/>
          <w:szCs w:val="24"/>
        </w:rPr>
        <w:t xml:space="preserve"> sudskim i drugim postupcima </w:t>
      </w:r>
      <w:r>
        <w:rPr>
          <w:rFonts w:ascii="Times New Roman" w:hAnsi="Times New Roman"/>
          <w:sz w:val="24"/>
          <w:szCs w:val="24"/>
        </w:rPr>
        <w:t>obrazlaže drugu procjenu. Raspored imenovanja u komisiju, predsjedni</w:t>
      </w:r>
      <w:r w:rsidR="0078360B">
        <w:rPr>
          <w:rFonts w:ascii="Times New Roman" w:hAnsi="Times New Roman"/>
          <w:sz w:val="24"/>
          <w:szCs w:val="24"/>
        </w:rPr>
        <w:t>ka komisije i raspored predmeta</w:t>
      </w:r>
      <w:r>
        <w:rPr>
          <w:rFonts w:ascii="Times New Roman" w:hAnsi="Times New Roman"/>
          <w:sz w:val="24"/>
          <w:szCs w:val="24"/>
        </w:rPr>
        <w:t xml:space="preserve"> određuje se na sjednicama visokog povjerenstva.   </w:t>
      </w:r>
    </w:p>
    <w:p w14:paraId="1B1E2BDE" w14:textId="628EBBE8" w:rsidR="00AF76E3" w:rsidRPr="007621F1" w:rsidRDefault="0078360B" w:rsidP="00483CB0">
      <w:pPr>
        <w:numPr>
          <w:ilvl w:val="0"/>
          <w:numId w:val="30"/>
        </w:numPr>
        <w:spacing w:after="200"/>
        <w:ind w:left="0" w:firstLine="709"/>
        <w:jc w:val="both"/>
        <w:rPr>
          <w:rFonts w:ascii="Times New Roman" w:hAnsi="Times New Roman"/>
          <w:sz w:val="24"/>
          <w:szCs w:val="24"/>
        </w:rPr>
      </w:pPr>
      <w:r>
        <w:rPr>
          <w:rFonts w:ascii="Times New Roman" w:hAnsi="Times New Roman"/>
          <w:sz w:val="24"/>
          <w:szCs w:val="24"/>
        </w:rPr>
        <w:t>Radi</w:t>
      </w:r>
      <w:r w:rsidR="00AF76E3">
        <w:rPr>
          <w:rFonts w:ascii="Times New Roman" w:hAnsi="Times New Roman"/>
          <w:sz w:val="24"/>
          <w:szCs w:val="24"/>
        </w:rPr>
        <w:t xml:space="preserve"> osiguranja ujednačenosti</w:t>
      </w:r>
      <w:r>
        <w:rPr>
          <w:rFonts w:ascii="Times New Roman" w:hAnsi="Times New Roman"/>
          <w:sz w:val="24"/>
          <w:szCs w:val="24"/>
        </w:rPr>
        <w:t>,</w:t>
      </w:r>
      <w:r w:rsidR="00AF76E3">
        <w:rPr>
          <w:rFonts w:ascii="Times New Roman" w:hAnsi="Times New Roman"/>
          <w:sz w:val="24"/>
          <w:szCs w:val="24"/>
        </w:rPr>
        <w:t xml:space="preserve"> </w:t>
      </w:r>
      <w:r w:rsidR="00AF76E3" w:rsidRPr="003C7324">
        <w:rPr>
          <w:rFonts w:ascii="Times New Roman" w:hAnsi="Times New Roman"/>
          <w:sz w:val="24"/>
          <w:szCs w:val="24"/>
        </w:rPr>
        <w:t>v</w:t>
      </w:r>
      <w:r w:rsidR="00AF76E3" w:rsidRPr="007621F1">
        <w:rPr>
          <w:rFonts w:ascii="Times New Roman" w:hAnsi="Times New Roman"/>
          <w:sz w:val="24"/>
          <w:szCs w:val="24"/>
        </w:rPr>
        <w:t xml:space="preserve">isoko povjerenstvo u suglasju s predsjednicima povjerenstava treba izraditi </w:t>
      </w:r>
      <w:r w:rsidR="00AF76E3">
        <w:rPr>
          <w:rFonts w:ascii="Times New Roman" w:hAnsi="Times New Roman"/>
          <w:sz w:val="24"/>
          <w:szCs w:val="24"/>
        </w:rPr>
        <w:t xml:space="preserve">prijedloge </w:t>
      </w:r>
      <w:r w:rsidR="00AF76E3" w:rsidRPr="007621F1">
        <w:rPr>
          <w:rFonts w:ascii="Times New Roman" w:hAnsi="Times New Roman"/>
          <w:sz w:val="24"/>
          <w:szCs w:val="24"/>
        </w:rPr>
        <w:t>za evaluaciju podataka iz zbirke kupoprodajnih cijena.</w:t>
      </w:r>
    </w:p>
    <w:p w14:paraId="6F859805" w14:textId="3FC7E8A1" w:rsidR="00AF76E3" w:rsidRPr="007621F1" w:rsidRDefault="00AF76E3" w:rsidP="00483CB0">
      <w:pPr>
        <w:numPr>
          <w:ilvl w:val="0"/>
          <w:numId w:val="30"/>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Visoko povjerenstvo može prikupiti i vrednovati podatke o nekretninama koje </w:t>
      </w:r>
      <w:r w:rsidR="000F5B1E">
        <w:rPr>
          <w:rFonts w:ascii="Times New Roman" w:hAnsi="Times New Roman"/>
          <w:sz w:val="24"/>
          <w:szCs w:val="24"/>
        </w:rPr>
        <w:t xml:space="preserve">se </w:t>
      </w:r>
      <w:r w:rsidRPr="007621F1">
        <w:rPr>
          <w:rFonts w:ascii="Times New Roman" w:hAnsi="Times New Roman"/>
          <w:sz w:val="24"/>
          <w:szCs w:val="24"/>
        </w:rPr>
        <w:t xml:space="preserve">pojedinačno </w:t>
      </w:r>
      <w:r w:rsidR="000F5B1E">
        <w:rPr>
          <w:rFonts w:ascii="Times New Roman" w:hAnsi="Times New Roman"/>
          <w:sz w:val="24"/>
          <w:szCs w:val="24"/>
        </w:rPr>
        <w:t>nalaze</w:t>
      </w:r>
      <w:r w:rsidRPr="000F5B1E">
        <w:rPr>
          <w:rFonts w:ascii="Times New Roman" w:hAnsi="Times New Roman"/>
          <w:sz w:val="24"/>
          <w:szCs w:val="24"/>
        </w:rPr>
        <w:t xml:space="preserve"> kod</w:t>
      </w:r>
      <w:r w:rsidR="003544BD">
        <w:rPr>
          <w:rFonts w:ascii="Times New Roman" w:hAnsi="Times New Roman"/>
          <w:sz w:val="24"/>
          <w:szCs w:val="24"/>
        </w:rPr>
        <w:t xml:space="preserve"> povjerenstava i </w:t>
      </w:r>
      <w:r w:rsidR="00F85FBF">
        <w:rPr>
          <w:rFonts w:ascii="Times New Roman" w:hAnsi="Times New Roman"/>
          <w:sz w:val="24"/>
          <w:szCs w:val="24"/>
        </w:rPr>
        <w:t>pravnih osoba</w:t>
      </w:r>
      <w:r w:rsidR="003544BD">
        <w:rPr>
          <w:rFonts w:ascii="Times New Roman" w:hAnsi="Times New Roman"/>
          <w:sz w:val="24"/>
          <w:szCs w:val="24"/>
        </w:rPr>
        <w:t>.</w:t>
      </w:r>
      <w:r>
        <w:rPr>
          <w:rFonts w:ascii="Times New Roman" w:hAnsi="Times New Roman"/>
          <w:sz w:val="24"/>
          <w:szCs w:val="24"/>
        </w:rPr>
        <w:t xml:space="preserve"> Rezultati se</w:t>
      </w:r>
      <w:r w:rsidR="0078360B">
        <w:rPr>
          <w:rFonts w:ascii="Times New Roman" w:hAnsi="Times New Roman"/>
          <w:sz w:val="24"/>
          <w:szCs w:val="24"/>
        </w:rPr>
        <w:t>,</w:t>
      </w:r>
      <w:r>
        <w:rPr>
          <w:rFonts w:ascii="Times New Roman" w:hAnsi="Times New Roman"/>
          <w:sz w:val="24"/>
          <w:szCs w:val="24"/>
        </w:rPr>
        <w:t xml:space="preserve"> kao i ostali poda</w:t>
      </w:r>
      <w:r w:rsidR="0078360B">
        <w:rPr>
          <w:rFonts w:ascii="Times New Roman" w:hAnsi="Times New Roman"/>
          <w:sz w:val="24"/>
          <w:szCs w:val="24"/>
        </w:rPr>
        <w:t>t</w:t>
      </w:r>
      <w:r w:rsidRPr="007621F1">
        <w:rPr>
          <w:rFonts w:ascii="Times New Roman" w:hAnsi="Times New Roman"/>
          <w:sz w:val="24"/>
          <w:szCs w:val="24"/>
        </w:rPr>
        <w:t>ci nužni za procjenu vrijednosti nekretnina</w:t>
      </w:r>
      <w:r w:rsidR="0078360B">
        <w:rPr>
          <w:rFonts w:ascii="Times New Roman" w:hAnsi="Times New Roman"/>
          <w:sz w:val="24"/>
          <w:szCs w:val="24"/>
        </w:rPr>
        <w:t>,</w:t>
      </w:r>
      <w:r w:rsidRPr="007621F1">
        <w:rPr>
          <w:rFonts w:ascii="Times New Roman" w:hAnsi="Times New Roman"/>
          <w:sz w:val="24"/>
          <w:szCs w:val="24"/>
        </w:rPr>
        <w:t xml:space="preserve"> mogu objaviti u Pregledu o tržištu nekretnina Republike Hrvatske. Ocjenu treba dokumentirati i priopćiti povjerenstvima.</w:t>
      </w:r>
    </w:p>
    <w:p w14:paraId="7325F6BE" w14:textId="14B294C7" w:rsidR="00AF76E3" w:rsidRDefault="00AF76E3" w:rsidP="00483CB0">
      <w:pPr>
        <w:numPr>
          <w:ilvl w:val="0"/>
          <w:numId w:val="30"/>
        </w:numPr>
        <w:spacing w:after="200"/>
        <w:ind w:left="0" w:firstLine="709"/>
        <w:jc w:val="both"/>
        <w:rPr>
          <w:rFonts w:ascii="Times New Roman" w:hAnsi="Times New Roman"/>
          <w:sz w:val="24"/>
          <w:szCs w:val="24"/>
        </w:rPr>
      </w:pPr>
      <w:r>
        <w:rPr>
          <w:rFonts w:ascii="Times New Roman" w:hAnsi="Times New Roman"/>
          <w:sz w:val="24"/>
          <w:szCs w:val="24"/>
        </w:rPr>
        <w:t xml:space="preserve">Ministarstvo treba </w:t>
      </w:r>
      <w:r w:rsidRPr="00FE731C">
        <w:rPr>
          <w:rFonts w:ascii="Times New Roman" w:hAnsi="Times New Roman"/>
          <w:sz w:val="24"/>
          <w:szCs w:val="24"/>
        </w:rPr>
        <w:t xml:space="preserve">najmanje jednom godišnje do 30. travnja za proteklu godinu izdati Pregled o tržištu nekretnina Republike Hrvatske s pregledom </w:t>
      </w:r>
      <w:r w:rsidR="009460A0">
        <w:rPr>
          <w:rFonts w:ascii="Times New Roman" w:hAnsi="Times New Roman"/>
          <w:sz w:val="24"/>
          <w:szCs w:val="24"/>
        </w:rPr>
        <w:t>približnih</w:t>
      </w:r>
      <w:r w:rsidR="009460A0" w:rsidRPr="00FE731C">
        <w:rPr>
          <w:rFonts w:ascii="Times New Roman" w:hAnsi="Times New Roman"/>
          <w:sz w:val="24"/>
          <w:szCs w:val="24"/>
        </w:rPr>
        <w:t xml:space="preserve"> </w:t>
      </w:r>
      <w:r w:rsidRPr="00FE731C">
        <w:rPr>
          <w:rFonts w:ascii="Times New Roman" w:hAnsi="Times New Roman"/>
          <w:sz w:val="24"/>
          <w:szCs w:val="24"/>
        </w:rPr>
        <w:t xml:space="preserve">vrijednosti zemljišta i drugim parametrima vezanim uz procjene vrijednosti nekretnina (u daljnjem tekstu: </w:t>
      </w:r>
      <w:r w:rsidR="00493666">
        <w:rPr>
          <w:rFonts w:ascii="Times New Roman" w:hAnsi="Times New Roman"/>
          <w:sz w:val="24"/>
          <w:szCs w:val="24"/>
        </w:rPr>
        <w:t>P</w:t>
      </w:r>
      <w:r>
        <w:rPr>
          <w:rFonts w:ascii="Times New Roman" w:hAnsi="Times New Roman"/>
          <w:sz w:val="24"/>
          <w:szCs w:val="24"/>
        </w:rPr>
        <w:t>regled tržišta</w:t>
      </w:r>
      <w:r w:rsidR="00493666">
        <w:rPr>
          <w:rFonts w:ascii="Times New Roman" w:hAnsi="Times New Roman"/>
          <w:sz w:val="24"/>
          <w:szCs w:val="24"/>
        </w:rPr>
        <w:t xml:space="preserve"> nekretnina</w:t>
      </w:r>
      <w:r>
        <w:rPr>
          <w:rFonts w:ascii="Times New Roman" w:hAnsi="Times New Roman"/>
          <w:sz w:val="24"/>
          <w:szCs w:val="24"/>
        </w:rPr>
        <w:t>), uz prethodno mišljenje visokog povjerenstva.</w:t>
      </w:r>
    </w:p>
    <w:p w14:paraId="1277CBD7" w14:textId="3BC36420" w:rsidR="00AF76E3" w:rsidRPr="007621F1" w:rsidRDefault="00AF76E3" w:rsidP="00483CB0">
      <w:pPr>
        <w:numPr>
          <w:ilvl w:val="0"/>
          <w:numId w:val="30"/>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Pregled tržišta </w:t>
      </w:r>
      <w:r w:rsidR="00493666">
        <w:rPr>
          <w:rFonts w:ascii="Times New Roman" w:hAnsi="Times New Roman"/>
          <w:sz w:val="24"/>
          <w:szCs w:val="24"/>
        </w:rPr>
        <w:t xml:space="preserve">nekretnina </w:t>
      </w:r>
      <w:r w:rsidRPr="007621F1">
        <w:rPr>
          <w:rFonts w:ascii="Times New Roman" w:hAnsi="Times New Roman"/>
          <w:sz w:val="24"/>
          <w:szCs w:val="24"/>
        </w:rPr>
        <w:t xml:space="preserve">izrađuje </w:t>
      </w:r>
      <w:r w:rsidR="0078360B">
        <w:rPr>
          <w:rFonts w:ascii="Times New Roman" w:hAnsi="Times New Roman"/>
          <w:sz w:val="24"/>
          <w:szCs w:val="24"/>
        </w:rPr>
        <w:t xml:space="preserve">se </w:t>
      </w:r>
      <w:r w:rsidRPr="007621F1">
        <w:rPr>
          <w:rFonts w:ascii="Times New Roman" w:hAnsi="Times New Roman"/>
          <w:sz w:val="24"/>
          <w:szCs w:val="24"/>
        </w:rPr>
        <w:t xml:space="preserve">na osnovi dostavljenih podataka od </w:t>
      </w:r>
      <w:r>
        <w:rPr>
          <w:rFonts w:ascii="Times New Roman" w:hAnsi="Times New Roman"/>
          <w:sz w:val="24"/>
          <w:szCs w:val="24"/>
        </w:rPr>
        <w:t xml:space="preserve">povjerenstava </w:t>
      </w:r>
      <w:r w:rsidRPr="007621F1">
        <w:rPr>
          <w:rFonts w:ascii="Times New Roman" w:hAnsi="Times New Roman"/>
          <w:sz w:val="24"/>
          <w:szCs w:val="24"/>
        </w:rPr>
        <w:t>i izdaje u informatičkom obliku te javno objavljuje.</w:t>
      </w:r>
    </w:p>
    <w:p w14:paraId="6D6C2409" w14:textId="605A5839" w:rsidR="00730828" w:rsidRPr="007E0803" w:rsidRDefault="00AF76E3" w:rsidP="00483CB0">
      <w:pPr>
        <w:numPr>
          <w:ilvl w:val="0"/>
          <w:numId w:val="30"/>
        </w:numPr>
        <w:spacing w:after="200"/>
        <w:ind w:left="0" w:firstLine="709"/>
        <w:jc w:val="both"/>
        <w:rPr>
          <w:rFonts w:ascii="Times New Roman" w:hAnsi="Times New Roman"/>
          <w:sz w:val="24"/>
          <w:szCs w:val="24"/>
        </w:rPr>
      </w:pPr>
      <w:r w:rsidRPr="007621F1">
        <w:rPr>
          <w:rFonts w:ascii="Times New Roman" w:hAnsi="Times New Roman"/>
          <w:sz w:val="24"/>
          <w:szCs w:val="24"/>
        </w:rPr>
        <w:t>Visoko povjerenstvo</w:t>
      </w:r>
      <w:r>
        <w:rPr>
          <w:rFonts w:ascii="Times New Roman" w:hAnsi="Times New Roman"/>
          <w:sz w:val="24"/>
          <w:szCs w:val="24"/>
        </w:rPr>
        <w:t xml:space="preserve"> savjetuje</w:t>
      </w:r>
      <w:r w:rsidRPr="002F57D4">
        <w:rPr>
          <w:rFonts w:ascii="Times New Roman" w:hAnsi="Times New Roman"/>
          <w:sz w:val="24"/>
          <w:szCs w:val="24"/>
        </w:rPr>
        <w:t xml:space="preserve"> </w:t>
      </w:r>
      <w:r w:rsidRPr="007621F1">
        <w:rPr>
          <w:rFonts w:ascii="Times New Roman" w:hAnsi="Times New Roman"/>
          <w:sz w:val="24"/>
          <w:szCs w:val="24"/>
        </w:rPr>
        <w:t xml:space="preserve">povjerenstva o pitanjima utvrđivanja nužnih podataka i procjene vrijednosti nekretnina. </w:t>
      </w:r>
      <w:r w:rsidR="00730828" w:rsidRPr="007E0803">
        <w:rPr>
          <w:rFonts w:ascii="Times New Roman" w:hAnsi="Times New Roman"/>
          <w:sz w:val="24"/>
          <w:szCs w:val="24"/>
        </w:rPr>
        <w:t xml:space="preserve">Stručni prijedlozi i mišljenja visokog povjerenstva obvezujuća </w:t>
      </w:r>
      <w:r w:rsidR="0078360B">
        <w:rPr>
          <w:rFonts w:ascii="Times New Roman" w:hAnsi="Times New Roman"/>
          <w:sz w:val="24"/>
          <w:szCs w:val="24"/>
        </w:rPr>
        <w:t xml:space="preserve">su </w:t>
      </w:r>
      <w:r w:rsidR="00730828" w:rsidRPr="007E0803">
        <w:rPr>
          <w:rFonts w:ascii="Times New Roman" w:hAnsi="Times New Roman"/>
          <w:sz w:val="24"/>
          <w:szCs w:val="24"/>
        </w:rPr>
        <w:t>za povjerenstva u provedbi ovog</w:t>
      </w:r>
      <w:r w:rsidR="0078360B">
        <w:rPr>
          <w:rFonts w:ascii="Times New Roman" w:hAnsi="Times New Roman"/>
          <w:sz w:val="24"/>
          <w:szCs w:val="24"/>
        </w:rPr>
        <w:t>a</w:t>
      </w:r>
      <w:r w:rsidR="00730828" w:rsidRPr="007E0803">
        <w:rPr>
          <w:rFonts w:ascii="Times New Roman" w:hAnsi="Times New Roman"/>
          <w:sz w:val="24"/>
          <w:szCs w:val="24"/>
        </w:rPr>
        <w:t xml:space="preserve"> Zakona.</w:t>
      </w:r>
    </w:p>
    <w:p w14:paraId="0C4C5BE8" w14:textId="2CB5E063" w:rsidR="00AF76E3" w:rsidRDefault="00AF76E3" w:rsidP="00483CB0">
      <w:pPr>
        <w:numPr>
          <w:ilvl w:val="0"/>
          <w:numId w:val="30"/>
        </w:numPr>
        <w:spacing w:after="200"/>
        <w:ind w:left="0" w:firstLine="709"/>
        <w:jc w:val="both"/>
        <w:rPr>
          <w:rFonts w:ascii="Times New Roman" w:hAnsi="Times New Roman"/>
          <w:sz w:val="24"/>
          <w:szCs w:val="24"/>
        </w:rPr>
      </w:pPr>
      <w:r>
        <w:rPr>
          <w:rFonts w:ascii="Times New Roman" w:hAnsi="Times New Roman"/>
          <w:sz w:val="24"/>
          <w:szCs w:val="24"/>
        </w:rPr>
        <w:t>Ministarstvo</w:t>
      </w:r>
      <w:r w:rsidRPr="007621F1">
        <w:rPr>
          <w:rFonts w:ascii="Times New Roman" w:hAnsi="Times New Roman"/>
          <w:sz w:val="24"/>
          <w:szCs w:val="24"/>
        </w:rPr>
        <w:t xml:space="preserve"> vodi </w:t>
      </w:r>
      <w:r w:rsidR="00F6279B">
        <w:rPr>
          <w:rFonts w:ascii="Times New Roman" w:hAnsi="Times New Roman"/>
          <w:sz w:val="24"/>
          <w:szCs w:val="24"/>
        </w:rPr>
        <w:t>eNekretnine</w:t>
      </w:r>
      <w:r w:rsidR="00730828">
        <w:rPr>
          <w:rFonts w:ascii="Times New Roman" w:hAnsi="Times New Roman"/>
          <w:sz w:val="24"/>
          <w:szCs w:val="24"/>
        </w:rPr>
        <w:t xml:space="preserve"> te</w:t>
      </w:r>
      <w:r w:rsidRPr="007621F1">
        <w:rPr>
          <w:rFonts w:ascii="Times New Roman" w:hAnsi="Times New Roman"/>
          <w:sz w:val="24"/>
          <w:szCs w:val="24"/>
        </w:rPr>
        <w:t xml:space="preserve"> </w:t>
      </w:r>
      <w:r w:rsidR="00730828">
        <w:rPr>
          <w:rFonts w:ascii="Times New Roman" w:hAnsi="Times New Roman"/>
          <w:sz w:val="24"/>
          <w:szCs w:val="24"/>
        </w:rPr>
        <w:t>s</w:t>
      </w:r>
      <w:r w:rsidRPr="007621F1">
        <w:rPr>
          <w:rFonts w:ascii="Times New Roman" w:hAnsi="Times New Roman"/>
          <w:sz w:val="24"/>
          <w:szCs w:val="24"/>
        </w:rPr>
        <w:t xml:space="preserve">vake godine do 15. travnja </w:t>
      </w:r>
      <w:r w:rsidR="00730828">
        <w:rPr>
          <w:rFonts w:ascii="Times New Roman" w:hAnsi="Times New Roman"/>
          <w:sz w:val="24"/>
          <w:szCs w:val="24"/>
        </w:rPr>
        <w:t>objavljuje</w:t>
      </w:r>
      <w:r w:rsidRPr="007621F1">
        <w:rPr>
          <w:rFonts w:ascii="Times New Roman" w:hAnsi="Times New Roman"/>
          <w:sz w:val="24"/>
          <w:szCs w:val="24"/>
        </w:rPr>
        <w:t xml:space="preserve"> </w:t>
      </w:r>
      <w:r w:rsidR="009460A0">
        <w:rPr>
          <w:rFonts w:ascii="Times New Roman" w:hAnsi="Times New Roman"/>
          <w:sz w:val="24"/>
          <w:szCs w:val="24"/>
        </w:rPr>
        <w:t>plan približnih</w:t>
      </w:r>
      <w:r w:rsidR="009460A0" w:rsidRPr="007621F1">
        <w:rPr>
          <w:rFonts w:ascii="Times New Roman" w:hAnsi="Times New Roman"/>
          <w:sz w:val="24"/>
          <w:szCs w:val="24"/>
        </w:rPr>
        <w:t xml:space="preserve"> </w:t>
      </w:r>
      <w:r w:rsidRPr="007621F1">
        <w:rPr>
          <w:rFonts w:ascii="Times New Roman" w:hAnsi="Times New Roman"/>
          <w:sz w:val="24"/>
          <w:szCs w:val="24"/>
        </w:rPr>
        <w:t xml:space="preserve">vrijednosti koje </w:t>
      </w:r>
      <w:r>
        <w:rPr>
          <w:rFonts w:ascii="Times New Roman" w:hAnsi="Times New Roman"/>
          <w:sz w:val="24"/>
          <w:szCs w:val="24"/>
        </w:rPr>
        <w:t>su povjerenstva dužna dostaviti, uz prethodno mišljenje visokog povjerenstva.</w:t>
      </w:r>
    </w:p>
    <w:p w14:paraId="602B7908" w14:textId="77777777" w:rsidR="00FB3D28" w:rsidRPr="00ED3D31" w:rsidRDefault="00FB3D28" w:rsidP="00AF76E3">
      <w:pPr>
        <w:ind w:firstLine="708"/>
        <w:jc w:val="both"/>
        <w:rPr>
          <w:rFonts w:ascii="Times New Roman" w:hAnsi="Times New Roman"/>
          <w:sz w:val="26"/>
          <w:szCs w:val="26"/>
        </w:rPr>
      </w:pPr>
    </w:p>
    <w:p w14:paraId="24121B9D" w14:textId="02274942" w:rsidR="005224FA" w:rsidRPr="00ED3D31" w:rsidRDefault="005224FA" w:rsidP="00ED3D31">
      <w:pPr>
        <w:pStyle w:val="Heading1"/>
        <w:numPr>
          <w:ilvl w:val="0"/>
          <w:numId w:val="11"/>
        </w:numPr>
        <w:spacing w:before="100" w:beforeAutospacing="1" w:after="100" w:afterAutospacing="1" w:line="240" w:lineRule="auto"/>
        <w:jc w:val="left"/>
        <w:rPr>
          <w:sz w:val="26"/>
          <w:szCs w:val="26"/>
        </w:rPr>
      </w:pPr>
      <w:bookmarkStart w:id="12" w:name="_Toc387056229"/>
      <w:r w:rsidRPr="00ED3D31">
        <w:rPr>
          <w:sz w:val="26"/>
          <w:szCs w:val="26"/>
        </w:rPr>
        <w:t>OPĆI NAČINI PROCJENE VRIJEDNOSTI NEKRETNINA</w:t>
      </w:r>
      <w:bookmarkEnd w:id="12"/>
    </w:p>
    <w:p w14:paraId="6BA69F05" w14:textId="77777777" w:rsidR="00083B29" w:rsidRPr="00ED3D31" w:rsidRDefault="00083B29" w:rsidP="00ED3D31">
      <w:pPr>
        <w:pStyle w:val="Heading2"/>
        <w:spacing w:before="100" w:beforeAutospacing="1" w:after="100" w:afterAutospacing="1" w:line="240" w:lineRule="auto"/>
        <w:rPr>
          <w:b w:val="0"/>
          <w:sz w:val="26"/>
          <w:szCs w:val="26"/>
        </w:rPr>
      </w:pPr>
      <w:r w:rsidRPr="00ED3D31">
        <w:rPr>
          <w:b w:val="0"/>
          <w:sz w:val="26"/>
          <w:szCs w:val="26"/>
        </w:rPr>
        <w:t xml:space="preserve">Osnovica za vrednovanje nekretnina </w:t>
      </w:r>
    </w:p>
    <w:p w14:paraId="722F83EA" w14:textId="0465993A" w:rsidR="00083B29" w:rsidRPr="00ED3D31" w:rsidRDefault="00083B29"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cs="Times New Roman"/>
          <w:sz w:val="24"/>
          <w:szCs w:val="24"/>
        </w:rPr>
        <w:t>Članak</w:t>
      </w:r>
      <w:r w:rsidRPr="00ED3D31">
        <w:rPr>
          <w:rFonts w:ascii="Times New Roman" w:hAnsi="Times New Roman"/>
          <w:sz w:val="24"/>
          <w:szCs w:val="24"/>
        </w:rPr>
        <w:t xml:space="preserve"> </w:t>
      </w:r>
      <w:r w:rsidR="00C26F2E" w:rsidRPr="00ED3D31">
        <w:rPr>
          <w:rFonts w:ascii="Times New Roman" w:hAnsi="Times New Roman"/>
          <w:sz w:val="24"/>
          <w:szCs w:val="24"/>
        </w:rPr>
        <w:t>2</w:t>
      </w:r>
      <w:r w:rsidR="000F5B1E" w:rsidRPr="00ED3D31">
        <w:rPr>
          <w:rFonts w:ascii="Times New Roman" w:hAnsi="Times New Roman"/>
          <w:sz w:val="24"/>
          <w:szCs w:val="24"/>
        </w:rPr>
        <w:t>1</w:t>
      </w:r>
      <w:r w:rsidRPr="00ED3D31">
        <w:rPr>
          <w:rFonts w:ascii="Times New Roman" w:hAnsi="Times New Roman"/>
          <w:sz w:val="24"/>
          <w:szCs w:val="24"/>
        </w:rPr>
        <w:t xml:space="preserve">. </w:t>
      </w:r>
    </w:p>
    <w:p w14:paraId="23E4A703" w14:textId="50B75147" w:rsidR="00083B29" w:rsidRPr="007621F1" w:rsidRDefault="00083B29" w:rsidP="00483CB0">
      <w:pPr>
        <w:numPr>
          <w:ilvl w:val="0"/>
          <w:numId w:val="31"/>
        </w:numPr>
        <w:spacing w:after="200"/>
        <w:ind w:left="0" w:firstLine="709"/>
        <w:jc w:val="both"/>
        <w:rPr>
          <w:rFonts w:ascii="Times New Roman" w:hAnsi="Times New Roman"/>
          <w:sz w:val="24"/>
          <w:szCs w:val="24"/>
        </w:rPr>
      </w:pPr>
      <w:r>
        <w:rPr>
          <w:rFonts w:ascii="Times New Roman" w:hAnsi="Times New Roman"/>
          <w:sz w:val="24"/>
          <w:szCs w:val="24"/>
        </w:rPr>
        <w:t xml:space="preserve">Osnovica za vrednovanje nekretnina prema </w:t>
      </w:r>
      <w:r w:rsidRPr="00431632">
        <w:rPr>
          <w:rFonts w:ascii="Times New Roman" w:hAnsi="Times New Roman"/>
          <w:sz w:val="24"/>
          <w:szCs w:val="24"/>
        </w:rPr>
        <w:t xml:space="preserve">ovom Zakonu </w:t>
      </w:r>
      <w:r w:rsidRPr="007621F1">
        <w:rPr>
          <w:rFonts w:ascii="Times New Roman" w:hAnsi="Times New Roman"/>
          <w:sz w:val="24"/>
          <w:szCs w:val="24"/>
        </w:rPr>
        <w:t>je</w:t>
      </w:r>
      <w:r w:rsidR="00C1704F">
        <w:rPr>
          <w:rFonts w:ascii="Times New Roman" w:hAnsi="Times New Roman"/>
          <w:sz w:val="24"/>
          <w:szCs w:val="24"/>
        </w:rPr>
        <w:t>st</w:t>
      </w:r>
      <w:r w:rsidRPr="007621F1">
        <w:rPr>
          <w:rFonts w:ascii="Times New Roman" w:hAnsi="Times New Roman"/>
          <w:sz w:val="24"/>
          <w:szCs w:val="24"/>
        </w:rPr>
        <w:t xml:space="preserve"> tržišna vrijednost</w:t>
      </w:r>
      <w:r>
        <w:rPr>
          <w:rFonts w:ascii="Times New Roman" w:hAnsi="Times New Roman"/>
          <w:sz w:val="24"/>
          <w:szCs w:val="24"/>
        </w:rPr>
        <w:t xml:space="preserve"> nekretnine koja se utvrđuje prema propisanim metodama za procjenu vrijednosti nekretnina</w:t>
      </w:r>
      <w:r w:rsidRPr="007621F1">
        <w:rPr>
          <w:rFonts w:ascii="Times New Roman" w:hAnsi="Times New Roman"/>
          <w:sz w:val="24"/>
          <w:szCs w:val="24"/>
        </w:rPr>
        <w:t>.</w:t>
      </w:r>
    </w:p>
    <w:p w14:paraId="15E7F370" w14:textId="23B5EC6F" w:rsidR="00083B29" w:rsidRDefault="00083B29" w:rsidP="00483CB0">
      <w:pPr>
        <w:numPr>
          <w:ilvl w:val="0"/>
          <w:numId w:val="31"/>
        </w:numPr>
        <w:spacing w:after="200"/>
        <w:ind w:left="0" w:firstLine="709"/>
        <w:jc w:val="both"/>
        <w:rPr>
          <w:rFonts w:ascii="Times New Roman" w:hAnsi="Times New Roman"/>
          <w:sz w:val="24"/>
          <w:szCs w:val="24"/>
        </w:rPr>
      </w:pPr>
      <w:r w:rsidRPr="007621F1">
        <w:rPr>
          <w:rFonts w:ascii="Times New Roman" w:hAnsi="Times New Roman"/>
          <w:sz w:val="24"/>
          <w:szCs w:val="24"/>
        </w:rPr>
        <w:t>Iznimno od stavka 1. ovoga članka</w:t>
      </w:r>
      <w:r w:rsidR="00C1704F">
        <w:rPr>
          <w:rFonts w:ascii="Times New Roman" w:hAnsi="Times New Roman"/>
          <w:sz w:val="24"/>
          <w:szCs w:val="24"/>
        </w:rPr>
        <w:t>,</w:t>
      </w:r>
      <w:r w:rsidRPr="007621F1">
        <w:rPr>
          <w:rFonts w:ascii="Times New Roman" w:hAnsi="Times New Roman"/>
          <w:sz w:val="24"/>
          <w:szCs w:val="24"/>
        </w:rPr>
        <w:t xml:space="preserve"> u </w:t>
      </w:r>
      <w:r>
        <w:rPr>
          <w:rFonts w:ascii="Times New Roman" w:hAnsi="Times New Roman"/>
          <w:sz w:val="24"/>
          <w:szCs w:val="24"/>
        </w:rPr>
        <w:t xml:space="preserve">troškovnoj metodi osnovica za procjenu vrijednosti nekretnina </w:t>
      </w:r>
      <w:r w:rsidRPr="007621F1">
        <w:rPr>
          <w:rFonts w:ascii="Times New Roman" w:hAnsi="Times New Roman"/>
          <w:sz w:val="24"/>
          <w:szCs w:val="24"/>
        </w:rPr>
        <w:t>nije tržišna vrijednost</w:t>
      </w:r>
      <w:r>
        <w:rPr>
          <w:rFonts w:ascii="Times New Roman" w:hAnsi="Times New Roman"/>
          <w:sz w:val="24"/>
          <w:szCs w:val="24"/>
        </w:rPr>
        <w:t xml:space="preserve"> nekretnine,</w:t>
      </w:r>
      <w:r w:rsidRPr="007621F1">
        <w:rPr>
          <w:rFonts w:ascii="Times New Roman" w:hAnsi="Times New Roman"/>
          <w:sz w:val="24"/>
          <w:szCs w:val="24"/>
        </w:rPr>
        <w:t xml:space="preserve"> ali se primjenom </w:t>
      </w:r>
      <w:r w:rsidRPr="002B76A3">
        <w:rPr>
          <w:rFonts w:ascii="Times New Roman" w:hAnsi="Times New Roman"/>
          <w:sz w:val="24"/>
          <w:szCs w:val="24"/>
        </w:rPr>
        <w:t>koeficijenata prilagodbe troškovna vrijednost može preračunati na tržišnu vrijednost.</w:t>
      </w:r>
    </w:p>
    <w:p w14:paraId="7E72BEE4" w14:textId="77777777" w:rsidR="00083B29" w:rsidRPr="00ED3D31" w:rsidRDefault="00083B29" w:rsidP="00ED3D31">
      <w:pPr>
        <w:pStyle w:val="Heading2"/>
        <w:spacing w:before="100" w:beforeAutospacing="1" w:after="100" w:afterAutospacing="1" w:line="240" w:lineRule="auto"/>
        <w:rPr>
          <w:b w:val="0"/>
          <w:sz w:val="26"/>
          <w:szCs w:val="26"/>
        </w:rPr>
      </w:pPr>
      <w:r w:rsidRPr="00ED3D31">
        <w:rPr>
          <w:b w:val="0"/>
          <w:sz w:val="26"/>
          <w:szCs w:val="26"/>
        </w:rPr>
        <w:t>Osnove za procjenu vrijednosti nekretnine</w:t>
      </w:r>
    </w:p>
    <w:p w14:paraId="13121B4E" w14:textId="39291C2C" w:rsidR="00083B29" w:rsidRPr="00ED3D31" w:rsidRDefault="00083B29"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552497" w:rsidRPr="00ED3D31">
        <w:rPr>
          <w:rFonts w:ascii="Times New Roman" w:hAnsi="Times New Roman"/>
          <w:sz w:val="24"/>
          <w:szCs w:val="24"/>
        </w:rPr>
        <w:t>2</w:t>
      </w:r>
      <w:r w:rsidR="000F5B1E" w:rsidRPr="00ED3D31">
        <w:rPr>
          <w:rFonts w:ascii="Times New Roman" w:hAnsi="Times New Roman"/>
          <w:sz w:val="24"/>
          <w:szCs w:val="24"/>
        </w:rPr>
        <w:t>2</w:t>
      </w:r>
      <w:r w:rsidRPr="00ED3D31">
        <w:rPr>
          <w:rFonts w:ascii="Times New Roman" w:hAnsi="Times New Roman"/>
          <w:sz w:val="24"/>
          <w:szCs w:val="24"/>
        </w:rPr>
        <w:t>.</w:t>
      </w:r>
    </w:p>
    <w:p w14:paraId="38AE3729" w14:textId="7F5975B7" w:rsidR="00083B29" w:rsidRDefault="00083B29" w:rsidP="00483CB0">
      <w:pPr>
        <w:numPr>
          <w:ilvl w:val="0"/>
          <w:numId w:val="32"/>
        </w:numPr>
        <w:spacing w:after="200"/>
        <w:ind w:left="0" w:firstLine="709"/>
        <w:jc w:val="both"/>
      </w:pPr>
      <w:r w:rsidRPr="007621F1">
        <w:rPr>
          <w:rFonts w:ascii="Times New Roman" w:hAnsi="Times New Roman"/>
          <w:sz w:val="24"/>
          <w:szCs w:val="24"/>
        </w:rPr>
        <w:lastRenderedPageBreak/>
        <w:t xml:space="preserve">Procjena vrijednosti </w:t>
      </w:r>
      <w:r w:rsidRPr="008204DF">
        <w:rPr>
          <w:rFonts w:ascii="Times New Roman" w:hAnsi="Times New Roman"/>
          <w:sz w:val="24"/>
          <w:szCs w:val="24"/>
        </w:rPr>
        <w:t>nekretnine</w:t>
      </w:r>
      <w:r>
        <w:rPr>
          <w:rFonts w:ascii="Times New Roman" w:hAnsi="Times New Roman"/>
          <w:sz w:val="24"/>
          <w:szCs w:val="24"/>
        </w:rPr>
        <w:t xml:space="preserve"> </w:t>
      </w:r>
      <w:r w:rsidR="00C1704F">
        <w:rPr>
          <w:rFonts w:ascii="Times New Roman" w:hAnsi="Times New Roman"/>
          <w:sz w:val="24"/>
          <w:szCs w:val="24"/>
        </w:rPr>
        <w:t>mora</w:t>
      </w:r>
      <w:r w:rsidRPr="007621F1">
        <w:rPr>
          <w:rFonts w:ascii="Times New Roman" w:hAnsi="Times New Roman"/>
          <w:sz w:val="24"/>
          <w:szCs w:val="24"/>
        </w:rPr>
        <w:t xml:space="preserve"> biti izrađena</w:t>
      </w:r>
      <w:r>
        <w:rPr>
          <w:rFonts w:ascii="Times New Roman" w:hAnsi="Times New Roman"/>
          <w:sz w:val="24"/>
          <w:szCs w:val="24"/>
        </w:rPr>
        <w:t xml:space="preserve"> pažnjom dobrog stručnjaka</w:t>
      </w:r>
      <w:r w:rsidRPr="007621F1">
        <w:rPr>
          <w:rFonts w:ascii="Times New Roman" w:hAnsi="Times New Roman"/>
          <w:sz w:val="24"/>
          <w:szCs w:val="24"/>
        </w:rPr>
        <w:t>, uzimajući u obzir sve raspoložive dokaze kako bi rezultat bio održiv nakon provjere.</w:t>
      </w:r>
      <w:r w:rsidRPr="001F5892">
        <w:t xml:space="preserve"> </w:t>
      </w:r>
    </w:p>
    <w:p w14:paraId="0E86DFBD" w14:textId="4C09297E" w:rsidR="00083B29" w:rsidRDefault="00083B29" w:rsidP="00483CB0">
      <w:pPr>
        <w:numPr>
          <w:ilvl w:val="0"/>
          <w:numId w:val="32"/>
        </w:numPr>
        <w:spacing w:after="200"/>
        <w:ind w:left="0" w:firstLine="709"/>
        <w:jc w:val="both"/>
        <w:rPr>
          <w:rFonts w:ascii="Times New Roman" w:hAnsi="Times New Roman"/>
          <w:sz w:val="24"/>
          <w:szCs w:val="24"/>
        </w:rPr>
      </w:pPr>
      <w:r>
        <w:rPr>
          <w:rFonts w:ascii="Times New Roman" w:hAnsi="Times New Roman"/>
          <w:sz w:val="24"/>
          <w:szCs w:val="24"/>
        </w:rPr>
        <w:t>Poda</w:t>
      </w:r>
      <w:r w:rsidR="00C1704F">
        <w:rPr>
          <w:rFonts w:ascii="Times New Roman" w:hAnsi="Times New Roman"/>
          <w:sz w:val="24"/>
          <w:szCs w:val="24"/>
        </w:rPr>
        <w:t>t</w:t>
      </w:r>
      <w:r w:rsidRPr="00001744">
        <w:rPr>
          <w:rFonts w:ascii="Times New Roman" w:hAnsi="Times New Roman"/>
          <w:sz w:val="24"/>
          <w:szCs w:val="24"/>
        </w:rPr>
        <w:t xml:space="preserve">ci </w:t>
      </w:r>
      <w:r>
        <w:rPr>
          <w:rFonts w:ascii="Times New Roman" w:hAnsi="Times New Roman"/>
          <w:sz w:val="24"/>
          <w:szCs w:val="24"/>
        </w:rPr>
        <w:t xml:space="preserve">korišteni </w:t>
      </w:r>
      <w:r w:rsidRPr="00001744">
        <w:rPr>
          <w:rFonts w:ascii="Times New Roman" w:hAnsi="Times New Roman"/>
          <w:sz w:val="24"/>
          <w:szCs w:val="24"/>
        </w:rPr>
        <w:t xml:space="preserve">za izradu procjene vrijednosti </w:t>
      </w:r>
      <w:r>
        <w:rPr>
          <w:rFonts w:ascii="Times New Roman" w:hAnsi="Times New Roman"/>
          <w:sz w:val="24"/>
          <w:szCs w:val="24"/>
        </w:rPr>
        <w:t xml:space="preserve">nekretnine, osim osobnih podataka prema posebnom zakonu kojim se uređuje zaštita osobnih podataka, </w:t>
      </w:r>
      <w:r w:rsidRPr="00001744">
        <w:rPr>
          <w:rFonts w:ascii="Times New Roman" w:hAnsi="Times New Roman"/>
          <w:sz w:val="24"/>
          <w:szCs w:val="24"/>
        </w:rPr>
        <w:t>trebaju biti javno dostupni</w:t>
      </w:r>
      <w:r w:rsidR="00C1704F">
        <w:rPr>
          <w:rFonts w:ascii="Times New Roman" w:hAnsi="Times New Roman"/>
          <w:sz w:val="24"/>
          <w:szCs w:val="24"/>
        </w:rPr>
        <w:t>,</w:t>
      </w:r>
      <w:r w:rsidRPr="00001744">
        <w:rPr>
          <w:rFonts w:ascii="Times New Roman" w:hAnsi="Times New Roman"/>
          <w:sz w:val="24"/>
          <w:szCs w:val="24"/>
        </w:rPr>
        <w:t xml:space="preserve"> uz pr</w:t>
      </w:r>
      <w:r>
        <w:rPr>
          <w:rFonts w:ascii="Times New Roman" w:hAnsi="Times New Roman"/>
          <w:sz w:val="24"/>
          <w:szCs w:val="24"/>
        </w:rPr>
        <w:t>ecizno navođenje njihova izvora</w:t>
      </w:r>
      <w:r w:rsidRPr="00001744">
        <w:rPr>
          <w:rFonts w:ascii="Times New Roman" w:hAnsi="Times New Roman"/>
          <w:sz w:val="24"/>
          <w:szCs w:val="24"/>
        </w:rPr>
        <w:t xml:space="preserve"> ili se izvor podataka treba priložiti </w:t>
      </w:r>
      <w:r w:rsidRPr="002B76A3">
        <w:rPr>
          <w:rFonts w:ascii="Times New Roman" w:hAnsi="Times New Roman"/>
          <w:sz w:val="24"/>
          <w:szCs w:val="24"/>
        </w:rPr>
        <w:t>procjembenom elaboratu.</w:t>
      </w:r>
      <w:r>
        <w:rPr>
          <w:rFonts w:ascii="Times New Roman" w:hAnsi="Times New Roman"/>
          <w:sz w:val="24"/>
          <w:szCs w:val="24"/>
        </w:rPr>
        <w:t xml:space="preserve"> </w:t>
      </w:r>
    </w:p>
    <w:p w14:paraId="6A00E56C" w14:textId="46F371DB" w:rsidR="00083B29" w:rsidRPr="00DE0883" w:rsidRDefault="00083B29" w:rsidP="00483CB0">
      <w:pPr>
        <w:numPr>
          <w:ilvl w:val="0"/>
          <w:numId w:val="32"/>
        </w:numPr>
        <w:spacing w:after="200"/>
        <w:ind w:left="0" w:firstLine="709"/>
        <w:jc w:val="both"/>
        <w:rPr>
          <w:rFonts w:ascii="Times New Roman" w:hAnsi="Times New Roman"/>
          <w:sz w:val="24"/>
          <w:szCs w:val="24"/>
        </w:rPr>
      </w:pPr>
      <w:r w:rsidRPr="007621F1">
        <w:rPr>
          <w:rFonts w:ascii="Times New Roman" w:hAnsi="Times New Roman"/>
          <w:sz w:val="24"/>
          <w:szCs w:val="24"/>
        </w:rPr>
        <w:t>Procjena</w:t>
      </w:r>
      <w:r>
        <w:rPr>
          <w:rFonts w:ascii="Times New Roman" w:hAnsi="Times New Roman"/>
          <w:sz w:val="24"/>
          <w:szCs w:val="24"/>
        </w:rPr>
        <w:t xml:space="preserve"> vrijednosti nekretnine</w:t>
      </w:r>
      <w:r w:rsidRPr="007621F1">
        <w:rPr>
          <w:rFonts w:ascii="Times New Roman" w:hAnsi="Times New Roman"/>
          <w:sz w:val="24"/>
          <w:szCs w:val="24"/>
        </w:rPr>
        <w:t xml:space="preserve"> </w:t>
      </w:r>
      <w:r>
        <w:rPr>
          <w:rFonts w:ascii="Times New Roman" w:hAnsi="Times New Roman"/>
          <w:sz w:val="24"/>
          <w:szCs w:val="24"/>
        </w:rPr>
        <w:t>izrađuje</w:t>
      </w:r>
      <w:r w:rsidRPr="007621F1">
        <w:rPr>
          <w:rFonts w:ascii="Times New Roman" w:hAnsi="Times New Roman"/>
          <w:sz w:val="24"/>
          <w:szCs w:val="24"/>
        </w:rPr>
        <w:t xml:space="preserve"> </w:t>
      </w:r>
      <w:r w:rsidR="00C1704F">
        <w:rPr>
          <w:rFonts w:ascii="Times New Roman" w:hAnsi="Times New Roman"/>
          <w:sz w:val="24"/>
          <w:szCs w:val="24"/>
        </w:rPr>
        <w:t xml:space="preserve">se </w:t>
      </w:r>
      <w:r w:rsidRPr="007621F1">
        <w:rPr>
          <w:rFonts w:ascii="Times New Roman" w:hAnsi="Times New Roman"/>
          <w:sz w:val="24"/>
          <w:szCs w:val="24"/>
        </w:rPr>
        <w:t>na temelju općih vrijednosnih odnosa na tržištu nekretnina na dan vrednovanja</w:t>
      </w:r>
      <w:r>
        <w:rPr>
          <w:rFonts w:ascii="Times New Roman" w:hAnsi="Times New Roman"/>
          <w:sz w:val="24"/>
          <w:szCs w:val="24"/>
        </w:rPr>
        <w:t xml:space="preserve"> i stanja nekretnine na dan kakvoće</w:t>
      </w:r>
      <w:r w:rsidRPr="007621F1">
        <w:rPr>
          <w:rFonts w:ascii="Times New Roman" w:hAnsi="Times New Roman"/>
          <w:sz w:val="24"/>
          <w:szCs w:val="24"/>
        </w:rPr>
        <w:t>.</w:t>
      </w:r>
      <w:r w:rsidRPr="00DE0883">
        <w:rPr>
          <w:rFonts w:ascii="Times New Roman" w:hAnsi="Times New Roman"/>
          <w:sz w:val="24"/>
          <w:szCs w:val="24"/>
        </w:rPr>
        <w:t xml:space="preserve"> </w:t>
      </w:r>
    </w:p>
    <w:p w14:paraId="3F6E45EA" w14:textId="1DFDE721" w:rsidR="00083B29" w:rsidRPr="007621F1" w:rsidRDefault="00083B29" w:rsidP="00483CB0">
      <w:pPr>
        <w:numPr>
          <w:ilvl w:val="0"/>
          <w:numId w:val="32"/>
        </w:numPr>
        <w:spacing w:after="200"/>
        <w:ind w:left="0" w:firstLine="709"/>
        <w:jc w:val="both"/>
        <w:rPr>
          <w:rFonts w:ascii="Times New Roman" w:hAnsi="Times New Roman"/>
          <w:sz w:val="24"/>
          <w:szCs w:val="24"/>
        </w:rPr>
      </w:pPr>
      <w:r>
        <w:rPr>
          <w:rFonts w:ascii="Times New Roman" w:hAnsi="Times New Roman"/>
          <w:sz w:val="24"/>
          <w:szCs w:val="24"/>
        </w:rPr>
        <w:t>O</w:t>
      </w:r>
      <w:r w:rsidRPr="009D0F50">
        <w:rPr>
          <w:rFonts w:ascii="Times New Roman" w:hAnsi="Times New Roman"/>
          <w:sz w:val="24"/>
          <w:szCs w:val="24"/>
        </w:rPr>
        <w:t>pći vrijednosni odnosi</w:t>
      </w:r>
      <w:r w:rsidRPr="007621F1">
        <w:rPr>
          <w:rFonts w:ascii="Times New Roman" w:hAnsi="Times New Roman"/>
          <w:sz w:val="24"/>
          <w:szCs w:val="24"/>
        </w:rPr>
        <w:t xml:space="preserve"> na tržištu nekretnina </w:t>
      </w:r>
      <w:r>
        <w:rPr>
          <w:rFonts w:ascii="Times New Roman" w:hAnsi="Times New Roman"/>
          <w:sz w:val="24"/>
          <w:szCs w:val="24"/>
        </w:rPr>
        <w:t>obuhvaćaju cjelinu</w:t>
      </w:r>
      <w:r w:rsidRPr="007621F1">
        <w:rPr>
          <w:rFonts w:ascii="Times New Roman" w:hAnsi="Times New Roman"/>
          <w:sz w:val="24"/>
          <w:szCs w:val="24"/>
        </w:rPr>
        <w:t xml:space="preserve"> okolnosti koje su mjerodavne za oblikovanje cijene nekretnine na dan vrednovanja, pri uobičajenom poslovnom kretanju ponude i potražnje kao što su opća gospodarska situacija, tržište kapitala te gospodarski i demografski razvoj područja</w:t>
      </w:r>
      <w:r w:rsidR="00C1704F">
        <w:rPr>
          <w:rFonts w:ascii="Times New Roman" w:hAnsi="Times New Roman"/>
          <w:sz w:val="24"/>
          <w:szCs w:val="24"/>
        </w:rPr>
        <w:t>.</w:t>
      </w:r>
    </w:p>
    <w:p w14:paraId="047CE825" w14:textId="0463C451" w:rsidR="00083B29" w:rsidRDefault="00C1704F" w:rsidP="00483CB0">
      <w:pPr>
        <w:numPr>
          <w:ilvl w:val="0"/>
          <w:numId w:val="32"/>
        </w:numPr>
        <w:spacing w:after="200"/>
        <w:ind w:left="0" w:firstLine="709"/>
        <w:jc w:val="both"/>
        <w:rPr>
          <w:rFonts w:ascii="Times New Roman" w:hAnsi="Times New Roman"/>
          <w:sz w:val="24"/>
          <w:szCs w:val="24"/>
        </w:rPr>
      </w:pPr>
      <w:r>
        <w:rPr>
          <w:rFonts w:ascii="Times New Roman" w:hAnsi="Times New Roman"/>
          <w:sz w:val="24"/>
          <w:szCs w:val="24"/>
        </w:rPr>
        <w:t>Pri</w:t>
      </w:r>
      <w:r w:rsidR="00083B29">
        <w:rPr>
          <w:rFonts w:ascii="Times New Roman" w:hAnsi="Times New Roman"/>
          <w:sz w:val="24"/>
          <w:szCs w:val="24"/>
        </w:rPr>
        <w:t xml:space="preserve"> procj</w:t>
      </w:r>
      <w:r>
        <w:rPr>
          <w:rFonts w:ascii="Times New Roman" w:hAnsi="Times New Roman"/>
          <w:sz w:val="24"/>
          <w:szCs w:val="24"/>
        </w:rPr>
        <w:t>eni</w:t>
      </w:r>
      <w:r w:rsidR="00083B29">
        <w:rPr>
          <w:rFonts w:ascii="Times New Roman" w:hAnsi="Times New Roman"/>
          <w:sz w:val="24"/>
          <w:szCs w:val="24"/>
        </w:rPr>
        <w:t xml:space="preserve"> vrijednosti nekretnine budući</w:t>
      </w:r>
      <w:r>
        <w:rPr>
          <w:rFonts w:ascii="Times New Roman" w:hAnsi="Times New Roman"/>
          <w:sz w:val="24"/>
          <w:szCs w:val="24"/>
        </w:rPr>
        <w:t xml:space="preserve"> se</w:t>
      </w:r>
      <w:r w:rsidR="00083B29">
        <w:rPr>
          <w:rFonts w:ascii="Times New Roman" w:hAnsi="Times New Roman"/>
          <w:sz w:val="24"/>
          <w:szCs w:val="24"/>
        </w:rPr>
        <w:t xml:space="preserve"> razvoj</w:t>
      </w:r>
      <w:r>
        <w:rPr>
          <w:rFonts w:ascii="Times New Roman" w:hAnsi="Times New Roman"/>
          <w:sz w:val="24"/>
          <w:szCs w:val="24"/>
        </w:rPr>
        <w:t>,</w:t>
      </w:r>
      <w:r w:rsidR="00083B29">
        <w:rPr>
          <w:rFonts w:ascii="Times New Roman" w:hAnsi="Times New Roman"/>
          <w:sz w:val="24"/>
          <w:szCs w:val="24"/>
        </w:rPr>
        <w:t xml:space="preserve"> u smislu prijelaza zemljišta iz niže u višu kategoriju</w:t>
      </w:r>
      <w:r>
        <w:rPr>
          <w:rFonts w:ascii="Times New Roman" w:hAnsi="Times New Roman"/>
          <w:sz w:val="24"/>
          <w:szCs w:val="24"/>
        </w:rPr>
        <w:t>,</w:t>
      </w:r>
      <w:r w:rsidR="00083B29" w:rsidRPr="007621F1">
        <w:rPr>
          <w:rFonts w:ascii="Times New Roman" w:hAnsi="Times New Roman"/>
          <w:sz w:val="24"/>
          <w:szCs w:val="24"/>
        </w:rPr>
        <w:t xml:space="preserve"> uzima u obzir samo ako</w:t>
      </w:r>
      <w:r w:rsidR="00083B29">
        <w:rPr>
          <w:rFonts w:ascii="Times New Roman" w:hAnsi="Times New Roman"/>
          <w:sz w:val="24"/>
          <w:szCs w:val="24"/>
        </w:rPr>
        <w:t xml:space="preserve"> poredbene nekretnine</w:t>
      </w:r>
      <w:r>
        <w:rPr>
          <w:rFonts w:ascii="Times New Roman" w:hAnsi="Times New Roman"/>
          <w:sz w:val="24"/>
          <w:szCs w:val="24"/>
        </w:rPr>
        <w:t>,</w:t>
      </w:r>
      <w:r w:rsidR="00083B29">
        <w:rPr>
          <w:rFonts w:ascii="Times New Roman" w:hAnsi="Times New Roman"/>
          <w:sz w:val="24"/>
          <w:szCs w:val="24"/>
        </w:rPr>
        <w:t xml:space="preserve"> čije se kupoprodajne cijene koriste za procjenu vrijednosti</w:t>
      </w:r>
      <w:r>
        <w:rPr>
          <w:rFonts w:ascii="Times New Roman" w:hAnsi="Times New Roman"/>
          <w:sz w:val="24"/>
          <w:szCs w:val="24"/>
        </w:rPr>
        <w:t>,</w:t>
      </w:r>
      <w:r w:rsidR="00083B29">
        <w:rPr>
          <w:rFonts w:ascii="Times New Roman" w:hAnsi="Times New Roman"/>
          <w:sz w:val="24"/>
          <w:szCs w:val="24"/>
        </w:rPr>
        <w:t xml:space="preserve"> ne pripadaju istim kategorijama zemljišta kao i procjenjivana nekretnina i ako</w:t>
      </w:r>
      <w:r w:rsidR="00083B29" w:rsidRPr="007621F1">
        <w:rPr>
          <w:rFonts w:ascii="Times New Roman" w:hAnsi="Times New Roman"/>
          <w:sz w:val="24"/>
          <w:szCs w:val="24"/>
        </w:rPr>
        <w:t xml:space="preserve"> se</w:t>
      </w:r>
      <w:r w:rsidR="00083B29">
        <w:rPr>
          <w:rFonts w:ascii="Times New Roman" w:hAnsi="Times New Roman"/>
          <w:sz w:val="24"/>
          <w:szCs w:val="24"/>
        </w:rPr>
        <w:t xml:space="preserve"> budući razvoj</w:t>
      </w:r>
      <w:r w:rsidR="00083B29" w:rsidRPr="007621F1">
        <w:rPr>
          <w:rFonts w:ascii="Times New Roman" w:hAnsi="Times New Roman"/>
          <w:sz w:val="24"/>
          <w:szCs w:val="24"/>
        </w:rPr>
        <w:t xml:space="preserve"> m</w:t>
      </w:r>
      <w:r w:rsidR="00083B29">
        <w:rPr>
          <w:rFonts w:ascii="Times New Roman" w:hAnsi="Times New Roman"/>
          <w:sz w:val="24"/>
          <w:szCs w:val="24"/>
        </w:rPr>
        <w:t>ože</w:t>
      </w:r>
      <w:r w:rsidR="00083B29" w:rsidRPr="007621F1">
        <w:rPr>
          <w:rFonts w:ascii="Times New Roman" w:hAnsi="Times New Roman"/>
          <w:sz w:val="24"/>
          <w:szCs w:val="24"/>
        </w:rPr>
        <w:t xml:space="preserve"> očekivati s dovoljno</w:t>
      </w:r>
      <w:r w:rsidR="00083B29" w:rsidRPr="002C655E">
        <w:rPr>
          <w:rFonts w:ascii="Times New Roman" w:hAnsi="Times New Roman"/>
          <w:sz w:val="24"/>
          <w:szCs w:val="24"/>
        </w:rPr>
        <w:t xml:space="preserve">m </w:t>
      </w:r>
      <w:r w:rsidR="00083B29" w:rsidRPr="007621F1">
        <w:rPr>
          <w:rFonts w:ascii="Times New Roman" w:hAnsi="Times New Roman"/>
          <w:sz w:val="24"/>
          <w:szCs w:val="24"/>
        </w:rPr>
        <w:t>sigurno</w:t>
      </w:r>
      <w:r w:rsidR="00083B29">
        <w:rPr>
          <w:rFonts w:ascii="Times New Roman" w:hAnsi="Times New Roman"/>
          <w:sz w:val="24"/>
          <w:szCs w:val="24"/>
        </w:rPr>
        <w:t xml:space="preserve">šću </w:t>
      </w:r>
      <w:r w:rsidR="00083B29" w:rsidRPr="007621F1">
        <w:rPr>
          <w:rFonts w:ascii="Times New Roman" w:hAnsi="Times New Roman"/>
          <w:sz w:val="24"/>
          <w:szCs w:val="24"/>
        </w:rPr>
        <w:t>na temelju konkretnih</w:t>
      </w:r>
      <w:r w:rsidR="00083B29">
        <w:rPr>
          <w:rFonts w:ascii="Times New Roman" w:hAnsi="Times New Roman"/>
          <w:sz w:val="24"/>
          <w:szCs w:val="24"/>
        </w:rPr>
        <w:t xml:space="preserve"> provjerljivih</w:t>
      </w:r>
      <w:r w:rsidR="00083B29" w:rsidRPr="007621F1">
        <w:rPr>
          <w:rFonts w:ascii="Times New Roman" w:hAnsi="Times New Roman"/>
          <w:sz w:val="24"/>
          <w:szCs w:val="24"/>
        </w:rPr>
        <w:t xml:space="preserve"> činjenica. U tim slučajevima</w:t>
      </w:r>
      <w:r w:rsidR="00083B29">
        <w:rPr>
          <w:rFonts w:ascii="Times New Roman" w:hAnsi="Times New Roman"/>
          <w:sz w:val="24"/>
          <w:szCs w:val="24"/>
        </w:rPr>
        <w:t xml:space="preserve"> budući razvoj</w:t>
      </w:r>
      <w:r w:rsidR="00083B29" w:rsidRPr="007621F1">
        <w:rPr>
          <w:rFonts w:ascii="Times New Roman" w:hAnsi="Times New Roman"/>
          <w:sz w:val="24"/>
          <w:szCs w:val="24"/>
        </w:rPr>
        <w:t xml:space="preserve"> uzima se u obzir </w:t>
      </w:r>
      <w:r w:rsidR="00083B29">
        <w:rPr>
          <w:rFonts w:ascii="Times New Roman" w:hAnsi="Times New Roman"/>
          <w:sz w:val="24"/>
          <w:szCs w:val="24"/>
        </w:rPr>
        <w:t>pomoću vremena čekanja.</w:t>
      </w:r>
    </w:p>
    <w:p w14:paraId="46E28784" w14:textId="15FB3AC4" w:rsidR="00083B29" w:rsidRDefault="00083B29" w:rsidP="00483CB0">
      <w:pPr>
        <w:numPr>
          <w:ilvl w:val="0"/>
          <w:numId w:val="32"/>
        </w:numPr>
        <w:spacing w:after="200"/>
        <w:ind w:left="0" w:firstLine="709"/>
        <w:jc w:val="both"/>
        <w:rPr>
          <w:rFonts w:ascii="Times New Roman" w:hAnsi="Times New Roman"/>
          <w:sz w:val="24"/>
          <w:szCs w:val="24"/>
        </w:rPr>
      </w:pPr>
      <w:r>
        <w:rPr>
          <w:rFonts w:ascii="Times New Roman" w:hAnsi="Times New Roman"/>
          <w:sz w:val="24"/>
          <w:szCs w:val="24"/>
        </w:rPr>
        <w:t xml:space="preserve">Budući razvoj iz stavka </w:t>
      </w:r>
      <w:r w:rsidR="00250137">
        <w:rPr>
          <w:rFonts w:ascii="Times New Roman" w:hAnsi="Times New Roman"/>
          <w:sz w:val="24"/>
          <w:szCs w:val="24"/>
        </w:rPr>
        <w:t>5</w:t>
      </w:r>
      <w:r>
        <w:rPr>
          <w:rFonts w:ascii="Times New Roman" w:hAnsi="Times New Roman"/>
          <w:sz w:val="24"/>
          <w:szCs w:val="24"/>
        </w:rPr>
        <w:t>. ovoga članka ne odnosi se na promjenu namjene zemljišta.</w:t>
      </w:r>
    </w:p>
    <w:p w14:paraId="65BA0C22" w14:textId="77777777" w:rsidR="005224FA" w:rsidRPr="00ED3D31" w:rsidRDefault="005224FA" w:rsidP="00ED3D31">
      <w:pPr>
        <w:pStyle w:val="Heading2"/>
        <w:spacing w:before="100" w:beforeAutospacing="1" w:after="100" w:afterAutospacing="1" w:line="240" w:lineRule="auto"/>
        <w:rPr>
          <w:b w:val="0"/>
          <w:sz w:val="26"/>
          <w:szCs w:val="26"/>
        </w:rPr>
      </w:pPr>
      <w:bookmarkStart w:id="13" w:name="_Toc387056232"/>
      <w:r w:rsidRPr="00ED3D31">
        <w:rPr>
          <w:b w:val="0"/>
          <w:sz w:val="26"/>
          <w:szCs w:val="26"/>
        </w:rPr>
        <w:t>Metode za procjenu vrijednosti nekretnina</w:t>
      </w:r>
      <w:bookmarkEnd w:id="13"/>
    </w:p>
    <w:p w14:paraId="2D7053BD" w14:textId="73A1F190" w:rsidR="005224FA" w:rsidRPr="00ED3D31" w:rsidRDefault="005224FA"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552497" w:rsidRPr="00ED3D31">
        <w:rPr>
          <w:rFonts w:ascii="Times New Roman" w:hAnsi="Times New Roman"/>
          <w:sz w:val="24"/>
          <w:szCs w:val="24"/>
        </w:rPr>
        <w:t>2</w:t>
      </w:r>
      <w:r w:rsidR="000F5B1E" w:rsidRPr="00ED3D31">
        <w:rPr>
          <w:rFonts w:ascii="Times New Roman" w:hAnsi="Times New Roman"/>
          <w:sz w:val="24"/>
          <w:szCs w:val="24"/>
        </w:rPr>
        <w:t>3</w:t>
      </w:r>
      <w:r w:rsidRPr="00ED3D31">
        <w:rPr>
          <w:rFonts w:ascii="Times New Roman" w:hAnsi="Times New Roman"/>
          <w:sz w:val="24"/>
          <w:szCs w:val="24"/>
        </w:rPr>
        <w:t>.</w:t>
      </w:r>
    </w:p>
    <w:p w14:paraId="494935E7" w14:textId="6BBE647F" w:rsidR="005224FA" w:rsidRDefault="005224FA" w:rsidP="00483CB0">
      <w:pPr>
        <w:numPr>
          <w:ilvl w:val="0"/>
          <w:numId w:val="33"/>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Za </w:t>
      </w:r>
      <w:r>
        <w:rPr>
          <w:rFonts w:ascii="Times New Roman" w:hAnsi="Times New Roman"/>
          <w:sz w:val="24"/>
          <w:szCs w:val="24"/>
        </w:rPr>
        <w:t xml:space="preserve">izradu </w:t>
      </w:r>
      <w:r w:rsidRPr="007621F1">
        <w:rPr>
          <w:rFonts w:ascii="Times New Roman" w:hAnsi="Times New Roman"/>
          <w:sz w:val="24"/>
          <w:szCs w:val="24"/>
        </w:rPr>
        <w:t>procjen</w:t>
      </w:r>
      <w:r>
        <w:rPr>
          <w:rFonts w:ascii="Times New Roman" w:hAnsi="Times New Roman"/>
          <w:sz w:val="24"/>
          <w:szCs w:val="24"/>
        </w:rPr>
        <w:t>e</w:t>
      </w:r>
      <w:r w:rsidRPr="007621F1">
        <w:rPr>
          <w:rFonts w:ascii="Times New Roman" w:hAnsi="Times New Roman"/>
          <w:sz w:val="24"/>
          <w:szCs w:val="24"/>
        </w:rPr>
        <w:t xml:space="preserve"> </w:t>
      </w:r>
      <w:r>
        <w:rPr>
          <w:rFonts w:ascii="Times New Roman" w:hAnsi="Times New Roman"/>
          <w:sz w:val="24"/>
          <w:szCs w:val="24"/>
        </w:rPr>
        <w:t xml:space="preserve">vrijednosti nekretnina na temelju </w:t>
      </w:r>
      <w:r w:rsidRPr="00431632">
        <w:rPr>
          <w:rFonts w:ascii="Times New Roman" w:hAnsi="Times New Roman"/>
          <w:sz w:val="24"/>
          <w:szCs w:val="24"/>
        </w:rPr>
        <w:t>ovog</w:t>
      </w:r>
      <w:r w:rsidR="00C1704F">
        <w:rPr>
          <w:rFonts w:ascii="Times New Roman" w:hAnsi="Times New Roman"/>
          <w:sz w:val="24"/>
          <w:szCs w:val="24"/>
        </w:rPr>
        <w:t>a</w:t>
      </w:r>
      <w:r w:rsidRPr="00431632">
        <w:rPr>
          <w:rFonts w:ascii="Times New Roman" w:hAnsi="Times New Roman"/>
          <w:sz w:val="24"/>
          <w:szCs w:val="24"/>
        </w:rPr>
        <w:t xml:space="preserve"> Zakona </w:t>
      </w:r>
      <w:r>
        <w:rPr>
          <w:rFonts w:ascii="Times New Roman" w:hAnsi="Times New Roman"/>
          <w:sz w:val="24"/>
          <w:szCs w:val="24"/>
        </w:rPr>
        <w:t>koriste</w:t>
      </w:r>
      <w:r w:rsidRPr="007621F1">
        <w:rPr>
          <w:rFonts w:ascii="Times New Roman" w:hAnsi="Times New Roman"/>
          <w:sz w:val="24"/>
          <w:szCs w:val="24"/>
        </w:rPr>
        <w:t xml:space="preserve"> se</w:t>
      </w:r>
      <w:r>
        <w:rPr>
          <w:rFonts w:ascii="Times New Roman" w:hAnsi="Times New Roman"/>
          <w:sz w:val="24"/>
          <w:szCs w:val="24"/>
        </w:rPr>
        <w:t xml:space="preserve"> sljedeće propisane metode:</w:t>
      </w:r>
      <w:r w:rsidRPr="007621F1">
        <w:rPr>
          <w:rFonts w:ascii="Times New Roman" w:hAnsi="Times New Roman"/>
          <w:sz w:val="24"/>
          <w:szCs w:val="24"/>
        </w:rPr>
        <w:t xml:space="preserve"> poredbena metoda</w:t>
      </w:r>
      <w:r>
        <w:rPr>
          <w:rFonts w:ascii="Times New Roman" w:hAnsi="Times New Roman"/>
          <w:sz w:val="24"/>
          <w:szCs w:val="24"/>
        </w:rPr>
        <w:t>, prihodovna metoda i troškovna metoda.</w:t>
      </w:r>
    </w:p>
    <w:p w14:paraId="18A5BA42" w14:textId="54BD2148" w:rsidR="005224FA" w:rsidRDefault="005224FA" w:rsidP="00483CB0">
      <w:pPr>
        <w:numPr>
          <w:ilvl w:val="0"/>
          <w:numId w:val="33"/>
        </w:numPr>
        <w:spacing w:after="200"/>
        <w:ind w:left="0" w:firstLine="709"/>
        <w:jc w:val="both"/>
        <w:rPr>
          <w:rFonts w:ascii="Times New Roman" w:hAnsi="Times New Roman"/>
          <w:sz w:val="24"/>
          <w:szCs w:val="24"/>
        </w:rPr>
      </w:pPr>
      <w:r w:rsidRPr="007621F1">
        <w:rPr>
          <w:rFonts w:ascii="Times New Roman" w:hAnsi="Times New Roman"/>
          <w:sz w:val="24"/>
          <w:szCs w:val="24"/>
        </w:rPr>
        <w:t>Metoda se odabire prema vrsti procjenjivane nekretnine</w:t>
      </w:r>
      <w:r w:rsidR="00C1704F">
        <w:rPr>
          <w:rFonts w:ascii="Times New Roman" w:hAnsi="Times New Roman"/>
          <w:sz w:val="24"/>
          <w:szCs w:val="24"/>
        </w:rPr>
        <w:t>,</w:t>
      </w:r>
      <w:r w:rsidRPr="007621F1">
        <w:rPr>
          <w:rFonts w:ascii="Times New Roman" w:hAnsi="Times New Roman"/>
          <w:sz w:val="24"/>
          <w:szCs w:val="24"/>
        </w:rPr>
        <w:t xml:space="preserve"> uzimajući u obzir postojeće običaje u uobičajenom poslovnom prometu</w:t>
      </w:r>
      <w:r>
        <w:rPr>
          <w:rFonts w:ascii="Times New Roman" w:hAnsi="Times New Roman"/>
          <w:sz w:val="24"/>
          <w:szCs w:val="24"/>
        </w:rPr>
        <w:t xml:space="preserve"> sukladno </w:t>
      </w:r>
      <w:r w:rsidR="00552497" w:rsidRPr="00920C5B">
        <w:rPr>
          <w:rFonts w:ascii="Times New Roman" w:hAnsi="Times New Roman"/>
          <w:sz w:val="24"/>
          <w:szCs w:val="24"/>
        </w:rPr>
        <w:t>članku 2</w:t>
      </w:r>
      <w:r w:rsidR="000F5B1E">
        <w:rPr>
          <w:rFonts w:ascii="Times New Roman" w:hAnsi="Times New Roman"/>
          <w:sz w:val="24"/>
          <w:szCs w:val="24"/>
        </w:rPr>
        <w:t>4</w:t>
      </w:r>
      <w:r w:rsidRPr="00920C5B">
        <w:rPr>
          <w:rFonts w:ascii="Times New Roman" w:hAnsi="Times New Roman"/>
          <w:sz w:val="24"/>
          <w:szCs w:val="24"/>
        </w:rPr>
        <w:t>.</w:t>
      </w:r>
      <w:r>
        <w:rPr>
          <w:rFonts w:ascii="Times New Roman" w:hAnsi="Times New Roman"/>
          <w:sz w:val="24"/>
          <w:szCs w:val="24"/>
        </w:rPr>
        <w:t xml:space="preserve"> </w:t>
      </w:r>
      <w:r w:rsidRPr="00431632">
        <w:rPr>
          <w:rFonts w:ascii="Times New Roman" w:hAnsi="Times New Roman"/>
          <w:sz w:val="24"/>
          <w:szCs w:val="24"/>
        </w:rPr>
        <w:t>ovog</w:t>
      </w:r>
      <w:r w:rsidR="00C1704F">
        <w:rPr>
          <w:rFonts w:ascii="Times New Roman" w:hAnsi="Times New Roman"/>
          <w:sz w:val="24"/>
          <w:szCs w:val="24"/>
        </w:rPr>
        <w:t>a</w:t>
      </w:r>
      <w:r w:rsidRPr="00431632">
        <w:rPr>
          <w:rFonts w:ascii="Times New Roman" w:hAnsi="Times New Roman"/>
          <w:sz w:val="24"/>
          <w:szCs w:val="24"/>
        </w:rPr>
        <w:t xml:space="preserve"> Zakona </w:t>
      </w:r>
      <w:r w:rsidRPr="007621F1">
        <w:rPr>
          <w:rFonts w:ascii="Times New Roman" w:hAnsi="Times New Roman"/>
          <w:sz w:val="24"/>
          <w:szCs w:val="24"/>
        </w:rPr>
        <w:t>i druge okolno</w:t>
      </w:r>
      <w:r>
        <w:rPr>
          <w:rFonts w:ascii="Times New Roman" w:hAnsi="Times New Roman"/>
          <w:sz w:val="24"/>
          <w:szCs w:val="24"/>
        </w:rPr>
        <w:t>sti pojedinog slučaja, osobito</w:t>
      </w:r>
      <w:r w:rsidRPr="007621F1">
        <w:rPr>
          <w:rFonts w:ascii="Times New Roman" w:hAnsi="Times New Roman"/>
          <w:sz w:val="24"/>
          <w:szCs w:val="24"/>
        </w:rPr>
        <w:t xml:space="preserve"> u odnosu na</w:t>
      </w:r>
      <w:r>
        <w:rPr>
          <w:rFonts w:ascii="Times New Roman" w:hAnsi="Times New Roman"/>
          <w:sz w:val="24"/>
          <w:szCs w:val="24"/>
        </w:rPr>
        <w:t xml:space="preserve"> ra</w:t>
      </w:r>
      <w:r w:rsidRPr="007621F1">
        <w:rPr>
          <w:rFonts w:ascii="Times New Roman" w:hAnsi="Times New Roman"/>
          <w:sz w:val="24"/>
          <w:szCs w:val="24"/>
        </w:rPr>
        <w:t>spoložive podatke.</w:t>
      </w:r>
      <w:r>
        <w:rPr>
          <w:rFonts w:ascii="Times New Roman" w:hAnsi="Times New Roman"/>
          <w:sz w:val="24"/>
          <w:szCs w:val="24"/>
        </w:rPr>
        <w:t xml:space="preserve"> Odabir metode detaljno se obrazlaže u procjembenom elaboratu.</w:t>
      </w:r>
    </w:p>
    <w:p w14:paraId="28E73990" w14:textId="74579BC9" w:rsidR="005224FA" w:rsidRDefault="005224FA" w:rsidP="00483CB0">
      <w:pPr>
        <w:numPr>
          <w:ilvl w:val="0"/>
          <w:numId w:val="33"/>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Tržišna vrijednost utvrđuje </w:t>
      </w:r>
      <w:r w:rsidR="00C1704F">
        <w:rPr>
          <w:rFonts w:ascii="Times New Roman" w:hAnsi="Times New Roman"/>
          <w:sz w:val="24"/>
          <w:szCs w:val="24"/>
        </w:rPr>
        <w:t xml:space="preserve">se </w:t>
      </w:r>
      <w:r w:rsidRPr="007621F1">
        <w:rPr>
          <w:rFonts w:ascii="Times New Roman" w:hAnsi="Times New Roman"/>
          <w:sz w:val="24"/>
          <w:szCs w:val="24"/>
        </w:rPr>
        <w:t>iz rezultata korištene metode ili metoda</w:t>
      </w:r>
      <w:r w:rsidR="00C1704F">
        <w:rPr>
          <w:rFonts w:ascii="Times New Roman" w:hAnsi="Times New Roman"/>
          <w:sz w:val="24"/>
          <w:szCs w:val="24"/>
        </w:rPr>
        <w:t>, uz poštivanje značaja koji</w:t>
      </w:r>
      <w:r w:rsidRPr="007621F1">
        <w:rPr>
          <w:rFonts w:ascii="Times New Roman" w:hAnsi="Times New Roman"/>
          <w:sz w:val="24"/>
          <w:szCs w:val="24"/>
        </w:rPr>
        <w:t xml:space="preserve"> daje korištena metoda ili metode. </w:t>
      </w:r>
      <w:r w:rsidR="00C1704F">
        <w:rPr>
          <w:rFonts w:ascii="Times New Roman" w:hAnsi="Times New Roman"/>
          <w:sz w:val="24"/>
          <w:szCs w:val="24"/>
        </w:rPr>
        <w:t>Ako</w:t>
      </w:r>
      <w:r>
        <w:rPr>
          <w:rFonts w:ascii="Times New Roman" w:hAnsi="Times New Roman"/>
          <w:sz w:val="24"/>
          <w:szCs w:val="24"/>
        </w:rPr>
        <w:t xml:space="preserve"> se koristi više propisanih metoda, jedna je osnovna</w:t>
      </w:r>
      <w:r w:rsidR="00C1704F">
        <w:rPr>
          <w:rFonts w:ascii="Times New Roman" w:hAnsi="Times New Roman"/>
          <w:sz w:val="24"/>
          <w:szCs w:val="24"/>
        </w:rPr>
        <w:t>,</w:t>
      </w:r>
      <w:r>
        <w:rPr>
          <w:rFonts w:ascii="Times New Roman" w:hAnsi="Times New Roman"/>
          <w:sz w:val="24"/>
          <w:szCs w:val="24"/>
        </w:rPr>
        <w:t xml:space="preserve"> a ostale metode služe za potporu i provjeru rezultata.</w:t>
      </w:r>
    </w:p>
    <w:p w14:paraId="49981D02" w14:textId="0CF9ECC7" w:rsidR="005224FA" w:rsidRPr="007621F1" w:rsidRDefault="005224FA" w:rsidP="00483CB0">
      <w:pPr>
        <w:numPr>
          <w:ilvl w:val="0"/>
          <w:numId w:val="33"/>
        </w:numPr>
        <w:spacing w:after="200"/>
        <w:ind w:left="0" w:firstLine="709"/>
        <w:jc w:val="both"/>
        <w:rPr>
          <w:rFonts w:ascii="Times New Roman" w:hAnsi="Times New Roman"/>
          <w:sz w:val="24"/>
          <w:szCs w:val="24"/>
        </w:rPr>
      </w:pPr>
      <w:r>
        <w:rPr>
          <w:rFonts w:ascii="Times New Roman" w:hAnsi="Times New Roman"/>
          <w:sz w:val="24"/>
          <w:szCs w:val="24"/>
        </w:rPr>
        <w:t>Prilikom izrade procjene vrijednosti nekretnina</w:t>
      </w:r>
      <w:r w:rsidRPr="007621F1">
        <w:rPr>
          <w:rFonts w:ascii="Times New Roman" w:hAnsi="Times New Roman"/>
          <w:sz w:val="24"/>
          <w:szCs w:val="24"/>
        </w:rPr>
        <w:t xml:space="preserve"> redovito se uzima u obzir sljedeći redoslijed:</w:t>
      </w:r>
    </w:p>
    <w:p w14:paraId="6B9DAB71" w14:textId="77777777" w:rsidR="005224FA" w:rsidRPr="007621F1" w:rsidRDefault="005224FA" w:rsidP="001F404E">
      <w:pPr>
        <w:ind w:left="709"/>
        <w:jc w:val="both"/>
        <w:rPr>
          <w:rFonts w:ascii="Times New Roman" w:hAnsi="Times New Roman"/>
          <w:sz w:val="24"/>
          <w:szCs w:val="24"/>
        </w:rPr>
      </w:pPr>
      <w:r w:rsidRPr="007621F1">
        <w:rPr>
          <w:rFonts w:ascii="Times New Roman" w:hAnsi="Times New Roman"/>
          <w:sz w:val="24"/>
          <w:szCs w:val="24"/>
        </w:rPr>
        <w:t>1.</w:t>
      </w:r>
      <w:r w:rsidRPr="007621F1">
        <w:rPr>
          <w:rFonts w:ascii="Times New Roman" w:hAnsi="Times New Roman"/>
          <w:sz w:val="24"/>
          <w:szCs w:val="24"/>
        </w:rPr>
        <w:tab/>
        <w:t xml:space="preserve">opći vrijednosni odnosi na tržištu </w:t>
      </w:r>
      <w:r>
        <w:rPr>
          <w:rFonts w:ascii="Times New Roman" w:hAnsi="Times New Roman"/>
          <w:sz w:val="24"/>
          <w:szCs w:val="24"/>
        </w:rPr>
        <w:t>nekretnina (prilagodba tržištu)</w:t>
      </w:r>
    </w:p>
    <w:p w14:paraId="1AC70677" w14:textId="60006934" w:rsidR="005224FA" w:rsidRPr="007621F1" w:rsidRDefault="005224FA" w:rsidP="00715692">
      <w:pPr>
        <w:spacing w:after="200"/>
        <w:ind w:left="709"/>
        <w:jc w:val="both"/>
        <w:rPr>
          <w:rFonts w:ascii="Times New Roman" w:hAnsi="Times New Roman"/>
          <w:sz w:val="24"/>
          <w:szCs w:val="24"/>
        </w:rPr>
      </w:pPr>
      <w:r w:rsidRPr="007621F1">
        <w:rPr>
          <w:rFonts w:ascii="Times New Roman" w:hAnsi="Times New Roman"/>
          <w:sz w:val="24"/>
          <w:szCs w:val="24"/>
        </w:rPr>
        <w:t>2.</w:t>
      </w:r>
      <w:r w:rsidRPr="007621F1">
        <w:rPr>
          <w:rFonts w:ascii="Times New Roman" w:hAnsi="Times New Roman"/>
          <w:sz w:val="24"/>
          <w:szCs w:val="24"/>
        </w:rPr>
        <w:tab/>
      </w:r>
      <w:r>
        <w:rPr>
          <w:rFonts w:ascii="Times New Roman" w:hAnsi="Times New Roman"/>
          <w:sz w:val="24"/>
          <w:szCs w:val="24"/>
        </w:rPr>
        <w:t xml:space="preserve">stanje (kakvoća) nekretnine i </w:t>
      </w:r>
      <w:r w:rsidRPr="007621F1">
        <w:rPr>
          <w:rFonts w:ascii="Times New Roman" w:hAnsi="Times New Roman"/>
          <w:sz w:val="24"/>
          <w:szCs w:val="24"/>
        </w:rPr>
        <w:t>posebna značajna obi</w:t>
      </w:r>
      <w:r>
        <w:rPr>
          <w:rFonts w:ascii="Times New Roman" w:hAnsi="Times New Roman"/>
          <w:sz w:val="24"/>
          <w:szCs w:val="24"/>
        </w:rPr>
        <w:t>lježja procjenjivane nekretnine</w:t>
      </w:r>
      <w:r w:rsidR="00C1704F">
        <w:rPr>
          <w:rFonts w:ascii="Times New Roman" w:hAnsi="Times New Roman"/>
          <w:sz w:val="24"/>
          <w:szCs w:val="24"/>
        </w:rPr>
        <w:t>.</w:t>
      </w:r>
    </w:p>
    <w:p w14:paraId="6C8B9626" w14:textId="52B2D5F3" w:rsidR="005224FA" w:rsidRDefault="005224FA" w:rsidP="00483CB0">
      <w:pPr>
        <w:numPr>
          <w:ilvl w:val="0"/>
          <w:numId w:val="33"/>
        </w:numPr>
        <w:spacing w:after="200"/>
        <w:ind w:left="0" w:firstLine="709"/>
        <w:jc w:val="both"/>
        <w:rPr>
          <w:rFonts w:ascii="Times New Roman" w:hAnsi="Times New Roman"/>
          <w:sz w:val="24"/>
          <w:szCs w:val="24"/>
        </w:rPr>
      </w:pPr>
      <w:r w:rsidRPr="007621F1">
        <w:rPr>
          <w:rFonts w:ascii="Times New Roman" w:hAnsi="Times New Roman"/>
          <w:sz w:val="24"/>
          <w:szCs w:val="24"/>
        </w:rPr>
        <w:lastRenderedPageBreak/>
        <w:t>Posebna značajna obilježja procjenjivane nekretnine</w:t>
      </w:r>
      <w:r w:rsidRPr="00A456A3">
        <w:rPr>
          <w:rFonts w:ascii="Times New Roman" w:hAnsi="Times New Roman"/>
          <w:sz w:val="24"/>
          <w:szCs w:val="24"/>
        </w:rPr>
        <w:t>,</w:t>
      </w:r>
      <w:r w:rsidRPr="007621F1">
        <w:rPr>
          <w:rFonts w:ascii="Times New Roman" w:hAnsi="Times New Roman"/>
          <w:sz w:val="24"/>
          <w:szCs w:val="24"/>
        </w:rPr>
        <w:t xml:space="preserve"> </w:t>
      </w:r>
      <w:r w:rsidR="00C1704F">
        <w:rPr>
          <w:rFonts w:ascii="Times New Roman" w:hAnsi="Times New Roman"/>
          <w:sz w:val="24"/>
          <w:szCs w:val="24"/>
        </w:rPr>
        <w:t>ako</w:t>
      </w:r>
      <w:r w:rsidRPr="007621F1">
        <w:rPr>
          <w:rFonts w:ascii="Times New Roman" w:hAnsi="Times New Roman"/>
          <w:sz w:val="24"/>
          <w:szCs w:val="24"/>
        </w:rPr>
        <w:t xml:space="preserve"> odgovaraju uobičajenom poslovnom prometu, uzimaju se u obzir tržišnim dodatcima</w:t>
      </w:r>
      <w:r w:rsidRPr="00DE0FC6">
        <w:rPr>
          <w:rFonts w:ascii="Times New Roman" w:hAnsi="Times New Roman"/>
          <w:sz w:val="24"/>
          <w:szCs w:val="24"/>
        </w:rPr>
        <w:t>,</w:t>
      </w:r>
      <w:r>
        <w:rPr>
          <w:rFonts w:ascii="Times New Roman" w:hAnsi="Times New Roman"/>
          <w:sz w:val="24"/>
          <w:szCs w:val="24"/>
        </w:rPr>
        <w:t xml:space="preserve"> </w:t>
      </w:r>
      <w:r w:rsidRPr="007621F1">
        <w:rPr>
          <w:rFonts w:ascii="Times New Roman" w:hAnsi="Times New Roman"/>
          <w:sz w:val="24"/>
          <w:szCs w:val="24"/>
        </w:rPr>
        <w:t>odbitcim</w:t>
      </w:r>
      <w:r>
        <w:rPr>
          <w:rFonts w:ascii="Times New Roman" w:hAnsi="Times New Roman"/>
          <w:sz w:val="24"/>
          <w:szCs w:val="24"/>
        </w:rPr>
        <w:t xml:space="preserve">a ili na </w:t>
      </w:r>
      <w:r w:rsidRPr="00325359">
        <w:rPr>
          <w:rFonts w:ascii="Times New Roman" w:hAnsi="Times New Roman"/>
          <w:sz w:val="24"/>
          <w:szCs w:val="24"/>
        </w:rPr>
        <w:t>drugi prikladan način.</w:t>
      </w:r>
    </w:p>
    <w:p w14:paraId="420C1FAC" w14:textId="431C943A" w:rsidR="005224FA" w:rsidRDefault="005224FA" w:rsidP="00483CB0">
      <w:pPr>
        <w:numPr>
          <w:ilvl w:val="0"/>
          <w:numId w:val="33"/>
        </w:numPr>
        <w:spacing w:after="200"/>
        <w:ind w:left="0" w:firstLine="709"/>
        <w:jc w:val="both"/>
        <w:rPr>
          <w:rFonts w:ascii="Times New Roman" w:hAnsi="Times New Roman"/>
          <w:sz w:val="24"/>
          <w:szCs w:val="24"/>
        </w:rPr>
      </w:pPr>
      <w:r w:rsidRPr="00446015">
        <w:rPr>
          <w:rFonts w:ascii="Times New Roman" w:hAnsi="Times New Roman"/>
          <w:sz w:val="24"/>
          <w:szCs w:val="24"/>
        </w:rPr>
        <w:t>U slučaju posebnih značajnih obilježja procjenjivane nekretnine za koja ne postoje prikladni poda</w:t>
      </w:r>
      <w:r w:rsidR="00C1704F">
        <w:rPr>
          <w:rFonts w:ascii="Times New Roman" w:hAnsi="Times New Roman"/>
          <w:sz w:val="24"/>
          <w:szCs w:val="24"/>
        </w:rPr>
        <w:t>t</w:t>
      </w:r>
      <w:r w:rsidRPr="00446015">
        <w:rPr>
          <w:rFonts w:ascii="Times New Roman" w:hAnsi="Times New Roman"/>
          <w:sz w:val="24"/>
          <w:szCs w:val="24"/>
        </w:rPr>
        <w:t xml:space="preserve">ci koji omogućuju jednoznačnu procjenu vrijednosti nekretnine prema metodama koje propisuje </w:t>
      </w:r>
      <w:r w:rsidRPr="00431632">
        <w:rPr>
          <w:rFonts w:ascii="Times New Roman" w:hAnsi="Times New Roman"/>
          <w:sz w:val="24"/>
          <w:szCs w:val="24"/>
        </w:rPr>
        <w:t>ovaj Zakon</w:t>
      </w:r>
      <w:r w:rsidRPr="00446015">
        <w:rPr>
          <w:rFonts w:ascii="Times New Roman" w:hAnsi="Times New Roman"/>
          <w:sz w:val="24"/>
          <w:szCs w:val="24"/>
        </w:rPr>
        <w:t xml:space="preserve">, za </w:t>
      </w:r>
      <w:r>
        <w:rPr>
          <w:rFonts w:ascii="Times New Roman" w:hAnsi="Times New Roman"/>
          <w:sz w:val="24"/>
          <w:szCs w:val="24"/>
        </w:rPr>
        <w:t>potporu i provjeru rezultata</w:t>
      </w:r>
      <w:r w:rsidRPr="00446015">
        <w:rPr>
          <w:rFonts w:ascii="Times New Roman" w:hAnsi="Times New Roman"/>
          <w:sz w:val="24"/>
          <w:szCs w:val="24"/>
        </w:rPr>
        <w:t xml:space="preserve"> primijenjene metode iz </w:t>
      </w:r>
      <w:r w:rsidRPr="00431632">
        <w:rPr>
          <w:rFonts w:ascii="Times New Roman" w:hAnsi="Times New Roman"/>
          <w:sz w:val="24"/>
          <w:szCs w:val="24"/>
        </w:rPr>
        <w:t>ovog</w:t>
      </w:r>
      <w:r w:rsidR="00C1704F">
        <w:rPr>
          <w:rFonts w:ascii="Times New Roman" w:hAnsi="Times New Roman"/>
          <w:sz w:val="24"/>
          <w:szCs w:val="24"/>
        </w:rPr>
        <w:t>a</w:t>
      </w:r>
      <w:r w:rsidRPr="00431632">
        <w:rPr>
          <w:rFonts w:ascii="Times New Roman" w:hAnsi="Times New Roman"/>
          <w:sz w:val="24"/>
          <w:szCs w:val="24"/>
        </w:rPr>
        <w:t xml:space="preserve"> Zakona </w:t>
      </w:r>
      <w:r w:rsidRPr="00446015">
        <w:rPr>
          <w:rFonts w:ascii="Times New Roman" w:hAnsi="Times New Roman"/>
          <w:sz w:val="24"/>
          <w:szCs w:val="24"/>
        </w:rPr>
        <w:t>do</w:t>
      </w:r>
      <w:r w:rsidR="00C1704F">
        <w:rPr>
          <w:rFonts w:ascii="Times New Roman" w:hAnsi="Times New Roman"/>
          <w:sz w:val="24"/>
          <w:szCs w:val="24"/>
        </w:rPr>
        <w:t>pušteno</w:t>
      </w:r>
      <w:r w:rsidRPr="00446015">
        <w:rPr>
          <w:rFonts w:ascii="Times New Roman" w:hAnsi="Times New Roman"/>
          <w:sz w:val="24"/>
          <w:szCs w:val="24"/>
        </w:rPr>
        <w:t xml:space="preserve"> je korištenje drugih metoda</w:t>
      </w:r>
      <w:r>
        <w:rPr>
          <w:rFonts w:ascii="Times New Roman" w:hAnsi="Times New Roman"/>
          <w:sz w:val="24"/>
          <w:szCs w:val="24"/>
        </w:rPr>
        <w:t xml:space="preserve"> i postupaka čija je osnovica za procjenu </w:t>
      </w:r>
      <w:r w:rsidR="00857905">
        <w:rPr>
          <w:rFonts w:ascii="Times New Roman" w:hAnsi="Times New Roman"/>
          <w:sz w:val="24"/>
          <w:szCs w:val="24"/>
        </w:rPr>
        <w:t xml:space="preserve">vrijednosti </w:t>
      </w:r>
      <w:r>
        <w:rPr>
          <w:rFonts w:ascii="Times New Roman" w:hAnsi="Times New Roman"/>
          <w:sz w:val="24"/>
          <w:szCs w:val="24"/>
        </w:rPr>
        <w:t>nekretnina tržišna vrijednost.</w:t>
      </w:r>
      <w:r w:rsidRPr="00446015">
        <w:rPr>
          <w:rFonts w:ascii="Times New Roman" w:hAnsi="Times New Roman"/>
          <w:sz w:val="24"/>
          <w:szCs w:val="24"/>
        </w:rPr>
        <w:t xml:space="preserve"> </w:t>
      </w:r>
    </w:p>
    <w:p w14:paraId="6627EAAA" w14:textId="1635D622" w:rsidR="005224FA" w:rsidRDefault="005224FA" w:rsidP="00483CB0">
      <w:pPr>
        <w:numPr>
          <w:ilvl w:val="0"/>
          <w:numId w:val="33"/>
        </w:numPr>
        <w:spacing w:after="200"/>
        <w:ind w:left="0" w:firstLine="709"/>
        <w:jc w:val="both"/>
        <w:rPr>
          <w:rFonts w:ascii="Times New Roman" w:hAnsi="Times New Roman"/>
          <w:sz w:val="24"/>
          <w:szCs w:val="24"/>
        </w:rPr>
      </w:pPr>
      <w:r>
        <w:rPr>
          <w:rFonts w:ascii="Times New Roman" w:hAnsi="Times New Roman"/>
          <w:sz w:val="24"/>
          <w:szCs w:val="24"/>
        </w:rPr>
        <w:t xml:space="preserve">Izračun vrijednosti nekretnina kao prosjeka rezultata po nekoliko metoda ili ponderiranjem </w:t>
      </w:r>
      <w:r w:rsidR="00FA441D">
        <w:rPr>
          <w:rFonts w:ascii="Times New Roman" w:hAnsi="Times New Roman"/>
          <w:sz w:val="24"/>
          <w:szCs w:val="24"/>
        </w:rPr>
        <w:t xml:space="preserve">tako dobivenih </w:t>
      </w:r>
      <w:r>
        <w:rPr>
          <w:rFonts w:ascii="Times New Roman" w:hAnsi="Times New Roman"/>
          <w:sz w:val="24"/>
          <w:szCs w:val="24"/>
        </w:rPr>
        <w:t xml:space="preserve">rezultata protivan je </w:t>
      </w:r>
      <w:r w:rsidRPr="00431632">
        <w:rPr>
          <w:rFonts w:ascii="Times New Roman" w:hAnsi="Times New Roman"/>
          <w:sz w:val="24"/>
          <w:szCs w:val="24"/>
        </w:rPr>
        <w:t>ovom Zakonu</w:t>
      </w:r>
      <w:r w:rsidR="00C1704F">
        <w:rPr>
          <w:rFonts w:ascii="Times New Roman" w:hAnsi="Times New Roman"/>
          <w:sz w:val="24"/>
          <w:szCs w:val="24"/>
        </w:rPr>
        <w:t>, pa</w:t>
      </w:r>
      <w:r>
        <w:rPr>
          <w:rFonts w:ascii="Times New Roman" w:hAnsi="Times New Roman"/>
          <w:sz w:val="24"/>
          <w:szCs w:val="24"/>
        </w:rPr>
        <w:t xml:space="preserve"> se takav izračun neće uzeti u obzir.</w:t>
      </w:r>
    </w:p>
    <w:p w14:paraId="6EDBD953" w14:textId="77777777" w:rsidR="005224FA" w:rsidRPr="00ED3D31" w:rsidRDefault="005224FA" w:rsidP="00ED3D31">
      <w:pPr>
        <w:pStyle w:val="Heading2"/>
        <w:spacing w:before="100" w:beforeAutospacing="1" w:after="100" w:afterAutospacing="1" w:line="240" w:lineRule="auto"/>
        <w:rPr>
          <w:b w:val="0"/>
          <w:sz w:val="26"/>
          <w:szCs w:val="26"/>
        </w:rPr>
      </w:pPr>
      <w:bookmarkStart w:id="14" w:name="_Toc379400756"/>
      <w:bookmarkStart w:id="15" w:name="_Toc387056233"/>
      <w:r w:rsidRPr="00ED3D31">
        <w:rPr>
          <w:b w:val="0"/>
          <w:sz w:val="26"/>
          <w:szCs w:val="26"/>
        </w:rPr>
        <w:t>Odabir metode procjene vrijednosti nekretnina</w:t>
      </w:r>
      <w:bookmarkEnd w:id="14"/>
      <w:r w:rsidRPr="00ED3D31">
        <w:rPr>
          <w:b w:val="0"/>
          <w:sz w:val="26"/>
          <w:szCs w:val="26"/>
        </w:rPr>
        <w:t xml:space="preserve"> prema vrsti nekretnine</w:t>
      </w:r>
      <w:bookmarkEnd w:id="15"/>
    </w:p>
    <w:p w14:paraId="032D3819" w14:textId="3E20B4B4" w:rsidR="005224FA" w:rsidRPr="00ED3D31" w:rsidRDefault="005224FA"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083B29" w:rsidRPr="00ED3D31">
        <w:rPr>
          <w:rFonts w:ascii="Times New Roman" w:hAnsi="Times New Roman"/>
          <w:sz w:val="24"/>
          <w:szCs w:val="24"/>
        </w:rPr>
        <w:t>2</w:t>
      </w:r>
      <w:r w:rsidR="000F5B1E" w:rsidRPr="00ED3D31">
        <w:rPr>
          <w:rFonts w:ascii="Times New Roman" w:hAnsi="Times New Roman"/>
          <w:sz w:val="24"/>
          <w:szCs w:val="24"/>
        </w:rPr>
        <w:t>4</w:t>
      </w:r>
      <w:r w:rsidRPr="00ED3D31">
        <w:rPr>
          <w:rFonts w:ascii="Times New Roman" w:hAnsi="Times New Roman"/>
          <w:sz w:val="24"/>
          <w:szCs w:val="24"/>
        </w:rPr>
        <w:t>.</w:t>
      </w:r>
    </w:p>
    <w:p w14:paraId="78CDBCC5" w14:textId="430D6B33" w:rsidR="005224FA" w:rsidRDefault="005224FA" w:rsidP="00483CB0">
      <w:pPr>
        <w:numPr>
          <w:ilvl w:val="0"/>
          <w:numId w:val="34"/>
        </w:numPr>
        <w:spacing w:after="200"/>
        <w:ind w:left="0" w:firstLine="709"/>
        <w:jc w:val="both"/>
        <w:rPr>
          <w:rFonts w:ascii="Times New Roman" w:hAnsi="Times New Roman"/>
          <w:sz w:val="24"/>
          <w:szCs w:val="24"/>
        </w:rPr>
      </w:pPr>
      <w:r w:rsidRPr="00643583">
        <w:rPr>
          <w:rFonts w:ascii="Times New Roman" w:hAnsi="Times New Roman"/>
          <w:sz w:val="24"/>
          <w:szCs w:val="24"/>
        </w:rPr>
        <w:t>Poredbena metoda</w:t>
      </w:r>
      <w:r w:rsidRPr="002B2394">
        <w:rPr>
          <w:rFonts w:ascii="Times New Roman" w:hAnsi="Times New Roman"/>
          <w:sz w:val="24"/>
          <w:szCs w:val="24"/>
        </w:rPr>
        <w:t xml:space="preserve"> </w:t>
      </w:r>
      <w:r w:rsidRPr="00F018C3">
        <w:rPr>
          <w:rFonts w:ascii="Times New Roman" w:hAnsi="Times New Roman"/>
          <w:sz w:val="24"/>
          <w:szCs w:val="24"/>
        </w:rPr>
        <w:t xml:space="preserve">je </w:t>
      </w:r>
      <w:r w:rsidR="00D35F7B">
        <w:rPr>
          <w:rFonts w:ascii="Times New Roman" w:hAnsi="Times New Roman"/>
          <w:sz w:val="24"/>
          <w:szCs w:val="24"/>
        </w:rPr>
        <w:t>u prvom</w:t>
      </w:r>
      <w:r>
        <w:rPr>
          <w:rFonts w:ascii="Times New Roman" w:hAnsi="Times New Roman"/>
          <w:sz w:val="24"/>
          <w:szCs w:val="24"/>
        </w:rPr>
        <w:t xml:space="preserve"> redu</w:t>
      </w:r>
      <w:r w:rsidRPr="00F018C3">
        <w:rPr>
          <w:rFonts w:ascii="Times New Roman" w:hAnsi="Times New Roman"/>
          <w:sz w:val="24"/>
          <w:szCs w:val="24"/>
        </w:rPr>
        <w:t xml:space="preserve"> primjerena za utvrđivanje tržišne vrijednosti neizgrađenih i izgrađenih zemljišta, a koristi se i za procjenu vrijednosti</w:t>
      </w:r>
      <w:r w:rsidRPr="009077AC">
        <w:rPr>
          <w:rFonts w:ascii="Times New Roman" w:hAnsi="Times New Roman"/>
          <w:sz w:val="24"/>
          <w:szCs w:val="24"/>
        </w:rPr>
        <w:t xml:space="preserve"> samostojećih, </w:t>
      </w:r>
      <w:r w:rsidRPr="000F2093">
        <w:rPr>
          <w:rFonts w:ascii="Times New Roman" w:hAnsi="Times New Roman"/>
          <w:sz w:val="24"/>
          <w:szCs w:val="24"/>
        </w:rPr>
        <w:t xml:space="preserve">poluugrađenih </w:t>
      </w:r>
      <w:r w:rsidRPr="00F93D59">
        <w:rPr>
          <w:rFonts w:ascii="Times New Roman" w:hAnsi="Times New Roman"/>
          <w:sz w:val="24"/>
          <w:szCs w:val="24"/>
        </w:rPr>
        <w:t>i ugrađenih obiteljskih kuća, obiteljskih kuća u nizu, stanova, garaža</w:t>
      </w:r>
      <w:r>
        <w:rPr>
          <w:rFonts w:ascii="Times New Roman" w:hAnsi="Times New Roman"/>
          <w:sz w:val="24"/>
          <w:szCs w:val="24"/>
        </w:rPr>
        <w:t xml:space="preserve"> kao pomoćne građevine</w:t>
      </w:r>
      <w:r w:rsidRPr="00F93D59">
        <w:rPr>
          <w:rFonts w:ascii="Times New Roman" w:hAnsi="Times New Roman"/>
          <w:sz w:val="24"/>
          <w:szCs w:val="24"/>
        </w:rPr>
        <w:t>, garažnih parkirnih mjesta, parkirnih</w:t>
      </w:r>
      <w:r w:rsidRPr="008C3482">
        <w:rPr>
          <w:rFonts w:ascii="Times New Roman" w:hAnsi="Times New Roman"/>
          <w:sz w:val="24"/>
          <w:szCs w:val="24"/>
        </w:rPr>
        <w:t xml:space="preserve"> mjesta i poslovnih prostora. Poredbenom metodom </w:t>
      </w:r>
      <w:r>
        <w:rPr>
          <w:rFonts w:ascii="Times New Roman" w:hAnsi="Times New Roman"/>
          <w:sz w:val="24"/>
          <w:szCs w:val="24"/>
        </w:rPr>
        <w:t xml:space="preserve">tržišna </w:t>
      </w:r>
      <w:r w:rsidR="00D35F7B">
        <w:rPr>
          <w:rFonts w:ascii="Times New Roman" w:hAnsi="Times New Roman"/>
          <w:sz w:val="24"/>
          <w:szCs w:val="24"/>
        </w:rPr>
        <w:t xml:space="preserve">se </w:t>
      </w:r>
      <w:r>
        <w:rPr>
          <w:rFonts w:ascii="Times New Roman" w:hAnsi="Times New Roman"/>
          <w:sz w:val="24"/>
          <w:szCs w:val="24"/>
        </w:rPr>
        <w:t>vrijednost</w:t>
      </w:r>
      <w:r w:rsidRPr="00996B7E">
        <w:rPr>
          <w:rFonts w:ascii="Times New Roman" w:hAnsi="Times New Roman"/>
          <w:sz w:val="24"/>
          <w:szCs w:val="24"/>
        </w:rPr>
        <w:t xml:space="preserve"> određuje iz najmanje tri </w:t>
      </w:r>
      <w:r>
        <w:rPr>
          <w:rFonts w:ascii="Times New Roman" w:hAnsi="Times New Roman"/>
          <w:sz w:val="24"/>
          <w:szCs w:val="24"/>
        </w:rPr>
        <w:t xml:space="preserve">kupoprodajne </w:t>
      </w:r>
      <w:r w:rsidRPr="00996B7E">
        <w:rPr>
          <w:rFonts w:ascii="Times New Roman" w:hAnsi="Times New Roman"/>
          <w:sz w:val="24"/>
          <w:szCs w:val="24"/>
        </w:rPr>
        <w:t>cijene</w:t>
      </w:r>
      <w:r>
        <w:rPr>
          <w:rFonts w:ascii="Times New Roman" w:hAnsi="Times New Roman"/>
          <w:sz w:val="24"/>
          <w:szCs w:val="24"/>
        </w:rPr>
        <w:t xml:space="preserve"> (transakcije)</w:t>
      </w:r>
      <w:r w:rsidRPr="00996B7E">
        <w:rPr>
          <w:rFonts w:ascii="Times New Roman" w:hAnsi="Times New Roman"/>
          <w:sz w:val="24"/>
          <w:szCs w:val="24"/>
        </w:rPr>
        <w:t xml:space="preserve"> poredbenih nekretnina</w:t>
      </w:r>
      <w:r>
        <w:rPr>
          <w:rFonts w:ascii="Times New Roman" w:hAnsi="Times New Roman"/>
          <w:sz w:val="24"/>
          <w:szCs w:val="24"/>
        </w:rPr>
        <w:t xml:space="preserve">. </w:t>
      </w:r>
    </w:p>
    <w:p w14:paraId="22848E8E" w14:textId="5CF0006C" w:rsidR="00D7330A" w:rsidRPr="0033163E" w:rsidRDefault="00D7330A" w:rsidP="00483CB0">
      <w:pPr>
        <w:numPr>
          <w:ilvl w:val="0"/>
          <w:numId w:val="34"/>
        </w:numPr>
        <w:spacing w:after="200"/>
        <w:ind w:left="0" w:firstLine="709"/>
        <w:jc w:val="both"/>
        <w:rPr>
          <w:rFonts w:ascii="Times New Roman" w:hAnsi="Times New Roman"/>
          <w:sz w:val="24"/>
          <w:szCs w:val="24"/>
        </w:rPr>
      </w:pPr>
      <w:r w:rsidRPr="0033163E">
        <w:rPr>
          <w:rFonts w:ascii="Times New Roman" w:hAnsi="Times New Roman"/>
          <w:sz w:val="24"/>
          <w:szCs w:val="24"/>
        </w:rPr>
        <w:t xml:space="preserve">Tržišna vrijednost neizgrađenih i izgrađenih </w:t>
      </w:r>
      <w:r w:rsidRPr="00AF26A3">
        <w:rPr>
          <w:rFonts w:ascii="Times New Roman" w:hAnsi="Times New Roman"/>
          <w:sz w:val="24"/>
          <w:szCs w:val="24"/>
        </w:rPr>
        <w:t xml:space="preserve">katastarskih čestica </w:t>
      </w:r>
      <w:r w:rsidRPr="0033163E">
        <w:rPr>
          <w:rFonts w:ascii="Times New Roman" w:hAnsi="Times New Roman"/>
          <w:sz w:val="24"/>
          <w:szCs w:val="24"/>
        </w:rPr>
        <w:t>može se utvrditi i iz približne vrijednosti zemljišta ako obilježja procjenjivane katastarske čestice pokazuju dovoljnu podudarnost s obilježjima uzor čestice.</w:t>
      </w:r>
    </w:p>
    <w:p w14:paraId="07CFB96C" w14:textId="305D2C0B" w:rsidR="005224FA" w:rsidRDefault="005224FA" w:rsidP="00483CB0">
      <w:pPr>
        <w:numPr>
          <w:ilvl w:val="0"/>
          <w:numId w:val="34"/>
        </w:numPr>
        <w:spacing w:after="200"/>
        <w:ind w:left="0" w:firstLine="709"/>
        <w:jc w:val="both"/>
        <w:rPr>
          <w:rFonts w:ascii="Times New Roman" w:hAnsi="Times New Roman"/>
          <w:sz w:val="24"/>
          <w:szCs w:val="24"/>
        </w:rPr>
      </w:pPr>
      <w:r>
        <w:rPr>
          <w:rFonts w:ascii="Times New Roman" w:hAnsi="Times New Roman"/>
          <w:sz w:val="24"/>
          <w:szCs w:val="24"/>
        </w:rPr>
        <w:t xml:space="preserve">Broj kupoprodajnih cijena (transakcija) iz stavka 1. ovoga članka utvrđuje se na temelju broja kupoprodajnih ugovora </w:t>
      </w:r>
      <w:r w:rsidR="0034675D">
        <w:rPr>
          <w:rFonts w:ascii="Times New Roman" w:hAnsi="Times New Roman"/>
          <w:sz w:val="24"/>
          <w:szCs w:val="24"/>
        </w:rPr>
        <w:t>ako</w:t>
      </w:r>
      <w:r>
        <w:rPr>
          <w:rFonts w:ascii="Times New Roman" w:hAnsi="Times New Roman"/>
          <w:sz w:val="24"/>
          <w:szCs w:val="24"/>
        </w:rPr>
        <w:t xml:space="preserve"> kupoprodajni ugovor sadrži katastarske čestice iz samo jednog</w:t>
      </w:r>
      <w:r w:rsidR="0034675D">
        <w:rPr>
          <w:rFonts w:ascii="Times New Roman" w:hAnsi="Times New Roman"/>
          <w:sz w:val="24"/>
          <w:szCs w:val="24"/>
        </w:rPr>
        <w:t>a</w:t>
      </w:r>
      <w:r>
        <w:rPr>
          <w:rFonts w:ascii="Times New Roman" w:hAnsi="Times New Roman"/>
          <w:sz w:val="24"/>
          <w:szCs w:val="24"/>
        </w:rPr>
        <w:t xml:space="preserve"> zemljišnoknjižnog tijela (zemljišnoknjižnog uloška). U slučaju da jedan kupoprodajni ugovor sadrži katastarske čestice iz više zemljišnoknjižnih tijela (zemljišnoknjižnih uložaka)</w:t>
      </w:r>
      <w:r w:rsidR="0034675D">
        <w:rPr>
          <w:rFonts w:ascii="Times New Roman" w:hAnsi="Times New Roman"/>
          <w:sz w:val="24"/>
          <w:szCs w:val="24"/>
        </w:rPr>
        <w:t>,</w:t>
      </w:r>
      <w:r>
        <w:rPr>
          <w:rFonts w:ascii="Times New Roman" w:hAnsi="Times New Roman"/>
          <w:sz w:val="24"/>
          <w:szCs w:val="24"/>
        </w:rPr>
        <w:t xml:space="preserve"> tada je broj kupoprodajnih cijena iz tog ugovora jednak broju zemljišnoknjižnih tijela (zemljišnoknjižnih uložaka).</w:t>
      </w:r>
    </w:p>
    <w:p w14:paraId="47092559" w14:textId="36128C39" w:rsidR="005224FA" w:rsidRPr="00466156" w:rsidRDefault="005224FA" w:rsidP="00483CB0">
      <w:pPr>
        <w:numPr>
          <w:ilvl w:val="0"/>
          <w:numId w:val="34"/>
        </w:numPr>
        <w:spacing w:after="200"/>
        <w:ind w:left="0" w:firstLine="709"/>
        <w:jc w:val="both"/>
        <w:rPr>
          <w:rFonts w:ascii="Times New Roman" w:hAnsi="Times New Roman"/>
          <w:sz w:val="24"/>
          <w:szCs w:val="24"/>
        </w:rPr>
      </w:pPr>
      <w:r w:rsidRPr="00466156">
        <w:rPr>
          <w:rFonts w:ascii="Times New Roman" w:hAnsi="Times New Roman"/>
          <w:sz w:val="24"/>
          <w:szCs w:val="24"/>
        </w:rPr>
        <w:t xml:space="preserve">Prihodovna metoda </w:t>
      </w:r>
      <w:r w:rsidR="0034675D">
        <w:rPr>
          <w:rFonts w:ascii="Times New Roman" w:hAnsi="Times New Roman"/>
          <w:sz w:val="24"/>
          <w:szCs w:val="24"/>
        </w:rPr>
        <w:t>u prvom je</w:t>
      </w:r>
      <w:r>
        <w:rPr>
          <w:rFonts w:ascii="Times New Roman" w:hAnsi="Times New Roman"/>
          <w:sz w:val="24"/>
          <w:szCs w:val="24"/>
        </w:rPr>
        <w:t xml:space="preserve"> redu</w:t>
      </w:r>
      <w:r w:rsidRPr="00466156">
        <w:rPr>
          <w:rFonts w:ascii="Times New Roman" w:hAnsi="Times New Roman"/>
          <w:sz w:val="24"/>
          <w:szCs w:val="24"/>
        </w:rPr>
        <w:t xml:space="preserve"> primjerena za utvrđivanje tržišne vrijednosti izgrađenih </w:t>
      </w:r>
      <w:r w:rsidR="00AF26A3" w:rsidRPr="00AF26A3">
        <w:rPr>
          <w:rFonts w:ascii="Times New Roman" w:hAnsi="Times New Roman"/>
          <w:sz w:val="24"/>
          <w:szCs w:val="24"/>
        </w:rPr>
        <w:t>katastarskih</w:t>
      </w:r>
      <w:r w:rsidRPr="00AF26A3">
        <w:rPr>
          <w:rFonts w:ascii="Times New Roman" w:hAnsi="Times New Roman"/>
          <w:sz w:val="24"/>
          <w:szCs w:val="24"/>
        </w:rPr>
        <w:t xml:space="preserve"> čestica </w:t>
      </w:r>
      <w:r w:rsidRPr="00466156">
        <w:rPr>
          <w:rFonts w:ascii="Times New Roman" w:hAnsi="Times New Roman"/>
          <w:sz w:val="24"/>
          <w:szCs w:val="24"/>
        </w:rPr>
        <w:t>na kojima se nalaze najamne nekretnine, gospodarske i druge nekretnine svrha kojih je stvaranje prihoda.</w:t>
      </w:r>
    </w:p>
    <w:p w14:paraId="44EA9B40" w14:textId="0F542A5A" w:rsidR="005224FA" w:rsidRDefault="0034675D" w:rsidP="00483CB0">
      <w:pPr>
        <w:numPr>
          <w:ilvl w:val="0"/>
          <w:numId w:val="34"/>
        </w:numPr>
        <w:spacing w:after="200"/>
        <w:ind w:left="0" w:firstLine="709"/>
        <w:jc w:val="both"/>
        <w:rPr>
          <w:rFonts w:ascii="Times New Roman" w:hAnsi="Times New Roman"/>
          <w:sz w:val="24"/>
          <w:szCs w:val="24"/>
        </w:rPr>
      </w:pPr>
      <w:r>
        <w:rPr>
          <w:rFonts w:ascii="Times New Roman" w:hAnsi="Times New Roman"/>
          <w:sz w:val="24"/>
          <w:szCs w:val="24"/>
        </w:rPr>
        <w:t>Troškovna metoda u prvom je</w:t>
      </w:r>
      <w:r w:rsidR="005224FA">
        <w:rPr>
          <w:rFonts w:ascii="Times New Roman" w:hAnsi="Times New Roman"/>
          <w:sz w:val="24"/>
          <w:szCs w:val="24"/>
        </w:rPr>
        <w:t xml:space="preserve"> redu</w:t>
      </w:r>
      <w:r w:rsidR="005224FA" w:rsidRPr="00466156">
        <w:rPr>
          <w:rFonts w:ascii="Times New Roman" w:hAnsi="Times New Roman"/>
          <w:sz w:val="24"/>
          <w:szCs w:val="24"/>
        </w:rPr>
        <w:t xml:space="preserve"> primjerena za utvrđivanje tržišne vrijednosti izgrađenih građevnih čestica na kojima se nalaze zgrade javne namjene i </w:t>
      </w:r>
      <w:r w:rsidR="00DB1BD0">
        <w:rPr>
          <w:rFonts w:ascii="Times New Roman" w:hAnsi="Times New Roman"/>
          <w:sz w:val="24"/>
          <w:szCs w:val="24"/>
        </w:rPr>
        <w:t>druge građevine</w:t>
      </w:r>
      <w:r w:rsidR="005224FA" w:rsidRPr="00466156">
        <w:rPr>
          <w:rFonts w:ascii="Times New Roman" w:hAnsi="Times New Roman"/>
          <w:sz w:val="24"/>
          <w:szCs w:val="24"/>
        </w:rPr>
        <w:t xml:space="preserve"> </w:t>
      </w:r>
      <w:r w:rsidR="009A34C7">
        <w:rPr>
          <w:rFonts w:ascii="Times New Roman" w:hAnsi="Times New Roman"/>
          <w:sz w:val="24"/>
          <w:szCs w:val="24"/>
        </w:rPr>
        <w:t xml:space="preserve">koje svojim oblikovanjem nisu izgrađene sa </w:t>
      </w:r>
      <w:r w:rsidR="009A34C7" w:rsidRPr="00466156">
        <w:rPr>
          <w:rFonts w:ascii="Times New Roman" w:hAnsi="Times New Roman"/>
          <w:sz w:val="24"/>
          <w:szCs w:val="24"/>
        </w:rPr>
        <w:t>svrh</w:t>
      </w:r>
      <w:r w:rsidR="009A34C7">
        <w:rPr>
          <w:rFonts w:ascii="Times New Roman" w:hAnsi="Times New Roman"/>
          <w:sz w:val="24"/>
          <w:szCs w:val="24"/>
        </w:rPr>
        <w:t>om</w:t>
      </w:r>
      <w:r w:rsidR="009A34C7" w:rsidRPr="00466156">
        <w:rPr>
          <w:rFonts w:ascii="Times New Roman" w:hAnsi="Times New Roman"/>
          <w:sz w:val="24"/>
          <w:szCs w:val="24"/>
        </w:rPr>
        <w:t xml:space="preserve"> </w:t>
      </w:r>
      <w:r w:rsidR="005224FA" w:rsidRPr="00466156">
        <w:rPr>
          <w:rFonts w:ascii="Times New Roman" w:hAnsi="Times New Roman"/>
          <w:sz w:val="24"/>
          <w:szCs w:val="24"/>
        </w:rPr>
        <w:t>stvaranj</w:t>
      </w:r>
      <w:r w:rsidR="009A34C7">
        <w:rPr>
          <w:rFonts w:ascii="Times New Roman" w:hAnsi="Times New Roman"/>
          <w:sz w:val="24"/>
          <w:szCs w:val="24"/>
        </w:rPr>
        <w:t>a</w:t>
      </w:r>
      <w:r w:rsidR="005224FA" w:rsidRPr="00466156">
        <w:rPr>
          <w:rFonts w:ascii="Times New Roman" w:hAnsi="Times New Roman"/>
          <w:sz w:val="24"/>
          <w:szCs w:val="24"/>
        </w:rPr>
        <w:t xml:space="preserve"> prihoda, a </w:t>
      </w:r>
      <w:r w:rsidR="005224FA">
        <w:rPr>
          <w:rFonts w:ascii="Times New Roman" w:hAnsi="Times New Roman"/>
          <w:sz w:val="24"/>
          <w:szCs w:val="24"/>
        </w:rPr>
        <w:t>posebno</w:t>
      </w:r>
      <w:r w:rsidR="005224FA" w:rsidRPr="00466156">
        <w:rPr>
          <w:rFonts w:ascii="Times New Roman" w:hAnsi="Times New Roman"/>
          <w:sz w:val="24"/>
          <w:szCs w:val="24"/>
        </w:rPr>
        <w:t xml:space="preserve"> </w:t>
      </w:r>
      <w:r w:rsidR="000F5B1E">
        <w:rPr>
          <w:rFonts w:ascii="Times New Roman" w:hAnsi="Times New Roman"/>
          <w:sz w:val="24"/>
          <w:szCs w:val="24"/>
        </w:rPr>
        <w:t>samostojeće, poluugrađene i ugrađene obiteljske kuće</w:t>
      </w:r>
      <w:r w:rsidR="005224FA" w:rsidRPr="00466156">
        <w:rPr>
          <w:rFonts w:ascii="Times New Roman" w:hAnsi="Times New Roman"/>
          <w:sz w:val="24"/>
          <w:szCs w:val="24"/>
        </w:rPr>
        <w:t xml:space="preserve"> koje prema svo</w:t>
      </w:r>
      <w:r w:rsidR="005224FA">
        <w:rPr>
          <w:rFonts w:ascii="Times New Roman" w:hAnsi="Times New Roman"/>
          <w:sz w:val="24"/>
          <w:szCs w:val="24"/>
        </w:rPr>
        <w:t>jim obilježjima nisu usporedive.</w:t>
      </w:r>
      <w:r w:rsidR="005224FA" w:rsidRPr="00466156">
        <w:rPr>
          <w:rFonts w:ascii="Times New Roman" w:hAnsi="Times New Roman"/>
          <w:sz w:val="24"/>
          <w:szCs w:val="24"/>
        </w:rPr>
        <w:t xml:space="preserve"> </w:t>
      </w:r>
    </w:p>
    <w:p w14:paraId="7752D0DF" w14:textId="2AE97612" w:rsidR="005224FA" w:rsidRDefault="005224FA" w:rsidP="00483CB0">
      <w:pPr>
        <w:numPr>
          <w:ilvl w:val="0"/>
          <w:numId w:val="34"/>
        </w:numPr>
        <w:spacing w:after="200"/>
        <w:ind w:left="0" w:firstLine="709"/>
        <w:jc w:val="both"/>
        <w:rPr>
          <w:rFonts w:ascii="Times New Roman" w:hAnsi="Times New Roman"/>
          <w:sz w:val="24"/>
          <w:szCs w:val="24"/>
        </w:rPr>
      </w:pPr>
      <w:r>
        <w:rPr>
          <w:rFonts w:ascii="Times New Roman" w:hAnsi="Times New Roman"/>
          <w:sz w:val="24"/>
          <w:szCs w:val="24"/>
        </w:rPr>
        <w:t xml:space="preserve">Troškovna metoda primjerena </w:t>
      </w:r>
      <w:r w:rsidR="0034675D">
        <w:rPr>
          <w:rFonts w:ascii="Times New Roman" w:hAnsi="Times New Roman"/>
          <w:sz w:val="24"/>
          <w:szCs w:val="24"/>
        </w:rPr>
        <w:t xml:space="preserve">je </w:t>
      </w:r>
      <w:r>
        <w:rPr>
          <w:rFonts w:ascii="Times New Roman" w:hAnsi="Times New Roman"/>
          <w:sz w:val="24"/>
          <w:szCs w:val="24"/>
        </w:rPr>
        <w:t xml:space="preserve">i </w:t>
      </w:r>
      <w:r w:rsidR="0034675D">
        <w:rPr>
          <w:rFonts w:ascii="Times New Roman" w:hAnsi="Times New Roman"/>
          <w:sz w:val="24"/>
          <w:szCs w:val="24"/>
        </w:rPr>
        <w:t>pri</w:t>
      </w:r>
      <w:r>
        <w:rPr>
          <w:rFonts w:ascii="Times New Roman" w:hAnsi="Times New Roman"/>
          <w:sz w:val="24"/>
          <w:szCs w:val="24"/>
        </w:rPr>
        <w:t xml:space="preserve"> </w:t>
      </w:r>
      <w:r w:rsidRPr="00466156">
        <w:rPr>
          <w:rFonts w:ascii="Times New Roman" w:hAnsi="Times New Roman"/>
          <w:sz w:val="24"/>
          <w:szCs w:val="24"/>
        </w:rPr>
        <w:t>procjen</w:t>
      </w:r>
      <w:r w:rsidR="0034675D">
        <w:rPr>
          <w:rFonts w:ascii="Times New Roman" w:hAnsi="Times New Roman"/>
          <w:sz w:val="24"/>
          <w:szCs w:val="24"/>
        </w:rPr>
        <w:t>i</w:t>
      </w:r>
      <w:r w:rsidRPr="00466156">
        <w:rPr>
          <w:rFonts w:ascii="Times New Roman" w:hAnsi="Times New Roman"/>
          <w:sz w:val="24"/>
          <w:szCs w:val="24"/>
        </w:rPr>
        <w:t xml:space="preserve"> vrijednosti</w:t>
      </w:r>
      <w:r>
        <w:rPr>
          <w:rFonts w:ascii="Times New Roman" w:hAnsi="Times New Roman"/>
          <w:sz w:val="24"/>
          <w:szCs w:val="24"/>
        </w:rPr>
        <w:t xml:space="preserve"> šteta i nedostataka na građevinama te</w:t>
      </w:r>
      <w:r w:rsidRPr="00466156">
        <w:rPr>
          <w:rFonts w:ascii="Times New Roman" w:hAnsi="Times New Roman"/>
          <w:sz w:val="24"/>
          <w:szCs w:val="24"/>
        </w:rPr>
        <w:t xml:space="preserve"> naknadnih ulaganja u građevine.</w:t>
      </w:r>
    </w:p>
    <w:p w14:paraId="6FAE2449" w14:textId="1AF7BE08" w:rsidR="008C1B45" w:rsidRPr="001D29D0" w:rsidRDefault="008C1B45" w:rsidP="00ED3D31">
      <w:pPr>
        <w:spacing w:before="100" w:beforeAutospacing="1" w:after="100" w:afterAutospacing="1" w:line="240" w:lineRule="auto"/>
        <w:jc w:val="center"/>
        <w:rPr>
          <w:rFonts w:ascii="Times New Roman" w:hAnsi="Times New Roman" w:cs="Times New Roman"/>
          <w:color w:val="000000"/>
          <w:sz w:val="24"/>
          <w:szCs w:val="24"/>
          <w:lang w:eastAsia="hr-HR"/>
        </w:rPr>
      </w:pPr>
      <w:r w:rsidRPr="00ED3D31">
        <w:rPr>
          <w:rFonts w:ascii="Times New Roman" w:hAnsi="Times New Roman"/>
          <w:sz w:val="24"/>
          <w:szCs w:val="24"/>
        </w:rPr>
        <w:lastRenderedPageBreak/>
        <w:t xml:space="preserve">Članak </w:t>
      </w:r>
      <w:r w:rsidR="00552497" w:rsidRPr="00ED3D31">
        <w:rPr>
          <w:rFonts w:ascii="Times New Roman" w:hAnsi="Times New Roman"/>
          <w:sz w:val="24"/>
          <w:szCs w:val="24"/>
        </w:rPr>
        <w:t>2</w:t>
      </w:r>
      <w:r w:rsidR="000F5B1E" w:rsidRPr="00ED3D31">
        <w:rPr>
          <w:rFonts w:ascii="Times New Roman" w:hAnsi="Times New Roman"/>
          <w:sz w:val="24"/>
          <w:szCs w:val="24"/>
        </w:rPr>
        <w:t>5</w:t>
      </w:r>
      <w:r w:rsidR="00D8373E" w:rsidRPr="00ED3D31">
        <w:rPr>
          <w:rFonts w:ascii="Times New Roman" w:hAnsi="Times New Roman"/>
          <w:sz w:val="24"/>
          <w:szCs w:val="24"/>
        </w:rPr>
        <w:t>.</w:t>
      </w:r>
    </w:p>
    <w:p w14:paraId="06B2EF4C" w14:textId="261A7CC0" w:rsidR="008C1B45" w:rsidRDefault="008C1B45" w:rsidP="00BD525F">
      <w:pPr>
        <w:spacing w:after="240"/>
        <w:ind w:firstLine="567"/>
        <w:jc w:val="both"/>
        <w:rPr>
          <w:rFonts w:ascii="Times New Roman" w:hAnsi="Times New Roman" w:cs="Times New Roman"/>
          <w:color w:val="000000"/>
          <w:sz w:val="24"/>
          <w:szCs w:val="24"/>
          <w:lang w:eastAsia="hr-HR"/>
        </w:rPr>
      </w:pPr>
      <w:r w:rsidRPr="008C1B45">
        <w:rPr>
          <w:rFonts w:ascii="Times New Roman" w:hAnsi="Times New Roman" w:cs="Times New Roman"/>
          <w:color w:val="000000"/>
          <w:sz w:val="24"/>
          <w:szCs w:val="24"/>
          <w:lang w:eastAsia="hr-HR"/>
        </w:rPr>
        <w:t xml:space="preserve">Ovlašćuje se ministar </w:t>
      </w:r>
      <w:r w:rsidR="009E4EBA">
        <w:rPr>
          <w:rFonts w:ascii="Times New Roman" w:hAnsi="Times New Roman" w:cs="Times New Roman"/>
          <w:color w:val="000000"/>
          <w:sz w:val="24"/>
          <w:szCs w:val="24"/>
          <w:lang w:eastAsia="hr-HR"/>
        </w:rPr>
        <w:t>za donošenje</w:t>
      </w:r>
      <w:r w:rsidR="0034675D">
        <w:rPr>
          <w:rFonts w:ascii="Times New Roman" w:hAnsi="Times New Roman" w:cs="Times New Roman"/>
          <w:color w:val="000000"/>
          <w:sz w:val="24"/>
          <w:szCs w:val="24"/>
          <w:lang w:eastAsia="hr-HR"/>
        </w:rPr>
        <w:t xml:space="preserve"> pravilnik</w:t>
      </w:r>
      <w:r w:rsidR="00B8374C">
        <w:rPr>
          <w:rFonts w:ascii="Times New Roman" w:hAnsi="Times New Roman" w:cs="Times New Roman"/>
          <w:color w:val="000000"/>
          <w:sz w:val="24"/>
          <w:szCs w:val="24"/>
          <w:lang w:eastAsia="hr-HR"/>
        </w:rPr>
        <w:t>a</w:t>
      </w:r>
      <w:r w:rsidRPr="008C1B45">
        <w:rPr>
          <w:rFonts w:ascii="Times New Roman" w:hAnsi="Times New Roman" w:cs="Times New Roman"/>
          <w:color w:val="000000"/>
          <w:sz w:val="24"/>
          <w:szCs w:val="24"/>
          <w:lang w:eastAsia="hr-HR"/>
        </w:rPr>
        <w:t xml:space="preserve"> kojim se za potrebe provedbe ovoga Zakona razrađuju metode procjena </w:t>
      </w:r>
      <w:r w:rsidR="00A0706C">
        <w:rPr>
          <w:rFonts w:ascii="Times New Roman" w:hAnsi="Times New Roman" w:cs="Times New Roman"/>
          <w:color w:val="000000"/>
          <w:sz w:val="24"/>
          <w:szCs w:val="24"/>
          <w:lang w:eastAsia="hr-HR"/>
        </w:rPr>
        <w:t xml:space="preserve">vrijednosti </w:t>
      </w:r>
      <w:r w:rsidRPr="008C1B45">
        <w:rPr>
          <w:rFonts w:ascii="Times New Roman" w:hAnsi="Times New Roman" w:cs="Times New Roman"/>
          <w:color w:val="000000"/>
          <w:sz w:val="24"/>
          <w:szCs w:val="24"/>
          <w:lang w:eastAsia="hr-HR"/>
        </w:rPr>
        <w:t>nekretnina</w:t>
      </w:r>
      <w:r w:rsidR="00FB3D28">
        <w:rPr>
          <w:rFonts w:ascii="Times New Roman" w:hAnsi="Times New Roman" w:cs="Times New Roman"/>
          <w:color w:val="000000"/>
          <w:sz w:val="24"/>
          <w:szCs w:val="24"/>
          <w:lang w:eastAsia="hr-HR"/>
        </w:rPr>
        <w:t xml:space="preserve">, </w:t>
      </w:r>
      <w:r w:rsidR="000820C2">
        <w:rPr>
          <w:rFonts w:ascii="Times New Roman" w:hAnsi="Times New Roman" w:cs="Times New Roman"/>
          <w:color w:val="000000"/>
          <w:sz w:val="24"/>
          <w:szCs w:val="24"/>
          <w:lang w:eastAsia="hr-HR"/>
        </w:rPr>
        <w:t xml:space="preserve">izvođenje nužnih podataka, </w:t>
      </w:r>
      <w:r w:rsidR="00FB3D28">
        <w:rPr>
          <w:rFonts w:ascii="Times New Roman" w:hAnsi="Times New Roman" w:cs="Times New Roman"/>
          <w:color w:val="000000"/>
          <w:sz w:val="24"/>
          <w:szCs w:val="24"/>
          <w:lang w:eastAsia="hr-HR"/>
        </w:rPr>
        <w:t>elementi, oblik i sadržaj procjembenog elaborata</w:t>
      </w:r>
      <w:r w:rsidRPr="008C1B45">
        <w:rPr>
          <w:rFonts w:ascii="Times New Roman" w:hAnsi="Times New Roman" w:cs="Times New Roman"/>
          <w:color w:val="000000"/>
          <w:sz w:val="24"/>
          <w:szCs w:val="24"/>
          <w:lang w:eastAsia="hr-HR"/>
        </w:rPr>
        <w:t xml:space="preserve"> i druga pitanja s tim u vezi.</w:t>
      </w:r>
    </w:p>
    <w:p w14:paraId="613086A6" w14:textId="77777777" w:rsidR="00B8374C" w:rsidRDefault="00B8374C" w:rsidP="00BD525F">
      <w:pPr>
        <w:spacing w:after="240"/>
        <w:ind w:firstLine="567"/>
        <w:jc w:val="both"/>
        <w:rPr>
          <w:rFonts w:ascii="Times New Roman" w:hAnsi="Times New Roman" w:cs="Times New Roman"/>
          <w:color w:val="000000"/>
          <w:sz w:val="24"/>
          <w:szCs w:val="24"/>
          <w:lang w:eastAsia="hr-HR"/>
        </w:rPr>
      </w:pPr>
    </w:p>
    <w:p w14:paraId="2A216DE1" w14:textId="35854F30" w:rsidR="00A07D86" w:rsidRPr="00ED3D31" w:rsidRDefault="00606AFE" w:rsidP="00ED3D31">
      <w:pPr>
        <w:pStyle w:val="Heading1"/>
        <w:numPr>
          <w:ilvl w:val="0"/>
          <w:numId w:val="11"/>
        </w:numPr>
        <w:spacing w:before="100" w:beforeAutospacing="1" w:after="100" w:afterAutospacing="1" w:line="240" w:lineRule="auto"/>
        <w:ind w:left="0" w:firstLine="425"/>
        <w:rPr>
          <w:sz w:val="26"/>
          <w:szCs w:val="26"/>
        </w:rPr>
      </w:pPr>
      <w:bookmarkStart w:id="16" w:name="_Toc387056234"/>
      <w:r w:rsidRPr="00ED3D31">
        <w:rPr>
          <w:sz w:val="26"/>
          <w:szCs w:val="26"/>
          <w:lang w:val="hr-HR"/>
        </w:rPr>
        <w:t xml:space="preserve"> </w:t>
      </w:r>
      <w:r w:rsidR="00A07D86" w:rsidRPr="00ED3D31">
        <w:rPr>
          <w:sz w:val="26"/>
          <w:szCs w:val="26"/>
        </w:rPr>
        <w:t>POSEBNI NAČINI PROCJENE VRIJEDNOSTI NEKRETNINA</w:t>
      </w:r>
      <w:bookmarkEnd w:id="16"/>
    </w:p>
    <w:p w14:paraId="5F8110F3" w14:textId="38E89510" w:rsidR="00A07D86" w:rsidRPr="00ED3D31" w:rsidRDefault="004D4529" w:rsidP="00ED3D31">
      <w:pPr>
        <w:pStyle w:val="Heading2"/>
        <w:spacing w:before="100" w:beforeAutospacing="1" w:after="100" w:afterAutospacing="1" w:line="240" w:lineRule="auto"/>
        <w:rPr>
          <w:b w:val="0"/>
          <w:i w:val="0"/>
          <w:sz w:val="26"/>
          <w:szCs w:val="26"/>
        </w:rPr>
      </w:pPr>
      <w:bookmarkStart w:id="17" w:name="_Toc387056235"/>
      <w:r>
        <w:rPr>
          <w:b w:val="0"/>
          <w:i w:val="0"/>
          <w:sz w:val="26"/>
          <w:szCs w:val="26"/>
          <w:lang w:val="hr-HR"/>
        </w:rPr>
        <w:t xml:space="preserve">4.1 </w:t>
      </w:r>
      <w:r w:rsidR="00745EFB" w:rsidRPr="00ED3D31">
        <w:rPr>
          <w:b w:val="0"/>
          <w:i w:val="0"/>
          <w:sz w:val="26"/>
          <w:szCs w:val="26"/>
          <w:lang w:val="hr-HR"/>
        </w:rPr>
        <w:t>PROCJENA</w:t>
      </w:r>
      <w:r w:rsidR="00745EFB" w:rsidRPr="00ED3D31">
        <w:rPr>
          <w:b w:val="0"/>
          <w:i w:val="0"/>
          <w:sz w:val="26"/>
          <w:szCs w:val="26"/>
        </w:rPr>
        <w:t xml:space="preserve"> VRIJEDNOSTI PRAVA GRAĐENJA</w:t>
      </w:r>
      <w:bookmarkEnd w:id="17"/>
    </w:p>
    <w:p w14:paraId="75742DAA" w14:textId="77777777" w:rsidR="00A07D86" w:rsidRPr="00ED3D31" w:rsidRDefault="00A07D86" w:rsidP="00ED3D31">
      <w:pPr>
        <w:pStyle w:val="Heading2"/>
        <w:spacing w:before="100" w:beforeAutospacing="1" w:after="100" w:afterAutospacing="1" w:line="240" w:lineRule="auto"/>
        <w:rPr>
          <w:b w:val="0"/>
        </w:rPr>
      </w:pPr>
      <w:bookmarkStart w:id="18" w:name="_Toc387056236"/>
      <w:r w:rsidRPr="00ED3D31">
        <w:rPr>
          <w:b w:val="0"/>
          <w:sz w:val="26"/>
          <w:szCs w:val="26"/>
        </w:rPr>
        <w:t>Osnove za procjenu vrijednosti prava građenja</w:t>
      </w:r>
      <w:bookmarkEnd w:id="18"/>
    </w:p>
    <w:p w14:paraId="0508C879" w14:textId="18D05A75"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0F5B1E" w:rsidRPr="00ED3D31">
        <w:rPr>
          <w:rFonts w:ascii="Times New Roman" w:hAnsi="Times New Roman"/>
          <w:sz w:val="24"/>
          <w:szCs w:val="24"/>
        </w:rPr>
        <w:t>26</w:t>
      </w:r>
      <w:r w:rsidRPr="00ED3D31">
        <w:rPr>
          <w:rFonts w:ascii="Times New Roman" w:hAnsi="Times New Roman"/>
          <w:sz w:val="24"/>
          <w:szCs w:val="24"/>
        </w:rPr>
        <w:t>.</w:t>
      </w:r>
    </w:p>
    <w:p w14:paraId="3CFF8B38" w14:textId="098B86C6" w:rsidR="00A07D86" w:rsidRPr="007621F1" w:rsidRDefault="00A07D86" w:rsidP="00483CB0">
      <w:pPr>
        <w:numPr>
          <w:ilvl w:val="0"/>
          <w:numId w:val="35"/>
        </w:numPr>
        <w:spacing w:after="200"/>
        <w:ind w:left="0" w:firstLine="709"/>
        <w:jc w:val="both"/>
        <w:rPr>
          <w:rFonts w:ascii="Times New Roman" w:hAnsi="Times New Roman"/>
          <w:sz w:val="24"/>
          <w:szCs w:val="24"/>
        </w:rPr>
      </w:pPr>
      <w:r>
        <w:rPr>
          <w:rFonts w:ascii="Times New Roman" w:hAnsi="Times New Roman"/>
          <w:sz w:val="24"/>
          <w:szCs w:val="24"/>
        </w:rPr>
        <w:t>Prilikom</w:t>
      </w:r>
      <w:r w:rsidRPr="007621F1">
        <w:rPr>
          <w:rFonts w:ascii="Times New Roman" w:hAnsi="Times New Roman"/>
          <w:sz w:val="24"/>
          <w:szCs w:val="24"/>
        </w:rPr>
        <w:t xml:space="preserve"> utvrđivanja tržišne vrijednosti prava građenja mora se uzeti </w:t>
      </w:r>
      <w:r>
        <w:rPr>
          <w:rFonts w:ascii="Times New Roman" w:hAnsi="Times New Roman"/>
          <w:sz w:val="24"/>
          <w:szCs w:val="24"/>
        </w:rPr>
        <w:t xml:space="preserve">u obzir </w:t>
      </w:r>
      <w:r w:rsidRPr="007621F1">
        <w:rPr>
          <w:rFonts w:ascii="Times New Roman" w:hAnsi="Times New Roman"/>
          <w:sz w:val="24"/>
          <w:szCs w:val="24"/>
        </w:rPr>
        <w:t>tržišna vrijednost zemljišta neopterećenog pravom građenja, kamata na nekretnine, kamata na pravo građenja, održivi vijek korištenja građevine za čiju se gradnju osniva pravo građenja,  dužina trajanja osnovanog prava građenja</w:t>
      </w:r>
      <w:r w:rsidR="000F63C3">
        <w:rPr>
          <w:rFonts w:ascii="Times New Roman" w:hAnsi="Times New Roman"/>
          <w:sz w:val="24"/>
          <w:szCs w:val="24"/>
        </w:rPr>
        <w:t>,</w:t>
      </w:r>
      <w:r w:rsidRPr="007621F1">
        <w:rPr>
          <w:rFonts w:ascii="Times New Roman" w:hAnsi="Times New Roman"/>
          <w:sz w:val="24"/>
          <w:szCs w:val="24"/>
        </w:rPr>
        <w:t xml:space="preserve"> </w:t>
      </w:r>
      <w:r>
        <w:rPr>
          <w:rFonts w:ascii="Times New Roman" w:hAnsi="Times New Roman"/>
          <w:sz w:val="24"/>
          <w:szCs w:val="24"/>
        </w:rPr>
        <w:t>odnosno</w:t>
      </w:r>
      <w:r w:rsidRPr="007621F1">
        <w:rPr>
          <w:rFonts w:ascii="Times New Roman" w:hAnsi="Times New Roman"/>
          <w:sz w:val="24"/>
          <w:szCs w:val="24"/>
        </w:rPr>
        <w:t xml:space="preserve"> </w:t>
      </w:r>
      <w:r w:rsidRPr="00DE78BA">
        <w:rPr>
          <w:rFonts w:ascii="Times New Roman" w:hAnsi="Times New Roman"/>
          <w:sz w:val="24"/>
          <w:szCs w:val="24"/>
        </w:rPr>
        <w:t>ostatak</w:t>
      </w:r>
      <w:r>
        <w:rPr>
          <w:rFonts w:ascii="Times New Roman" w:hAnsi="Times New Roman"/>
          <w:sz w:val="24"/>
          <w:szCs w:val="24"/>
        </w:rPr>
        <w:t xml:space="preserve"> </w:t>
      </w:r>
      <w:r w:rsidRPr="007621F1">
        <w:rPr>
          <w:rFonts w:ascii="Times New Roman" w:hAnsi="Times New Roman"/>
          <w:sz w:val="24"/>
          <w:szCs w:val="24"/>
        </w:rPr>
        <w:t xml:space="preserve">trajanja osnovanog prava građenja. </w:t>
      </w:r>
    </w:p>
    <w:p w14:paraId="328CC534" w14:textId="0FCFF27E" w:rsidR="00A07D86" w:rsidRDefault="00A07D86" w:rsidP="00483CB0">
      <w:pPr>
        <w:numPr>
          <w:ilvl w:val="0"/>
          <w:numId w:val="35"/>
        </w:numPr>
        <w:spacing w:after="200"/>
        <w:ind w:left="0" w:firstLine="709"/>
        <w:jc w:val="both"/>
        <w:rPr>
          <w:rFonts w:ascii="Times New Roman" w:hAnsi="Times New Roman"/>
          <w:sz w:val="24"/>
          <w:szCs w:val="24"/>
        </w:rPr>
      </w:pPr>
      <w:r w:rsidRPr="007A7273">
        <w:rPr>
          <w:rFonts w:ascii="Times New Roman" w:hAnsi="Times New Roman"/>
          <w:szCs w:val="24"/>
        </w:rPr>
        <w:t>Prilikom</w:t>
      </w:r>
      <w:r w:rsidRPr="007621F1">
        <w:rPr>
          <w:rFonts w:ascii="Times New Roman" w:hAnsi="Times New Roman"/>
          <w:sz w:val="24"/>
          <w:szCs w:val="24"/>
        </w:rPr>
        <w:t xml:space="preserve"> utvrđivanja tržišne vrijednosti prava građenja mora se utvrditi rok za revalorizaciju.</w:t>
      </w:r>
    </w:p>
    <w:p w14:paraId="16800C14" w14:textId="77777777" w:rsidR="00A07D86" w:rsidRPr="00ED3D31" w:rsidRDefault="00A07D86" w:rsidP="00ED3D31">
      <w:pPr>
        <w:pStyle w:val="Heading2"/>
        <w:spacing w:before="100" w:beforeAutospacing="1" w:after="100" w:afterAutospacing="1" w:line="240" w:lineRule="auto"/>
        <w:rPr>
          <w:b w:val="0"/>
          <w:sz w:val="26"/>
          <w:szCs w:val="26"/>
        </w:rPr>
      </w:pPr>
      <w:bookmarkStart w:id="19" w:name="_Toc387056237"/>
      <w:r w:rsidRPr="00ED3D31">
        <w:rPr>
          <w:b w:val="0"/>
          <w:sz w:val="26"/>
          <w:szCs w:val="26"/>
        </w:rPr>
        <w:t>Kamatna stopa na pravo građenja i kamatna stopa na nekretnine</w:t>
      </w:r>
      <w:bookmarkEnd w:id="19"/>
    </w:p>
    <w:p w14:paraId="495C2B37" w14:textId="678815E1"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0F5B1E" w:rsidRPr="00ED3D31">
        <w:rPr>
          <w:rFonts w:ascii="Times New Roman" w:hAnsi="Times New Roman"/>
          <w:sz w:val="24"/>
          <w:szCs w:val="24"/>
        </w:rPr>
        <w:t>27</w:t>
      </w:r>
      <w:r w:rsidRPr="00ED3D31">
        <w:rPr>
          <w:rFonts w:ascii="Times New Roman" w:hAnsi="Times New Roman"/>
          <w:sz w:val="24"/>
          <w:szCs w:val="24"/>
        </w:rPr>
        <w:t>.</w:t>
      </w:r>
    </w:p>
    <w:p w14:paraId="6FF2AF8D" w14:textId="77777777" w:rsidR="00A07D86" w:rsidRDefault="00A07D86" w:rsidP="00A07D86">
      <w:pPr>
        <w:ind w:firstLine="708"/>
        <w:jc w:val="both"/>
        <w:rPr>
          <w:rFonts w:ascii="Times New Roman" w:hAnsi="Times New Roman"/>
          <w:sz w:val="24"/>
          <w:szCs w:val="24"/>
        </w:rPr>
      </w:pPr>
      <w:r w:rsidRPr="007621F1">
        <w:rPr>
          <w:rFonts w:ascii="Times New Roman" w:hAnsi="Times New Roman"/>
          <w:sz w:val="24"/>
          <w:szCs w:val="24"/>
        </w:rPr>
        <w:t xml:space="preserve">Kamatna stopa na pravo građenja utvrđuje se u odnosu na kamatnu stopu na nekretnine, a dobiveni iznos kamate na pravo građenja utvrđuje se u obliku godišnjih obroka (anuiteta) koji se </w:t>
      </w:r>
      <w:r>
        <w:rPr>
          <w:rFonts w:ascii="Times New Roman" w:hAnsi="Times New Roman"/>
          <w:sz w:val="24"/>
          <w:szCs w:val="24"/>
        </w:rPr>
        <w:t>raspoređuju na mjesečne naknade</w:t>
      </w:r>
      <w:r w:rsidRPr="007621F1">
        <w:rPr>
          <w:rFonts w:ascii="Times New Roman" w:hAnsi="Times New Roman"/>
          <w:sz w:val="24"/>
          <w:szCs w:val="24"/>
        </w:rPr>
        <w:t xml:space="preserve">. </w:t>
      </w:r>
    </w:p>
    <w:p w14:paraId="4C459481" w14:textId="77777777" w:rsidR="00A07D86" w:rsidRPr="007621F1" w:rsidRDefault="00A07D86" w:rsidP="00A07D86">
      <w:pPr>
        <w:jc w:val="both"/>
        <w:rPr>
          <w:rFonts w:ascii="Times New Roman" w:hAnsi="Times New Roman"/>
          <w:sz w:val="24"/>
          <w:szCs w:val="24"/>
        </w:rPr>
      </w:pPr>
    </w:p>
    <w:p w14:paraId="245F0270" w14:textId="77777777" w:rsidR="00A07D86" w:rsidRPr="00ED3D31" w:rsidRDefault="00A07D86" w:rsidP="00ED3D31">
      <w:pPr>
        <w:pStyle w:val="Heading2"/>
        <w:spacing w:before="100" w:beforeAutospacing="1" w:after="100" w:afterAutospacing="1" w:line="240" w:lineRule="auto"/>
        <w:rPr>
          <w:b w:val="0"/>
          <w:sz w:val="26"/>
          <w:szCs w:val="26"/>
        </w:rPr>
      </w:pPr>
      <w:bookmarkStart w:id="20" w:name="_Toc387056238"/>
      <w:r w:rsidRPr="00ED3D31">
        <w:rPr>
          <w:b w:val="0"/>
          <w:sz w:val="26"/>
          <w:szCs w:val="26"/>
        </w:rPr>
        <w:t>Financijsko-matematički postupak</w:t>
      </w:r>
      <w:bookmarkEnd w:id="20"/>
    </w:p>
    <w:p w14:paraId="6BED59E7" w14:textId="514085B0"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0F5B1E" w:rsidRPr="00ED3D31">
        <w:rPr>
          <w:rFonts w:ascii="Times New Roman" w:hAnsi="Times New Roman"/>
          <w:sz w:val="24"/>
          <w:szCs w:val="24"/>
        </w:rPr>
        <w:t>28</w:t>
      </w:r>
      <w:r w:rsidRPr="00ED3D31">
        <w:rPr>
          <w:rFonts w:ascii="Times New Roman" w:hAnsi="Times New Roman"/>
          <w:sz w:val="24"/>
          <w:szCs w:val="24"/>
        </w:rPr>
        <w:t>.</w:t>
      </w:r>
    </w:p>
    <w:p w14:paraId="0B9EDD3F" w14:textId="150EC925" w:rsidR="00A07D86" w:rsidRPr="007621F1" w:rsidRDefault="00A07D86" w:rsidP="00483CB0">
      <w:pPr>
        <w:numPr>
          <w:ilvl w:val="0"/>
          <w:numId w:val="36"/>
        </w:numPr>
        <w:spacing w:after="200"/>
        <w:ind w:left="0" w:firstLine="709"/>
        <w:jc w:val="both"/>
        <w:rPr>
          <w:rFonts w:ascii="Times New Roman" w:hAnsi="Times New Roman"/>
          <w:sz w:val="24"/>
          <w:szCs w:val="24"/>
        </w:rPr>
      </w:pPr>
      <w:r w:rsidRPr="007621F1">
        <w:rPr>
          <w:rFonts w:ascii="Times New Roman" w:hAnsi="Times New Roman"/>
          <w:sz w:val="24"/>
          <w:szCs w:val="24"/>
        </w:rPr>
        <w:t>Tržišna vrijednost prava građenja utvrđuje se u financijsko-matematičkom postupku kapitalizacijom razlike između kamate na nekretnine i kamate na pravo građenja prema kamatnoj stopi na nekretnine i dužini trajanja</w:t>
      </w:r>
      <w:r>
        <w:rPr>
          <w:rFonts w:ascii="Times New Roman" w:hAnsi="Times New Roman"/>
          <w:sz w:val="24"/>
          <w:szCs w:val="24"/>
        </w:rPr>
        <w:t>,</w:t>
      </w:r>
      <w:r w:rsidRPr="007621F1">
        <w:rPr>
          <w:rFonts w:ascii="Times New Roman" w:hAnsi="Times New Roman"/>
          <w:sz w:val="24"/>
          <w:szCs w:val="24"/>
        </w:rPr>
        <w:t xml:space="preserve"> odnosno ostatku trajanja osnovanog prava građenja.</w:t>
      </w:r>
    </w:p>
    <w:p w14:paraId="689A63C5" w14:textId="73474B8F" w:rsidR="00A07D86" w:rsidRPr="007621F1" w:rsidRDefault="00A07D86" w:rsidP="00483CB0">
      <w:pPr>
        <w:numPr>
          <w:ilvl w:val="0"/>
          <w:numId w:val="36"/>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Tržišna vrijednost </w:t>
      </w:r>
      <w:r>
        <w:rPr>
          <w:rFonts w:ascii="Times New Roman" w:hAnsi="Times New Roman"/>
          <w:sz w:val="24"/>
          <w:szCs w:val="24"/>
        </w:rPr>
        <w:t xml:space="preserve">nekretnine opterećene </w:t>
      </w:r>
      <w:r w:rsidRPr="007621F1">
        <w:rPr>
          <w:rFonts w:ascii="Times New Roman" w:hAnsi="Times New Roman"/>
          <w:sz w:val="24"/>
          <w:szCs w:val="24"/>
        </w:rPr>
        <w:t>pravom građenja utvrđuje se u financijsko-matematičkom postupku kao zbroj diskontirane vrijednosti pravom građenja neopterećene nekretnine i kapitalizirane vrijedn</w:t>
      </w:r>
      <w:r>
        <w:rPr>
          <w:rFonts w:ascii="Times New Roman" w:hAnsi="Times New Roman"/>
          <w:sz w:val="24"/>
          <w:szCs w:val="24"/>
        </w:rPr>
        <w:t xml:space="preserve">osti kamate na pravo građenja. </w:t>
      </w:r>
      <w:r w:rsidRPr="007621F1">
        <w:rPr>
          <w:rFonts w:ascii="Times New Roman" w:hAnsi="Times New Roman"/>
          <w:sz w:val="24"/>
          <w:szCs w:val="24"/>
        </w:rPr>
        <w:t xml:space="preserve">Diskontiranje i </w:t>
      </w:r>
      <w:r w:rsidRPr="007621F1">
        <w:rPr>
          <w:rFonts w:ascii="Times New Roman" w:hAnsi="Times New Roman"/>
          <w:sz w:val="24"/>
          <w:szCs w:val="24"/>
        </w:rPr>
        <w:lastRenderedPageBreak/>
        <w:t xml:space="preserve">kapitalizacija računaju se prema prikladnoj kamatnoj stopi na nekretnine i ostatku vijeka korištenja prava građenja. </w:t>
      </w:r>
    </w:p>
    <w:p w14:paraId="05F26B04" w14:textId="664627BA" w:rsidR="00A07D86" w:rsidRPr="007621F1" w:rsidRDefault="00A07D86" w:rsidP="00483CB0">
      <w:pPr>
        <w:numPr>
          <w:ilvl w:val="0"/>
          <w:numId w:val="36"/>
        </w:numPr>
        <w:spacing w:after="200"/>
        <w:ind w:left="0" w:firstLine="709"/>
        <w:jc w:val="both"/>
        <w:rPr>
          <w:rFonts w:ascii="Times New Roman" w:hAnsi="Times New Roman"/>
          <w:sz w:val="24"/>
          <w:szCs w:val="24"/>
        </w:rPr>
      </w:pPr>
      <w:r>
        <w:rPr>
          <w:rFonts w:ascii="Times New Roman" w:hAnsi="Times New Roman"/>
          <w:sz w:val="24"/>
          <w:szCs w:val="24"/>
        </w:rPr>
        <w:t>Ako</w:t>
      </w:r>
      <w:r w:rsidRPr="007621F1">
        <w:rPr>
          <w:rFonts w:ascii="Times New Roman" w:hAnsi="Times New Roman"/>
          <w:sz w:val="24"/>
          <w:szCs w:val="24"/>
        </w:rPr>
        <w:t xml:space="preserve"> su u ugovoru o osnivanju i prijenosu </w:t>
      </w:r>
      <w:r w:rsidRPr="007C3FB0">
        <w:rPr>
          <w:rFonts w:ascii="Times New Roman" w:hAnsi="Times New Roman"/>
          <w:sz w:val="24"/>
          <w:szCs w:val="24"/>
        </w:rPr>
        <w:t xml:space="preserve">prava </w:t>
      </w:r>
      <w:r w:rsidRPr="005F6199">
        <w:rPr>
          <w:rFonts w:ascii="Times New Roman" w:hAnsi="Times New Roman"/>
          <w:sz w:val="24"/>
          <w:szCs w:val="24"/>
        </w:rPr>
        <w:t>građenja</w:t>
      </w:r>
      <w:r>
        <w:rPr>
          <w:rFonts w:ascii="Times New Roman" w:hAnsi="Times New Roman"/>
          <w:sz w:val="24"/>
          <w:szCs w:val="24"/>
        </w:rPr>
        <w:t xml:space="preserve"> </w:t>
      </w:r>
      <w:r w:rsidRPr="007621F1">
        <w:rPr>
          <w:rFonts w:ascii="Times New Roman" w:hAnsi="Times New Roman"/>
          <w:sz w:val="24"/>
          <w:szCs w:val="24"/>
        </w:rPr>
        <w:t xml:space="preserve">ugovorene posebne klauzule koje su od utjecaja na vrijednost, </w:t>
      </w:r>
      <w:r w:rsidRPr="005F6199">
        <w:rPr>
          <w:rFonts w:ascii="Times New Roman" w:hAnsi="Times New Roman"/>
          <w:sz w:val="24"/>
          <w:szCs w:val="24"/>
        </w:rPr>
        <w:t>tada se</w:t>
      </w:r>
      <w:r>
        <w:rPr>
          <w:rFonts w:ascii="Times New Roman" w:hAnsi="Times New Roman"/>
          <w:sz w:val="24"/>
          <w:szCs w:val="24"/>
        </w:rPr>
        <w:t xml:space="preserve"> </w:t>
      </w:r>
      <w:r w:rsidRPr="007621F1">
        <w:rPr>
          <w:rFonts w:ascii="Times New Roman" w:hAnsi="Times New Roman"/>
          <w:sz w:val="24"/>
          <w:szCs w:val="24"/>
        </w:rPr>
        <w:t xml:space="preserve">tržišna vrijednost nekretnine iz stavka </w:t>
      </w:r>
      <w:r w:rsidRPr="005F6199">
        <w:rPr>
          <w:rFonts w:ascii="Times New Roman" w:hAnsi="Times New Roman"/>
          <w:sz w:val="24"/>
          <w:szCs w:val="24"/>
        </w:rPr>
        <w:t>2. ovoga članka</w:t>
      </w:r>
      <w:r>
        <w:rPr>
          <w:rFonts w:ascii="Times New Roman" w:hAnsi="Times New Roman"/>
          <w:sz w:val="24"/>
          <w:szCs w:val="24"/>
        </w:rPr>
        <w:t xml:space="preserve"> </w:t>
      </w:r>
      <w:r w:rsidRPr="005F6199">
        <w:rPr>
          <w:rFonts w:ascii="Times New Roman" w:hAnsi="Times New Roman"/>
          <w:sz w:val="24"/>
          <w:szCs w:val="24"/>
        </w:rPr>
        <w:t>preračunava</w:t>
      </w:r>
      <w:r>
        <w:rPr>
          <w:rFonts w:ascii="Times New Roman" w:hAnsi="Times New Roman"/>
          <w:sz w:val="24"/>
          <w:szCs w:val="24"/>
        </w:rPr>
        <w:t xml:space="preserve"> </w:t>
      </w:r>
      <w:r w:rsidRPr="005F6199">
        <w:rPr>
          <w:rFonts w:ascii="Times New Roman" w:hAnsi="Times New Roman"/>
          <w:sz w:val="24"/>
          <w:szCs w:val="24"/>
        </w:rPr>
        <w:t>uzimajući u obzir</w:t>
      </w:r>
      <w:r>
        <w:rPr>
          <w:rFonts w:ascii="Times New Roman" w:hAnsi="Times New Roman"/>
          <w:sz w:val="24"/>
          <w:szCs w:val="24"/>
        </w:rPr>
        <w:t xml:space="preserve"> </w:t>
      </w:r>
      <w:r w:rsidRPr="007621F1">
        <w:rPr>
          <w:rFonts w:ascii="Times New Roman" w:hAnsi="Times New Roman"/>
          <w:sz w:val="24"/>
          <w:szCs w:val="24"/>
        </w:rPr>
        <w:t>odgovarajuć</w:t>
      </w:r>
      <w:r w:rsidRPr="005F6199">
        <w:rPr>
          <w:rFonts w:ascii="Times New Roman" w:hAnsi="Times New Roman"/>
          <w:sz w:val="24"/>
          <w:szCs w:val="24"/>
        </w:rPr>
        <w:t>e</w:t>
      </w:r>
      <w:r>
        <w:rPr>
          <w:rFonts w:ascii="Times New Roman" w:hAnsi="Times New Roman"/>
          <w:sz w:val="24"/>
          <w:szCs w:val="24"/>
        </w:rPr>
        <w:t xml:space="preserve"> </w:t>
      </w:r>
      <w:r w:rsidRPr="007621F1">
        <w:rPr>
          <w:rFonts w:ascii="Times New Roman" w:hAnsi="Times New Roman"/>
          <w:sz w:val="24"/>
          <w:szCs w:val="24"/>
        </w:rPr>
        <w:t>dodat</w:t>
      </w:r>
      <w:r w:rsidRPr="005F6199">
        <w:rPr>
          <w:rFonts w:ascii="Times New Roman" w:hAnsi="Times New Roman"/>
          <w:sz w:val="24"/>
          <w:szCs w:val="24"/>
        </w:rPr>
        <w:t>ke</w:t>
      </w:r>
      <w:r>
        <w:rPr>
          <w:rFonts w:ascii="Times New Roman" w:hAnsi="Times New Roman"/>
          <w:sz w:val="24"/>
          <w:szCs w:val="24"/>
        </w:rPr>
        <w:t xml:space="preserve"> </w:t>
      </w:r>
      <w:r w:rsidRPr="007621F1">
        <w:rPr>
          <w:rFonts w:ascii="Times New Roman" w:hAnsi="Times New Roman"/>
          <w:sz w:val="24"/>
          <w:szCs w:val="24"/>
        </w:rPr>
        <w:t>ili odbit</w:t>
      </w:r>
      <w:r w:rsidRPr="005F6199">
        <w:rPr>
          <w:rFonts w:ascii="Times New Roman" w:hAnsi="Times New Roman"/>
          <w:sz w:val="24"/>
          <w:szCs w:val="24"/>
        </w:rPr>
        <w:t>ke</w:t>
      </w:r>
      <w:r>
        <w:rPr>
          <w:rFonts w:ascii="Times New Roman" w:hAnsi="Times New Roman"/>
          <w:sz w:val="24"/>
          <w:szCs w:val="24"/>
        </w:rPr>
        <w:t xml:space="preserve"> ugovorene ugovorom o osnivanju i prijenosu prava građenja</w:t>
      </w:r>
      <w:r w:rsidR="009E4EBA">
        <w:rPr>
          <w:rFonts w:ascii="Times New Roman" w:hAnsi="Times New Roman"/>
          <w:sz w:val="24"/>
          <w:szCs w:val="24"/>
        </w:rPr>
        <w:t xml:space="preserve"> putem koeficijenata za prilagodbu prava građenja ili na drugi prikladan način</w:t>
      </w:r>
      <w:r>
        <w:rPr>
          <w:rFonts w:ascii="Times New Roman" w:hAnsi="Times New Roman"/>
          <w:sz w:val="24"/>
          <w:szCs w:val="24"/>
        </w:rPr>
        <w:t>.</w:t>
      </w:r>
    </w:p>
    <w:p w14:paraId="400021E4" w14:textId="4DAB685E" w:rsidR="00A07D86" w:rsidRPr="00ED3D31" w:rsidRDefault="004D4529" w:rsidP="00ED3D31">
      <w:pPr>
        <w:pStyle w:val="Heading2"/>
        <w:spacing w:before="100" w:beforeAutospacing="1" w:after="100" w:afterAutospacing="1" w:line="240" w:lineRule="auto"/>
        <w:rPr>
          <w:b w:val="0"/>
          <w:i w:val="0"/>
          <w:sz w:val="26"/>
          <w:szCs w:val="26"/>
        </w:rPr>
      </w:pPr>
      <w:bookmarkStart w:id="21" w:name="_Toc387056239"/>
      <w:r>
        <w:rPr>
          <w:b w:val="0"/>
          <w:i w:val="0"/>
          <w:sz w:val="26"/>
          <w:szCs w:val="26"/>
          <w:lang w:val="hr-HR"/>
        </w:rPr>
        <w:t xml:space="preserve">4.2 </w:t>
      </w:r>
      <w:r w:rsidR="00C50825" w:rsidRPr="00ED3D31">
        <w:rPr>
          <w:b w:val="0"/>
          <w:i w:val="0"/>
          <w:sz w:val="26"/>
          <w:szCs w:val="26"/>
          <w:lang w:val="hr-HR"/>
        </w:rPr>
        <w:t>PROCJENA</w:t>
      </w:r>
      <w:r w:rsidR="00C50825" w:rsidRPr="00ED3D31">
        <w:rPr>
          <w:b w:val="0"/>
          <w:i w:val="0"/>
          <w:sz w:val="26"/>
          <w:szCs w:val="26"/>
        </w:rPr>
        <w:t xml:space="preserve"> VRIJEDNOSTI PRAVA SLUŽNOSTI</w:t>
      </w:r>
      <w:bookmarkEnd w:id="21"/>
    </w:p>
    <w:p w14:paraId="6020EC76" w14:textId="77777777" w:rsidR="00A07D86" w:rsidRPr="00ED3D31" w:rsidRDefault="00A07D86" w:rsidP="00ED3D31">
      <w:pPr>
        <w:pStyle w:val="Heading2"/>
        <w:spacing w:before="100" w:beforeAutospacing="1" w:after="100" w:afterAutospacing="1" w:line="240" w:lineRule="auto"/>
        <w:rPr>
          <w:b w:val="0"/>
          <w:sz w:val="26"/>
          <w:szCs w:val="26"/>
        </w:rPr>
      </w:pPr>
      <w:bookmarkStart w:id="22" w:name="_Toc387056240"/>
      <w:r w:rsidRPr="00ED3D31">
        <w:rPr>
          <w:b w:val="0"/>
          <w:sz w:val="26"/>
          <w:szCs w:val="26"/>
        </w:rPr>
        <w:t>Osnove za procjenu vrijednosti prava služnosti</w:t>
      </w:r>
      <w:bookmarkEnd w:id="22"/>
    </w:p>
    <w:p w14:paraId="6A1C5364" w14:textId="0AE90C50"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0F5B1E" w:rsidRPr="00ED3D31">
        <w:rPr>
          <w:rFonts w:ascii="Times New Roman" w:hAnsi="Times New Roman"/>
          <w:sz w:val="24"/>
          <w:szCs w:val="24"/>
        </w:rPr>
        <w:t>29</w:t>
      </w:r>
      <w:r w:rsidRPr="00ED3D31">
        <w:rPr>
          <w:rFonts w:ascii="Times New Roman" w:hAnsi="Times New Roman"/>
          <w:sz w:val="24"/>
          <w:szCs w:val="24"/>
        </w:rPr>
        <w:t>.</w:t>
      </w:r>
    </w:p>
    <w:p w14:paraId="5BB80C14" w14:textId="21E5B53F" w:rsidR="00A07D86" w:rsidRPr="007621F1" w:rsidRDefault="00A07D86" w:rsidP="00483CB0">
      <w:pPr>
        <w:numPr>
          <w:ilvl w:val="0"/>
          <w:numId w:val="37"/>
        </w:numPr>
        <w:spacing w:after="200"/>
        <w:ind w:left="0" w:firstLine="709"/>
        <w:jc w:val="both"/>
        <w:rPr>
          <w:rFonts w:ascii="Times New Roman" w:hAnsi="Times New Roman"/>
          <w:sz w:val="24"/>
          <w:szCs w:val="24"/>
        </w:rPr>
      </w:pPr>
      <w:r>
        <w:rPr>
          <w:rFonts w:ascii="Times New Roman" w:hAnsi="Times New Roman"/>
          <w:sz w:val="24"/>
          <w:szCs w:val="24"/>
        </w:rPr>
        <w:t>Prilikom</w:t>
      </w:r>
      <w:r w:rsidRPr="007621F1">
        <w:rPr>
          <w:rFonts w:ascii="Times New Roman" w:hAnsi="Times New Roman"/>
          <w:sz w:val="24"/>
          <w:szCs w:val="24"/>
        </w:rPr>
        <w:t xml:space="preserve"> utvrđivanja tržišne vrijednosti prava služnosti mora se u obzir uzeti tržišna vrijednost zemljišta neopterećenog pravom služnosti, kamata na nekretnine, stupanj okrnjenosti pravom služnosti opterećene nekretnine, veličina prostora za izvršavanje služnosti na poslužnoj nekretnini (pojasa ili puta) ili mjera korištenja cijele nekretnine.</w:t>
      </w:r>
    </w:p>
    <w:p w14:paraId="3EB4328F" w14:textId="2DC29651" w:rsidR="00A07D86" w:rsidRDefault="00A07D86" w:rsidP="00483CB0">
      <w:pPr>
        <w:numPr>
          <w:ilvl w:val="0"/>
          <w:numId w:val="37"/>
        </w:numPr>
        <w:spacing w:after="200"/>
        <w:ind w:left="0" w:firstLine="709"/>
        <w:jc w:val="both"/>
        <w:rPr>
          <w:rFonts w:ascii="Times New Roman" w:hAnsi="Times New Roman"/>
          <w:sz w:val="24"/>
          <w:szCs w:val="24"/>
        </w:rPr>
      </w:pPr>
      <w:r w:rsidRPr="007621F1">
        <w:rPr>
          <w:rFonts w:ascii="Times New Roman" w:hAnsi="Times New Roman"/>
          <w:sz w:val="24"/>
          <w:szCs w:val="24"/>
        </w:rPr>
        <w:t>Iznos naknade</w:t>
      </w:r>
      <w:r>
        <w:rPr>
          <w:rFonts w:ascii="Times New Roman" w:hAnsi="Times New Roman"/>
          <w:sz w:val="24"/>
          <w:szCs w:val="24"/>
        </w:rPr>
        <w:t xml:space="preserve"> </w:t>
      </w:r>
      <w:r w:rsidRPr="00E94D6F">
        <w:rPr>
          <w:rFonts w:ascii="Times New Roman" w:hAnsi="Times New Roman"/>
          <w:sz w:val="24"/>
          <w:szCs w:val="24"/>
        </w:rPr>
        <w:t>prav</w:t>
      </w:r>
      <w:r>
        <w:rPr>
          <w:rFonts w:ascii="Times New Roman" w:hAnsi="Times New Roman"/>
          <w:sz w:val="24"/>
          <w:szCs w:val="24"/>
        </w:rPr>
        <w:t>a</w:t>
      </w:r>
      <w:r w:rsidRPr="00E94D6F">
        <w:rPr>
          <w:rFonts w:ascii="Times New Roman" w:hAnsi="Times New Roman"/>
          <w:sz w:val="24"/>
          <w:szCs w:val="24"/>
        </w:rPr>
        <w:t xml:space="preserve"> služnost</w:t>
      </w:r>
      <w:r>
        <w:rPr>
          <w:rFonts w:ascii="Times New Roman" w:hAnsi="Times New Roman"/>
          <w:sz w:val="24"/>
          <w:szCs w:val="24"/>
        </w:rPr>
        <w:t xml:space="preserve">i </w:t>
      </w:r>
      <w:r w:rsidRPr="007621F1">
        <w:rPr>
          <w:rFonts w:ascii="Times New Roman" w:hAnsi="Times New Roman"/>
          <w:sz w:val="24"/>
          <w:szCs w:val="24"/>
        </w:rPr>
        <w:t xml:space="preserve">utvrđuje se na temelju okrnjenosti </w:t>
      </w:r>
      <w:r w:rsidR="000F5B1E" w:rsidRPr="000F5B1E">
        <w:rPr>
          <w:rFonts w:ascii="Times New Roman" w:hAnsi="Times New Roman"/>
          <w:sz w:val="24"/>
          <w:szCs w:val="24"/>
        </w:rPr>
        <w:t>koju</w:t>
      </w:r>
      <w:r w:rsidRPr="000F5B1E">
        <w:rPr>
          <w:rFonts w:ascii="Times New Roman" w:hAnsi="Times New Roman"/>
          <w:sz w:val="24"/>
          <w:szCs w:val="24"/>
        </w:rPr>
        <w:t xml:space="preserve"> proizvode</w:t>
      </w:r>
      <w:r w:rsidRPr="007621F1">
        <w:rPr>
          <w:rFonts w:ascii="Times New Roman" w:hAnsi="Times New Roman"/>
          <w:sz w:val="24"/>
          <w:szCs w:val="24"/>
        </w:rPr>
        <w:t xml:space="preserve"> umanjenja vrijednosti prostora za izvršavanje služnosti na poslužnoj nekretnini (pojasa ili puta) od strane vlasnika povlasne nekretnine ili umanjenja mjere korištenja cijele nekretnine.</w:t>
      </w:r>
    </w:p>
    <w:p w14:paraId="220462E1" w14:textId="35F3C25D" w:rsidR="00A07D86" w:rsidRDefault="00A07D86" w:rsidP="00483CB0">
      <w:pPr>
        <w:numPr>
          <w:ilvl w:val="0"/>
          <w:numId w:val="37"/>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Za izračunavanje umanjenja vrijednosti </w:t>
      </w:r>
      <w:r>
        <w:rPr>
          <w:rFonts w:ascii="Times New Roman" w:hAnsi="Times New Roman"/>
          <w:sz w:val="24"/>
          <w:szCs w:val="24"/>
        </w:rPr>
        <w:t xml:space="preserve">iz stavka 2. ovoga članka </w:t>
      </w:r>
      <w:r w:rsidRPr="007621F1">
        <w:rPr>
          <w:rFonts w:ascii="Times New Roman" w:hAnsi="Times New Roman"/>
          <w:sz w:val="24"/>
          <w:szCs w:val="24"/>
        </w:rPr>
        <w:t>primjenjuju se odgovarajući koeficijenti</w:t>
      </w:r>
      <w:r>
        <w:rPr>
          <w:rFonts w:ascii="Times New Roman" w:hAnsi="Times New Roman"/>
          <w:sz w:val="24"/>
          <w:szCs w:val="24"/>
        </w:rPr>
        <w:t xml:space="preserve"> </w:t>
      </w:r>
      <w:r w:rsidR="000F63C3">
        <w:rPr>
          <w:rFonts w:ascii="Times New Roman" w:hAnsi="Times New Roman"/>
          <w:sz w:val="24"/>
          <w:szCs w:val="24"/>
        </w:rPr>
        <w:t xml:space="preserve">u skladu s </w:t>
      </w:r>
      <w:r>
        <w:rPr>
          <w:rFonts w:ascii="Times New Roman" w:hAnsi="Times New Roman"/>
          <w:sz w:val="24"/>
          <w:szCs w:val="24"/>
        </w:rPr>
        <w:t xml:space="preserve"> </w:t>
      </w:r>
      <w:r w:rsidR="000F63C3">
        <w:rPr>
          <w:rFonts w:ascii="Times New Roman" w:hAnsi="Times New Roman"/>
          <w:sz w:val="24"/>
          <w:szCs w:val="24"/>
        </w:rPr>
        <w:t>pravilnikom</w:t>
      </w:r>
      <w:r w:rsidR="00552497" w:rsidRPr="00920C5B">
        <w:rPr>
          <w:rFonts w:ascii="Times New Roman" w:hAnsi="Times New Roman"/>
          <w:sz w:val="24"/>
          <w:szCs w:val="24"/>
        </w:rPr>
        <w:t xml:space="preserve"> iz članka 2</w:t>
      </w:r>
      <w:r w:rsidR="000F5B1E">
        <w:rPr>
          <w:rFonts w:ascii="Times New Roman" w:hAnsi="Times New Roman"/>
          <w:sz w:val="24"/>
          <w:szCs w:val="24"/>
        </w:rPr>
        <w:t>5</w:t>
      </w:r>
      <w:r w:rsidRPr="00920C5B">
        <w:rPr>
          <w:rFonts w:ascii="Times New Roman" w:hAnsi="Times New Roman"/>
          <w:sz w:val="24"/>
          <w:szCs w:val="24"/>
        </w:rPr>
        <w:t>.</w:t>
      </w:r>
      <w:r w:rsidR="0017347F">
        <w:rPr>
          <w:rFonts w:ascii="Times New Roman" w:hAnsi="Times New Roman"/>
          <w:sz w:val="24"/>
          <w:szCs w:val="24"/>
        </w:rPr>
        <w:t xml:space="preserve"> ovoga Zakona.</w:t>
      </w:r>
    </w:p>
    <w:p w14:paraId="1D521DCB" w14:textId="7BA2BA1B" w:rsidR="00A07D86" w:rsidRPr="007621F1" w:rsidRDefault="00A07D86" w:rsidP="00483CB0">
      <w:pPr>
        <w:numPr>
          <w:ilvl w:val="0"/>
          <w:numId w:val="37"/>
        </w:numPr>
        <w:spacing w:after="200"/>
        <w:ind w:left="0" w:firstLine="709"/>
        <w:jc w:val="both"/>
        <w:rPr>
          <w:rFonts w:ascii="Times New Roman" w:hAnsi="Times New Roman"/>
          <w:sz w:val="24"/>
          <w:szCs w:val="24"/>
        </w:rPr>
      </w:pPr>
      <w:r w:rsidRPr="007621F1">
        <w:rPr>
          <w:rFonts w:ascii="Times New Roman" w:hAnsi="Times New Roman"/>
          <w:sz w:val="24"/>
          <w:szCs w:val="24"/>
        </w:rPr>
        <w:t>Osnovica za izračun tržišne vrijednosti prava služnosti je</w:t>
      </w:r>
      <w:r w:rsidR="000F63C3">
        <w:rPr>
          <w:rFonts w:ascii="Times New Roman" w:hAnsi="Times New Roman"/>
          <w:sz w:val="24"/>
          <w:szCs w:val="24"/>
        </w:rPr>
        <w:t>st</w:t>
      </w:r>
      <w:r w:rsidRPr="007621F1">
        <w:rPr>
          <w:rFonts w:ascii="Times New Roman" w:hAnsi="Times New Roman"/>
          <w:sz w:val="24"/>
          <w:szCs w:val="24"/>
        </w:rPr>
        <w:t xml:space="preserve"> tržišna vrijednost predmetne nekretnine neopterećene služnošću.</w:t>
      </w:r>
    </w:p>
    <w:p w14:paraId="724DB63B" w14:textId="65A8C07F" w:rsidR="00A07D86" w:rsidRDefault="00A07D86" w:rsidP="00483CB0">
      <w:pPr>
        <w:numPr>
          <w:ilvl w:val="0"/>
          <w:numId w:val="37"/>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Tržišna vrijednost prava služnosti je zajamčeni iznos naknade koji je vlasnik povlasne nekretnine dužan plaćati vlasniku poslužne nekretnine </w:t>
      </w:r>
      <w:r>
        <w:rPr>
          <w:rFonts w:ascii="Times New Roman" w:hAnsi="Times New Roman"/>
          <w:sz w:val="24"/>
          <w:szCs w:val="24"/>
        </w:rPr>
        <w:t>ili nositelju osobne služnosti.</w:t>
      </w:r>
    </w:p>
    <w:p w14:paraId="16F61042" w14:textId="77777777" w:rsidR="00A07D86" w:rsidRPr="00ED3D31" w:rsidRDefault="00A07D86" w:rsidP="00ED3D31">
      <w:pPr>
        <w:pStyle w:val="Heading2"/>
        <w:spacing w:before="100" w:beforeAutospacing="1" w:after="100" w:afterAutospacing="1" w:line="240" w:lineRule="auto"/>
        <w:rPr>
          <w:b w:val="0"/>
          <w:sz w:val="26"/>
          <w:szCs w:val="26"/>
        </w:rPr>
      </w:pPr>
      <w:bookmarkStart w:id="23" w:name="_Toc387056241"/>
      <w:r w:rsidRPr="00ED3D31">
        <w:rPr>
          <w:b w:val="0"/>
          <w:sz w:val="26"/>
          <w:szCs w:val="26"/>
        </w:rPr>
        <w:t>Osnove za procjenu vrijednosti služnosti puta</w:t>
      </w:r>
      <w:bookmarkEnd w:id="23"/>
    </w:p>
    <w:p w14:paraId="78DA8280" w14:textId="451505B0"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552497" w:rsidRPr="00ED3D31">
        <w:rPr>
          <w:rFonts w:ascii="Times New Roman" w:hAnsi="Times New Roman"/>
          <w:sz w:val="24"/>
          <w:szCs w:val="24"/>
        </w:rPr>
        <w:t>3</w:t>
      </w:r>
      <w:r w:rsidR="00875821" w:rsidRPr="00ED3D31">
        <w:rPr>
          <w:rFonts w:ascii="Times New Roman" w:hAnsi="Times New Roman"/>
          <w:sz w:val="24"/>
          <w:szCs w:val="24"/>
        </w:rPr>
        <w:t>0</w:t>
      </w:r>
      <w:r w:rsidRPr="00ED3D31">
        <w:rPr>
          <w:rFonts w:ascii="Times New Roman" w:hAnsi="Times New Roman"/>
          <w:sz w:val="24"/>
          <w:szCs w:val="24"/>
        </w:rPr>
        <w:t>.</w:t>
      </w:r>
    </w:p>
    <w:p w14:paraId="71CD5020" w14:textId="6389FC89" w:rsidR="00A07D86" w:rsidRPr="007621F1" w:rsidRDefault="00A07D86" w:rsidP="00483CB0">
      <w:pPr>
        <w:numPr>
          <w:ilvl w:val="0"/>
          <w:numId w:val="38"/>
        </w:numPr>
        <w:spacing w:after="200"/>
        <w:ind w:left="0" w:firstLine="709"/>
        <w:jc w:val="both"/>
        <w:rPr>
          <w:rFonts w:ascii="Times New Roman" w:hAnsi="Times New Roman"/>
          <w:sz w:val="24"/>
          <w:szCs w:val="24"/>
        </w:rPr>
      </w:pPr>
      <w:r>
        <w:rPr>
          <w:rFonts w:ascii="Times New Roman" w:hAnsi="Times New Roman"/>
          <w:sz w:val="24"/>
          <w:szCs w:val="24"/>
        </w:rPr>
        <w:t>Umanjenja vrijednosti prostora (o</w:t>
      </w:r>
      <w:r w:rsidRPr="007621F1">
        <w:rPr>
          <w:rFonts w:ascii="Times New Roman" w:hAnsi="Times New Roman"/>
          <w:sz w:val="24"/>
          <w:szCs w:val="24"/>
        </w:rPr>
        <w:t>krnjenosti</w:t>
      </w:r>
      <w:r>
        <w:rPr>
          <w:rFonts w:ascii="Times New Roman" w:hAnsi="Times New Roman"/>
          <w:sz w:val="24"/>
          <w:szCs w:val="24"/>
        </w:rPr>
        <w:t>)</w:t>
      </w:r>
      <w:r w:rsidRPr="007621F1">
        <w:rPr>
          <w:rFonts w:ascii="Times New Roman" w:hAnsi="Times New Roman"/>
          <w:sz w:val="24"/>
          <w:szCs w:val="24"/>
        </w:rPr>
        <w:t xml:space="preserve"> koje proizvode služnosti puta obuhvaćaju: </w:t>
      </w:r>
    </w:p>
    <w:p w14:paraId="6C87BD8E" w14:textId="77777777" w:rsidR="00A07D86" w:rsidRPr="007621F1" w:rsidRDefault="00A07D86" w:rsidP="00A07D86">
      <w:pPr>
        <w:ind w:firstLine="708"/>
        <w:jc w:val="both"/>
        <w:rPr>
          <w:rFonts w:ascii="Times New Roman" w:hAnsi="Times New Roman"/>
          <w:sz w:val="24"/>
          <w:szCs w:val="24"/>
        </w:rPr>
      </w:pPr>
      <w:r w:rsidRPr="007621F1">
        <w:rPr>
          <w:rFonts w:ascii="Times New Roman" w:hAnsi="Times New Roman"/>
          <w:sz w:val="24"/>
          <w:szCs w:val="24"/>
        </w:rPr>
        <w:t>1.</w:t>
      </w:r>
      <w:r w:rsidRPr="007621F1">
        <w:rPr>
          <w:rFonts w:ascii="Times New Roman" w:hAnsi="Times New Roman"/>
          <w:sz w:val="24"/>
          <w:szCs w:val="24"/>
        </w:rPr>
        <w:tab/>
      </w:r>
      <w:r>
        <w:rPr>
          <w:rFonts w:ascii="Times New Roman" w:hAnsi="Times New Roman"/>
          <w:sz w:val="24"/>
          <w:szCs w:val="24"/>
        </w:rPr>
        <w:t>okrnjenosti</w:t>
      </w:r>
      <w:r w:rsidRPr="007621F1">
        <w:rPr>
          <w:rFonts w:ascii="Times New Roman" w:hAnsi="Times New Roman"/>
          <w:sz w:val="24"/>
          <w:szCs w:val="24"/>
        </w:rPr>
        <w:t xml:space="preserve"> za izvršavanje služnosti puta na poslužnoj nekretnini (pojasa) od strane vlasnika povlasne nekretnine na temelju sadržaja ovlaštenja ili umanjenja mjere korištenja cijele nekretnine</w:t>
      </w:r>
    </w:p>
    <w:p w14:paraId="2E7FDA03" w14:textId="77777777" w:rsidR="00A07D86" w:rsidRPr="007621F1" w:rsidRDefault="00A07D86" w:rsidP="00A07D86">
      <w:pPr>
        <w:ind w:firstLine="708"/>
        <w:rPr>
          <w:rFonts w:ascii="Times New Roman" w:hAnsi="Times New Roman"/>
          <w:sz w:val="24"/>
          <w:szCs w:val="24"/>
        </w:rPr>
      </w:pPr>
      <w:r w:rsidRPr="007621F1">
        <w:rPr>
          <w:rFonts w:ascii="Times New Roman" w:hAnsi="Times New Roman"/>
          <w:sz w:val="24"/>
          <w:szCs w:val="24"/>
        </w:rPr>
        <w:t>2.</w:t>
      </w:r>
      <w:r w:rsidRPr="007621F1">
        <w:rPr>
          <w:rFonts w:ascii="Times New Roman" w:hAnsi="Times New Roman"/>
          <w:sz w:val="24"/>
          <w:szCs w:val="24"/>
        </w:rPr>
        <w:tab/>
        <w:t>pokretne emisi</w:t>
      </w:r>
      <w:r>
        <w:rPr>
          <w:rFonts w:ascii="Times New Roman" w:hAnsi="Times New Roman"/>
          <w:sz w:val="24"/>
          <w:szCs w:val="24"/>
        </w:rPr>
        <w:t>jske izvore onečišćivanja zraka</w:t>
      </w:r>
    </w:p>
    <w:p w14:paraId="79DB6E71" w14:textId="77777777" w:rsidR="00A07D86" w:rsidRPr="007621F1" w:rsidRDefault="00A07D86" w:rsidP="00A07D86">
      <w:pPr>
        <w:ind w:firstLine="708"/>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buku okoliša </w:t>
      </w:r>
    </w:p>
    <w:p w14:paraId="7228DE95" w14:textId="77777777" w:rsidR="00A07D86" w:rsidRPr="007621F1" w:rsidRDefault="00A07D86" w:rsidP="00BE514F">
      <w:pPr>
        <w:spacing w:after="200"/>
        <w:ind w:firstLine="709"/>
        <w:jc w:val="both"/>
        <w:rPr>
          <w:rFonts w:ascii="Times New Roman" w:hAnsi="Times New Roman"/>
          <w:sz w:val="24"/>
          <w:szCs w:val="24"/>
        </w:rPr>
      </w:pPr>
      <w:r w:rsidRPr="007621F1">
        <w:rPr>
          <w:rFonts w:ascii="Times New Roman" w:hAnsi="Times New Roman"/>
          <w:sz w:val="24"/>
          <w:szCs w:val="24"/>
        </w:rPr>
        <w:t>4.</w:t>
      </w:r>
      <w:r w:rsidRPr="007621F1">
        <w:rPr>
          <w:rFonts w:ascii="Times New Roman" w:hAnsi="Times New Roman"/>
          <w:sz w:val="24"/>
          <w:szCs w:val="24"/>
        </w:rPr>
        <w:tab/>
        <w:t xml:space="preserve">druge gubitke na poslužnoj nekretnini </w:t>
      </w:r>
      <w:r>
        <w:rPr>
          <w:rFonts w:ascii="Times New Roman" w:hAnsi="Times New Roman"/>
          <w:sz w:val="24"/>
          <w:szCs w:val="24"/>
        </w:rPr>
        <w:t>prema posebnom zakonu koji uređuje vlasništvo i druga stvarna prava.</w:t>
      </w:r>
      <w:r w:rsidRPr="007621F1">
        <w:rPr>
          <w:rFonts w:ascii="Times New Roman" w:hAnsi="Times New Roman"/>
          <w:sz w:val="24"/>
          <w:szCs w:val="24"/>
        </w:rPr>
        <w:t xml:space="preserve"> </w:t>
      </w:r>
    </w:p>
    <w:p w14:paraId="24EFEBF2" w14:textId="6E6FF5F0" w:rsidR="00A07D86" w:rsidRPr="007621F1" w:rsidRDefault="00A07D86" w:rsidP="00483CB0">
      <w:pPr>
        <w:numPr>
          <w:ilvl w:val="0"/>
          <w:numId w:val="38"/>
        </w:numPr>
        <w:spacing w:after="200"/>
        <w:ind w:left="0" w:firstLine="709"/>
        <w:jc w:val="both"/>
        <w:rPr>
          <w:rFonts w:ascii="Times New Roman" w:hAnsi="Times New Roman"/>
          <w:sz w:val="24"/>
          <w:szCs w:val="24"/>
        </w:rPr>
      </w:pPr>
      <w:r w:rsidRPr="007621F1">
        <w:rPr>
          <w:rFonts w:ascii="Times New Roman" w:hAnsi="Times New Roman"/>
          <w:sz w:val="24"/>
          <w:szCs w:val="24"/>
        </w:rPr>
        <w:lastRenderedPageBreak/>
        <w:t>U slučaju da okrnjenost proizlazi iz pokretnih emisijsk</w:t>
      </w:r>
      <w:r>
        <w:rPr>
          <w:rFonts w:ascii="Times New Roman" w:hAnsi="Times New Roman"/>
          <w:sz w:val="24"/>
          <w:szCs w:val="24"/>
        </w:rPr>
        <w:t xml:space="preserve">ih izvora onečišćivanja zraka, </w:t>
      </w:r>
      <w:r w:rsidRPr="007621F1">
        <w:rPr>
          <w:rFonts w:ascii="Times New Roman" w:hAnsi="Times New Roman"/>
          <w:sz w:val="24"/>
          <w:szCs w:val="24"/>
        </w:rPr>
        <w:t xml:space="preserve">kakvoća zraka vrednovat će se na odgovarajući način </w:t>
      </w:r>
      <w:r w:rsidR="00D24A4B">
        <w:rPr>
          <w:rFonts w:ascii="Times New Roman" w:hAnsi="Times New Roman"/>
          <w:sz w:val="24"/>
          <w:szCs w:val="24"/>
        </w:rPr>
        <w:t>u skladu s propisima</w:t>
      </w:r>
      <w:r w:rsidRPr="007621F1">
        <w:rPr>
          <w:rFonts w:ascii="Times New Roman" w:hAnsi="Times New Roman"/>
          <w:sz w:val="24"/>
          <w:szCs w:val="24"/>
        </w:rPr>
        <w:t xml:space="preserve"> iz područja zaštite zraka.</w:t>
      </w:r>
    </w:p>
    <w:p w14:paraId="233B7975" w14:textId="18E8048E" w:rsidR="00A07D86" w:rsidRPr="007621F1" w:rsidRDefault="00A07D86" w:rsidP="00483CB0">
      <w:pPr>
        <w:numPr>
          <w:ilvl w:val="0"/>
          <w:numId w:val="38"/>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U slučaju da okrnjenost proizlazi iz buke okoliša, smetanje bukom vrednovat će se na odgovarajući način </w:t>
      </w:r>
      <w:r w:rsidR="00D24A4B">
        <w:rPr>
          <w:rFonts w:ascii="Times New Roman" w:hAnsi="Times New Roman"/>
          <w:sz w:val="24"/>
          <w:szCs w:val="24"/>
        </w:rPr>
        <w:t>u skladu s propisima</w:t>
      </w:r>
      <w:r w:rsidRPr="007621F1">
        <w:rPr>
          <w:rFonts w:ascii="Times New Roman" w:hAnsi="Times New Roman"/>
          <w:sz w:val="24"/>
          <w:szCs w:val="24"/>
        </w:rPr>
        <w:t xml:space="preserve"> iz područja zaštite od buke.</w:t>
      </w:r>
    </w:p>
    <w:p w14:paraId="3BAF4F7A" w14:textId="322450CA" w:rsidR="00A07D86" w:rsidRPr="007621F1" w:rsidRDefault="00A07D86" w:rsidP="00483CB0">
      <w:pPr>
        <w:numPr>
          <w:ilvl w:val="0"/>
          <w:numId w:val="38"/>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Okrnjenosti koje proizlaze iz pokretnih emisijskih izvora onečišćivanja zraka i iz buke okoliša općenito se uzimaju u obzir prema intenzitetu i opsegu kojim utječu na umanjenje vrijednosti prostora za izvršavanje služnosti puta na poslužnoj nekretnini ili na umanjenje vrijednosti cijele poslužne nekretnine. </w:t>
      </w:r>
    </w:p>
    <w:p w14:paraId="4F88CA38" w14:textId="59238006" w:rsidR="00A07D86" w:rsidRPr="007621F1" w:rsidRDefault="00A07D86" w:rsidP="00483CB0">
      <w:pPr>
        <w:numPr>
          <w:ilvl w:val="0"/>
          <w:numId w:val="38"/>
        </w:numPr>
        <w:spacing w:after="200"/>
        <w:ind w:left="0" w:firstLine="709"/>
        <w:jc w:val="both"/>
        <w:rPr>
          <w:rFonts w:ascii="Times New Roman" w:hAnsi="Times New Roman"/>
          <w:sz w:val="24"/>
          <w:szCs w:val="24"/>
        </w:rPr>
      </w:pPr>
      <w:r>
        <w:rPr>
          <w:rFonts w:ascii="Times New Roman" w:hAnsi="Times New Roman"/>
          <w:sz w:val="24"/>
          <w:szCs w:val="24"/>
        </w:rPr>
        <w:t>U slučaju da</w:t>
      </w:r>
      <w:r w:rsidRPr="007621F1">
        <w:rPr>
          <w:rFonts w:ascii="Times New Roman" w:hAnsi="Times New Roman"/>
          <w:sz w:val="24"/>
          <w:szCs w:val="24"/>
        </w:rPr>
        <w:t xml:space="preserve"> okrnjenost umanjuje mjeru kor</w:t>
      </w:r>
      <w:r>
        <w:rPr>
          <w:rFonts w:ascii="Times New Roman" w:hAnsi="Times New Roman"/>
          <w:sz w:val="24"/>
          <w:szCs w:val="24"/>
        </w:rPr>
        <w:t>ištenja cijele nekretnine, prim</w:t>
      </w:r>
      <w:r w:rsidRPr="007621F1">
        <w:rPr>
          <w:rFonts w:ascii="Times New Roman" w:hAnsi="Times New Roman"/>
          <w:sz w:val="24"/>
          <w:szCs w:val="24"/>
        </w:rPr>
        <w:t>jenjivat će se koeficijent</w:t>
      </w:r>
      <w:r>
        <w:rPr>
          <w:rFonts w:ascii="Times New Roman" w:hAnsi="Times New Roman"/>
          <w:sz w:val="24"/>
          <w:szCs w:val="24"/>
        </w:rPr>
        <w:t>i za preračunavanje razlika u</w:t>
      </w:r>
      <w:r w:rsidRPr="007621F1">
        <w:rPr>
          <w:rFonts w:ascii="Times New Roman" w:hAnsi="Times New Roman"/>
          <w:sz w:val="24"/>
          <w:szCs w:val="24"/>
        </w:rPr>
        <w:t xml:space="preserve"> vrijednosti građevnih čestica zbog različite mjere njihova korištenja između poslužne nekretnine neopterećene služnošću puta i dijela poslužne nekretnine koji nije opterećen tom služnošću</w:t>
      </w:r>
      <w:r w:rsidR="001268F7">
        <w:rPr>
          <w:rFonts w:ascii="Times New Roman" w:hAnsi="Times New Roman"/>
          <w:sz w:val="24"/>
          <w:szCs w:val="24"/>
        </w:rPr>
        <w:t xml:space="preserve"> prema pravilniku iz čl</w:t>
      </w:r>
      <w:r w:rsidR="0091322E">
        <w:rPr>
          <w:rFonts w:ascii="Times New Roman" w:hAnsi="Times New Roman"/>
          <w:sz w:val="24"/>
          <w:szCs w:val="24"/>
        </w:rPr>
        <w:t>anka</w:t>
      </w:r>
      <w:r w:rsidR="001268F7">
        <w:rPr>
          <w:rFonts w:ascii="Times New Roman" w:hAnsi="Times New Roman"/>
          <w:sz w:val="24"/>
          <w:szCs w:val="24"/>
        </w:rPr>
        <w:t xml:space="preserve"> 25.</w:t>
      </w:r>
      <w:r w:rsidR="00C32FED">
        <w:rPr>
          <w:rFonts w:ascii="Times New Roman" w:hAnsi="Times New Roman"/>
          <w:sz w:val="24"/>
          <w:szCs w:val="24"/>
        </w:rPr>
        <w:t xml:space="preserve"> ovoga Zakona.</w:t>
      </w:r>
    </w:p>
    <w:p w14:paraId="4DC2AA73" w14:textId="5B3AD745" w:rsidR="00A07D86" w:rsidRDefault="00A07D86" w:rsidP="00483CB0">
      <w:pPr>
        <w:numPr>
          <w:ilvl w:val="0"/>
          <w:numId w:val="38"/>
        </w:numPr>
        <w:spacing w:after="200"/>
        <w:ind w:left="0" w:firstLine="709"/>
        <w:jc w:val="both"/>
        <w:rPr>
          <w:rFonts w:ascii="Times New Roman" w:hAnsi="Times New Roman"/>
          <w:sz w:val="24"/>
          <w:szCs w:val="24"/>
        </w:rPr>
      </w:pPr>
      <w:r w:rsidRPr="007621F1">
        <w:rPr>
          <w:rFonts w:ascii="Times New Roman" w:hAnsi="Times New Roman"/>
          <w:sz w:val="24"/>
          <w:szCs w:val="24"/>
        </w:rPr>
        <w:t>U slučaju da okrnjenost proizvodi druge gubitke na poslužnoj nekr</w:t>
      </w:r>
      <w:r w:rsidR="00D24A4B">
        <w:rPr>
          <w:rFonts w:ascii="Times New Roman" w:hAnsi="Times New Roman"/>
          <w:sz w:val="24"/>
          <w:szCs w:val="24"/>
        </w:rPr>
        <w:t>etnini sukladno sadržaju ovlaštenja</w:t>
      </w:r>
      <w:r w:rsidRPr="007621F1">
        <w:rPr>
          <w:rFonts w:ascii="Times New Roman" w:hAnsi="Times New Roman"/>
          <w:sz w:val="24"/>
          <w:szCs w:val="24"/>
        </w:rPr>
        <w:t xml:space="preserve"> u okviru prava služnosti prema </w:t>
      </w:r>
      <w:r>
        <w:rPr>
          <w:rFonts w:ascii="Times New Roman" w:hAnsi="Times New Roman"/>
          <w:sz w:val="24"/>
          <w:szCs w:val="24"/>
        </w:rPr>
        <w:t xml:space="preserve">posebnom zakonu kojim se uređuje </w:t>
      </w:r>
      <w:r w:rsidRPr="007621F1">
        <w:rPr>
          <w:rFonts w:ascii="Times New Roman" w:hAnsi="Times New Roman"/>
          <w:sz w:val="24"/>
          <w:szCs w:val="24"/>
        </w:rPr>
        <w:t>vlasništv</w:t>
      </w:r>
      <w:r>
        <w:rPr>
          <w:rFonts w:ascii="Times New Roman" w:hAnsi="Times New Roman"/>
          <w:sz w:val="24"/>
          <w:szCs w:val="24"/>
        </w:rPr>
        <w:t>o</w:t>
      </w:r>
      <w:r w:rsidRPr="007621F1">
        <w:rPr>
          <w:rFonts w:ascii="Times New Roman" w:hAnsi="Times New Roman"/>
          <w:sz w:val="24"/>
          <w:szCs w:val="24"/>
        </w:rPr>
        <w:t xml:space="preserve"> i drug</w:t>
      </w:r>
      <w:r>
        <w:rPr>
          <w:rFonts w:ascii="Times New Roman" w:hAnsi="Times New Roman"/>
          <w:sz w:val="24"/>
          <w:szCs w:val="24"/>
        </w:rPr>
        <w:t>a stvarna prava, a koje nisu</w:t>
      </w:r>
      <w:r w:rsidRPr="007621F1">
        <w:rPr>
          <w:rFonts w:ascii="Times New Roman" w:hAnsi="Times New Roman"/>
          <w:sz w:val="24"/>
          <w:szCs w:val="24"/>
        </w:rPr>
        <w:t xml:space="preserve"> </w:t>
      </w:r>
      <w:r>
        <w:rPr>
          <w:rFonts w:ascii="Times New Roman" w:hAnsi="Times New Roman"/>
          <w:sz w:val="24"/>
          <w:szCs w:val="24"/>
        </w:rPr>
        <w:t xml:space="preserve">neposredno </w:t>
      </w:r>
      <w:r w:rsidRPr="007621F1">
        <w:rPr>
          <w:rFonts w:ascii="Times New Roman" w:hAnsi="Times New Roman"/>
          <w:sz w:val="24"/>
          <w:szCs w:val="24"/>
        </w:rPr>
        <w:t xml:space="preserve">uređene </w:t>
      </w:r>
      <w:r w:rsidRPr="00C5485E">
        <w:rPr>
          <w:rFonts w:ascii="Times New Roman" w:hAnsi="Times New Roman"/>
          <w:sz w:val="24"/>
          <w:szCs w:val="24"/>
        </w:rPr>
        <w:t>ovim Zakonom</w:t>
      </w:r>
      <w:r w:rsidRPr="007621F1">
        <w:rPr>
          <w:rFonts w:ascii="Times New Roman" w:hAnsi="Times New Roman"/>
          <w:sz w:val="24"/>
          <w:szCs w:val="24"/>
        </w:rPr>
        <w:t xml:space="preserve">, onda </w:t>
      </w:r>
      <w:r w:rsidRPr="00386CF6">
        <w:rPr>
          <w:rFonts w:ascii="Times New Roman" w:hAnsi="Times New Roman"/>
          <w:sz w:val="24"/>
          <w:szCs w:val="24"/>
        </w:rPr>
        <w:t xml:space="preserve">ta </w:t>
      </w:r>
      <w:r w:rsidRPr="007621F1">
        <w:rPr>
          <w:rFonts w:ascii="Times New Roman" w:hAnsi="Times New Roman"/>
          <w:sz w:val="24"/>
          <w:szCs w:val="24"/>
        </w:rPr>
        <w:t xml:space="preserve">umanjenja vrijednosti treba uzeti u obzir na </w:t>
      </w:r>
      <w:r>
        <w:rPr>
          <w:rFonts w:ascii="Times New Roman" w:hAnsi="Times New Roman"/>
          <w:sz w:val="24"/>
          <w:szCs w:val="24"/>
        </w:rPr>
        <w:t>način koji je prikladan sadržaju ovlasti.</w:t>
      </w:r>
    </w:p>
    <w:p w14:paraId="4011CB07" w14:textId="77777777" w:rsidR="00A07D86" w:rsidRPr="00ED3D31" w:rsidRDefault="00A07D86" w:rsidP="00ED3D31">
      <w:pPr>
        <w:pStyle w:val="Heading2"/>
        <w:spacing w:before="100" w:beforeAutospacing="1" w:after="100" w:afterAutospacing="1" w:line="240" w:lineRule="auto"/>
        <w:rPr>
          <w:b w:val="0"/>
          <w:sz w:val="26"/>
          <w:szCs w:val="26"/>
        </w:rPr>
      </w:pPr>
      <w:bookmarkStart w:id="24" w:name="_Toc387056242"/>
      <w:r w:rsidRPr="00ED3D31">
        <w:rPr>
          <w:b w:val="0"/>
          <w:sz w:val="26"/>
          <w:szCs w:val="26"/>
        </w:rPr>
        <w:t>Procjena iznosa naknade za služnost puta</w:t>
      </w:r>
      <w:bookmarkEnd w:id="24"/>
    </w:p>
    <w:p w14:paraId="05A6AFCD" w14:textId="4A346D65"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552497" w:rsidRPr="00ED3D31">
        <w:rPr>
          <w:rFonts w:ascii="Times New Roman" w:hAnsi="Times New Roman"/>
          <w:sz w:val="24"/>
          <w:szCs w:val="24"/>
        </w:rPr>
        <w:t>3</w:t>
      </w:r>
      <w:r w:rsidR="00875821" w:rsidRPr="00ED3D31">
        <w:rPr>
          <w:rFonts w:ascii="Times New Roman" w:hAnsi="Times New Roman"/>
          <w:sz w:val="24"/>
          <w:szCs w:val="24"/>
        </w:rPr>
        <w:t>1</w:t>
      </w:r>
      <w:r w:rsidRPr="00ED3D31">
        <w:rPr>
          <w:rFonts w:ascii="Times New Roman" w:hAnsi="Times New Roman"/>
          <w:sz w:val="24"/>
          <w:szCs w:val="24"/>
        </w:rPr>
        <w:t>.</w:t>
      </w:r>
    </w:p>
    <w:p w14:paraId="66B3004C" w14:textId="1E4C45FD" w:rsidR="00A07D86" w:rsidRDefault="00A07D86" w:rsidP="00A07D86">
      <w:pPr>
        <w:ind w:firstLine="708"/>
        <w:jc w:val="both"/>
        <w:rPr>
          <w:rFonts w:ascii="Times New Roman" w:hAnsi="Times New Roman"/>
          <w:sz w:val="24"/>
          <w:szCs w:val="24"/>
        </w:rPr>
      </w:pPr>
      <w:r w:rsidRPr="007621F1">
        <w:rPr>
          <w:rFonts w:ascii="Times New Roman" w:hAnsi="Times New Roman"/>
          <w:sz w:val="24"/>
          <w:szCs w:val="24"/>
        </w:rPr>
        <w:t>Iznos naknade za služnost puta može se utvrditi u obliku jednokratne isplate</w:t>
      </w:r>
      <w:r>
        <w:rPr>
          <w:rFonts w:ascii="Times New Roman" w:hAnsi="Times New Roman"/>
          <w:sz w:val="24"/>
          <w:szCs w:val="24"/>
        </w:rPr>
        <w:t>,</w:t>
      </w:r>
      <w:r w:rsidRPr="007621F1">
        <w:rPr>
          <w:rFonts w:ascii="Times New Roman" w:hAnsi="Times New Roman"/>
          <w:sz w:val="24"/>
          <w:szCs w:val="24"/>
        </w:rPr>
        <w:t xml:space="preserve"> u obliku godišnjih obroka (anuiteta) koji se plaćaju prema pravilima zakupa ili u njihovoj kombinaciji, a utvrđuju se na temelju ukamaćivanja tržišne vrijednosti služnosti puta. Godišnji obroci utvrđuju se na neograničeno vrijeme kao </w:t>
      </w:r>
      <w:r w:rsidRPr="00FA4F7E">
        <w:rPr>
          <w:rFonts w:ascii="Times New Roman" w:hAnsi="Times New Roman"/>
          <w:sz w:val="24"/>
          <w:szCs w:val="24"/>
        </w:rPr>
        <w:t xml:space="preserve">vječna </w:t>
      </w:r>
      <w:r w:rsidRPr="007621F1">
        <w:rPr>
          <w:rFonts w:ascii="Times New Roman" w:hAnsi="Times New Roman"/>
          <w:sz w:val="24"/>
          <w:szCs w:val="24"/>
        </w:rPr>
        <w:t>renta u kojoj se anuitet plaća krajem ugovorenog razdoblja. Utvrđeni iznos naknade u obliku jednokratne isplate funkcija je godišnjih obroka</w:t>
      </w:r>
      <w:r>
        <w:rPr>
          <w:rFonts w:ascii="Times New Roman" w:hAnsi="Times New Roman"/>
          <w:sz w:val="24"/>
          <w:szCs w:val="24"/>
        </w:rPr>
        <w:t xml:space="preserve"> i kamatne stope na nekretnine.</w:t>
      </w:r>
    </w:p>
    <w:p w14:paraId="7C1F3F9E" w14:textId="77777777" w:rsidR="00A07D86" w:rsidRPr="00ED3D31" w:rsidRDefault="00A07D86" w:rsidP="00ED3D31">
      <w:pPr>
        <w:pStyle w:val="Heading2"/>
        <w:spacing w:before="100" w:beforeAutospacing="1" w:after="100" w:afterAutospacing="1" w:line="240" w:lineRule="auto"/>
        <w:rPr>
          <w:b w:val="0"/>
          <w:sz w:val="26"/>
          <w:szCs w:val="26"/>
        </w:rPr>
      </w:pPr>
      <w:bookmarkStart w:id="25" w:name="_Toc387056243"/>
      <w:r w:rsidRPr="00ED3D31">
        <w:rPr>
          <w:b w:val="0"/>
          <w:sz w:val="26"/>
          <w:szCs w:val="26"/>
        </w:rPr>
        <w:t>Procjena vrijednosti povlasne nekretnine</w:t>
      </w:r>
      <w:bookmarkEnd w:id="25"/>
    </w:p>
    <w:p w14:paraId="55D892B3" w14:textId="63E97003"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w:t>
      </w:r>
      <w:r w:rsidR="00083B29" w:rsidRPr="00ED3D31">
        <w:rPr>
          <w:rFonts w:ascii="Times New Roman" w:hAnsi="Times New Roman"/>
          <w:sz w:val="24"/>
          <w:szCs w:val="24"/>
        </w:rPr>
        <w:t xml:space="preserve"> 3</w:t>
      </w:r>
      <w:r w:rsidR="00875821" w:rsidRPr="00ED3D31">
        <w:rPr>
          <w:rFonts w:ascii="Times New Roman" w:hAnsi="Times New Roman"/>
          <w:sz w:val="24"/>
          <w:szCs w:val="24"/>
        </w:rPr>
        <w:t>2</w:t>
      </w:r>
      <w:r w:rsidRPr="00ED3D31">
        <w:rPr>
          <w:rFonts w:ascii="Times New Roman" w:hAnsi="Times New Roman"/>
          <w:sz w:val="24"/>
          <w:szCs w:val="24"/>
        </w:rPr>
        <w:t>.</w:t>
      </w:r>
    </w:p>
    <w:p w14:paraId="7080B211" w14:textId="292905C5" w:rsidR="00A07D86" w:rsidRDefault="00A07D86" w:rsidP="00483CB0">
      <w:pPr>
        <w:numPr>
          <w:ilvl w:val="0"/>
          <w:numId w:val="39"/>
        </w:numPr>
        <w:spacing w:after="200"/>
        <w:ind w:left="0" w:firstLine="709"/>
        <w:jc w:val="both"/>
        <w:rPr>
          <w:rFonts w:ascii="Times New Roman" w:hAnsi="Times New Roman"/>
          <w:sz w:val="24"/>
          <w:szCs w:val="24"/>
        </w:rPr>
      </w:pPr>
      <w:r w:rsidRPr="007621F1">
        <w:rPr>
          <w:rFonts w:ascii="Times New Roman" w:hAnsi="Times New Roman"/>
          <w:sz w:val="24"/>
          <w:szCs w:val="24"/>
        </w:rPr>
        <w:t>Vrijednosni dobitak povlasne nekretnine proizlazi iz povećanih mogućnosti gradnje ili drugih mogućnosti kori</w:t>
      </w:r>
      <w:r w:rsidR="00D24A4B">
        <w:rPr>
          <w:rFonts w:ascii="Times New Roman" w:hAnsi="Times New Roman"/>
          <w:sz w:val="24"/>
          <w:szCs w:val="24"/>
        </w:rPr>
        <w:t>štenja i općenito nije istovjetan</w:t>
      </w:r>
      <w:r w:rsidRPr="007621F1">
        <w:rPr>
          <w:rFonts w:ascii="Times New Roman" w:hAnsi="Times New Roman"/>
          <w:sz w:val="24"/>
          <w:szCs w:val="24"/>
        </w:rPr>
        <w:t xml:space="preserve"> s vrijednosnim gubitcima poslužne nekretnine. </w:t>
      </w:r>
    </w:p>
    <w:p w14:paraId="143C3C9A" w14:textId="3628E966" w:rsidR="00A07D86" w:rsidRPr="007621F1" w:rsidRDefault="00A07D86" w:rsidP="00483CB0">
      <w:pPr>
        <w:numPr>
          <w:ilvl w:val="0"/>
          <w:numId w:val="39"/>
        </w:numPr>
        <w:spacing w:after="200"/>
        <w:ind w:left="0" w:firstLine="709"/>
        <w:jc w:val="both"/>
        <w:rPr>
          <w:rFonts w:ascii="Times New Roman" w:hAnsi="Times New Roman"/>
          <w:sz w:val="24"/>
          <w:szCs w:val="24"/>
        </w:rPr>
      </w:pPr>
      <w:r>
        <w:rPr>
          <w:rFonts w:ascii="Times New Roman" w:hAnsi="Times New Roman"/>
          <w:sz w:val="24"/>
          <w:szCs w:val="24"/>
        </w:rPr>
        <w:t>Tržišna vrijednost</w:t>
      </w:r>
      <w:r w:rsidRPr="007621F1">
        <w:rPr>
          <w:rFonts w:ascii="Times New Roman" w:hAnsi="Times New Roman"/>
          <w:sz w:val="24"/>
          <w:szCs w:val="24"/>
        </w:rPr>
        <w:t xml:space="preserve"> povlasne nekretnine dobiva se kao razlika između tržišne vrijednosti povlasne nekretnine uzimajući u obzir okolnost služnosti puta i tržišne vrijednosti bez uzimanja u obzir te okolnosti.</w:t>
      </w:r>
    </w:p>
    <w:p w14:paraId="65ED8E53" w14:textId="25CF1DFA" w:rsidR="00A07D86" w:rsidRDefault="00A07D86" w:rsidP="00483CB0">
      <w:pPr>
        <w:numPr>
          <w:ilvl w:val="0"/>
          <w:numId w:val="39"/>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Iznos </w:t>
      </w:r>
      <w:r>
        <w:rPr>
          <w:rFonts w:ascii="Times New Roman" w:hAnsi="Times New Roman"/>
          <w:sz w:val="24"/>
          <w:szCs w:val="24"/>
        </w:rPr>
        <w:t xml:space="preserve">naknade služnosti puta i iznos </w:t>
      </w:r>
      <w:r w:rsidRPr="007621F1">
        <w:rPr>
          <w:rFonts w:ascii="Times New Roman" w:hAnsi="Times New Roman"/>
          <w:sz w:val="24"/>
          <w:szCs w:val="24"/>
        </w:rPr>
        <w:t xml:space="preserve">naknade za troškove održavanja i popravaka poslužne stvari </w:t>
      </w:r>
      <w:r w:rsidR="00D24A4B">
        <w:rPr>
          <w:rFonts w:ascii="Times New Roman" w:hAnsi="Times New Roman"/>
          <w:sz w:val="24"/>
          <w:szCs w:val="24"/>
        </w:rPr>
        <w:t>je</w:t>
      </w:r>
      <w:r w:rsidRPr="007621F1">
        <w:rPr>
          <w:rFonts w:ascii="Times New Roman" w:hAnsi="Times New Roman"/>
          <w:sz w:val="24"/>
          <w:szCs w:val="24"/>
        </w:rPr>
        <w:t>su umanjenja tržišne v</w:t>
      </w:r>
      <w:r>
        <w:rPr>
          <w:rFonts w:ascii="Times New Roman" w:hAnsi="Times New Roman"/>
          <w:sz w:val="24"/>
          <w:szCs w:val="24"/>
        </w:rPr>
        <w:t>rijednosti povlasne nekretnine.</w:t>
      </w:r>
    </w:p>
    <w:p w14:paraId="039283A3" w14:textId="77777777" w:rsidR="00D867F6" w:rsidRDefault="00D867F6" w:rsidP="00ED3D31">
      <w:pPr>
        <w:pStyle w:val="Heading2"/>
        <w:spacing w:before="100" w:beforeAutospacing="1" w:after="100" w:afterAutospacing="1" w:line="240" w:lineRule="auto"/>
        <w:rPr>
          <w:b w:val="0"/>
          <w:sz w:val="26"/>
          <w:szCs w:val="26"/>
        </w:rPr>
      </w:pPr>
      <w:bookmarkStart w:id="26" w:name="_Toc387056244"/>
    </w:p>
    <w:p w14:paraId="6579F0B3" w14:textId="77777777" w:rsidR="00A07D86" w:rsidRPr="00ED3D31" w:rsidRDefault="00A07D86" w:rsidP="00ED3D31">
      <w:pPr>
        <w:pStyle w:val="Heading2"/>
        <w:spacing w:before="100" w:beforeAutospacing="1" w:after="100" w:afterAutospacing="1" w:line="240" w:lineRule="auto"/>
        <w:rPr>
          <w:b w:val="0"/>
          <w:sz w:val="26"/>
          <w:szCs w:val="26"/>
        </w:rPr>
      </w:pPr>
      <w:r w:rsidRPr="00ED3D31">
        <w:rPr>
          <w:b w:val="0"/>
          <w:sz w:val="26"/>
          <w:szCs w:val="26"/>
        </w:rPr>
        <w:t>Procjena vrijednosti poslužne nekretnine</w:t>
      </w:r>
      <w:bookmarkEnd w:id="26"/>
    </w:p>
    <w:p w14:paraId="1213E81C" w14:textId="435FBB75"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083B29" w:rsidRPr="00ED3D31">
        <w:rPr>
          <w:rFonts w:ascii="Times New Roman" w:hAnsi="Times New Roman"/>
          <w:sz w:val="24"/>
          <w:szCs w:val="24"/>
        </w:rPr>
        <w:t>3</w:t>
      </w:r>
      <w:r w:rsidR="00875821" w:rsidRPr="00ED3D31">
        <w:rPr>
          <w:rFonts w:ascii="Times New Roman" w:hAnsi="Times New Roman"/>
          <w:sz w:val="24"/>
          <w:szCs w:val="24"/>
        </w:rPr>
        <w:t>3</w:t>
      </w:r>
      <w:r w:rsidRPr="00ED3D31">
        <w:rPr>
          <w:rFonts w:ascii="Times New Roman" w:hAnsi="Times New Roman"/>
          <w:sz w:val="24"/>
          <w:szCs w:val="24"/>
        </w:rPr>
        <w:t>.</w:t>
      </w:r>
    </w:p>
    <w:p w14:paraId="20BC2EEC" w14:textId="7379D556" w:rsidR="00A07D86" w:rsidRDefault="00A07D86" w:rsidP="00483CB0">
      <w:pPr>
        <w:numPr>
          <w:ilvl w:val="0"/>
          <w:numId w:val="40"/>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Tržišna vrijednost poslužne nekretnine utvrđuje se razmatranjem tržišne vrijednosti služnošću puta neopterećene nekretnine koja je uvećana za iznos naknade služnosti puta i umanjena za iznos vrijednosnih gubitaka koji proizlaze iz služnosti puta. </w:t>
      </w:r>
    </w:p>
    <w:p w14:paraId="6E60E8C7" w14:textId="128ED01F" w:rsidR="00A07D86" w:rsidRPr="007621F1" w:rsidRDefault="00A07D86" w:rsidP="00483CB0">
      <w:pPr>
        <w:numPr>
          <w:ilvl w:val="0"/>
          <w:numId w:val="40"/>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Vrijednosni gubitci poslužne nekretnine dobivaju se iz procjene okrnjenosti koju proizvode služnosti puta kao trajno ograničenje prava vlasništva na cijeloj nekretnini bez obzira na utvrđeni iznos naknade za okrnjenosti iz članka </w:t>
      </w:r>
      <w:r w:rsidR="00982D1A" w:rsidRPr="00586216">
        <w:rPr>
          <w:rFonts w:ascii="Times New Roman" w:hAnsi="Times New Roman"/>
          <w:sz w:val="24"/>
          <w:szCs w:val="24"/>
        </w:rPr>
        <w:t>3</w:t>
      </w:r>
      <w:r w:rsidR="00875821">
        <w:rPr>
          <w:rFonts w:ascii="Times New Roman" w:hAnsi="Times New Roman"/>
          <w:sz w:val="24"/>
          <w:szCs w:val="24"/>
        </w:rPr>
        <w:t>0</w:t>
      </w:r>
      <w:r w:rsidRPr="00D24A4B">
        <w:rPr>
          <w:rFonts w:ascii="Times New Roman" w:hAnsi="Times New Roman"/>
          <w:sz w:val="24"/>
          <w:szCs w:val="24"/>
        </w:rPr>
        <w:t>.</w:t>
      </w:r>
      <w:r>
        <w:rPr>
          <w:rFonts w:ascii="Times New Roman" w:hAnsi="Times New Roman"/>
          <w:sz w:val="24"/>
          <w:szCs w:val="24"/>
        </w:rPr>
        <w:t xml:space="preserve"> </w:t>
      </w:r>
      <w:r w:rsidRPr="00C5485E">
        <w:rPr>
          <w:rFonts w:ascii="Times New Roman" w:hAnsi="Times New Roman"/>
          <w:sz w:val="24"/>
          <w:szCs w:val="24"/>
        </w:rPr>
        <w:t>ovog</w:t>
      </w:r>
      <w:r w:rsidR="00D24A4B">
        <w:rPr>
          <w:rFonts w:ascii="Times New Roman" w:hAnsi="Times New Roman"/>
          <w:sz w:val="24"/>
          <w:szCs w:val="24"/>
        </w:rPr>
        <w:t>a</w:t>
      </w:r>
      <w:r w:rsidRPr="00C5485E">
        <w:rPr>
          <w:rFonts w:ascii="Times New Roman" w:hAnsi="Times New Roman"/>
          <w:sz w:val="24"/>
          <w:szCs w:val="24"/>
        </w:rPr>
        <w:t xml:space="preserve"> Zakona</w:t>
      </w:r>
      <w:r w:rsidRPr="007621F1">
        <w:rPr>
          <w:rFonts w:ascii="Times New Roman" w:hAnsi="Times New Roman"/>
          <w:sz w:val="24"/>
          <w:szCs w:val="24"/>
        </w:rPr>
        <w:t>, a odgovaraju tržišnoj vrijednosti prostora za izvršavanje služnosti puta na poslužnoj nekretnini (pojasu) bez uzimanja u obzir te služnosti.</w:t>
      </w:r>
    </w:p>
    <w:p w14:paraId="16CEFA5B" w14:textId="3E4DFA3F" w:rsidR="00A07D86" w:rsidRPr="007621F1" w:rsidRDefault="00A07D86" w:rsidP="00483CB0">
      <w:pPr>
        <w:numPr>
          <w:ilvl w:val="0"/>
          <w:numId w:val="40"/>
        </w:numPr>
        <w:spacing w:after="200"/>
        <w:ind w:left="0" w:firstLine="709"/>
        <w:jc w:val="both"/>
        <w:rPr>
          <w:rFonts w:ascii="Times New Roman" w:hAnsi="Times New Roman"/>
          <w:sz w:val="24"/>
          <w:szCs w:val="24"/>
        </w:rPr>
      </w:pPr>
      <w:r w:rsidRPr="007621F1">
        <w:rPr>
          <w:rFonts w:ascii="Times New Roman" w:hAnsi="Times New Roman"/>
          <w:sz w:val="24"/>
          <w:szCs w:val="24"/>
        </w:rPr>
        <w:t>Umanjenja vrijednosti građevina razmatraju se odvojeno od umanjenja vrijednosti zemljišta, a dvostruko uzimanje u</w:t>
      </w:r>
      <w:r w:rsidR="00D24A4B">
        <w:rPr>
          <w:rFonts w:ascii="Times New Roman" w:hAnsi="Times New Roman"/>
          <w:sz w:val="24"/>
          <w:szCs w:val="24"/>
        </w:rPr>
        <w:t xml:space="preserve"> obzir umanjenja nije dopušteno</w:t>
      </w:r>
      <w:r w:rsidRPr="007621F1">
        <w:rPr>
          <w:rFonts w:ascii="Times New Roman" w:hAnsi="Times New Roman"/>
          <w:sz w:val="24"/>
          <w:szCs w:val="24"/>
        </w:rPr>
        <w:t>.</w:t>
      </w:r>
    </w:p>
    <w:p w14:paraId="1D672371" w14:textId="64817119" w:rsidR="00A07D86" w:rsidRDefault="00A07D86" w:rsidP="00483CB0">
      <w:pPr>
        <w:numPr>
          <w:ilvl w:val="0"/>
          <w:numId w:val="40"/>
        </w:numPr>
        <w:spacing w:after="200"/>
        <w:ind w:left="0" w:firstLine="709"/>
        <w:jc w:val="both"/>
        <w:rPr>
          <w:rFonts w:ascii="Times New Roman" w:hAnsi="Times New Roman"/>
          <w:sz w:val="24"/>
          <w:szCs w:val="24"/>
        </w:rPr>
      </w:pPr>
      <w:r w:rsidRPr="007621F1">
        <w:rPr>
          <w:rFonts w:ascii="Times New Roman" w:hAnsi="Times New Roman"/>
          <w:sz w:val="24"/>
          <w:szCs w:val="24"/>
        </w:rPr>
        <w:t>Iznos naknade služnosti puta je uvećanje tržišne vrijednosti poslužne nekretnine.</w:t>
      </w:r>
    </w:p>
    <w:p w14:paraId="18C76A3D" w14:textId="287B5B7A" w:rsidR="00A07D86" w:rsidRPr="00ED3D31" w:rsidRDefault="004D4529" w:rsidP="00ED3D31">
      <w:pPr>
        <w:pStyle w:val="Heading2"/>
        <w:spacing w:before="100" w:beforeAutospacing="1" w:after="100" w:afterAutospacing="1" w:line="240" w:lineRule="auto"/>
        <w:rPr>
          <w:b w:val="0"/>
          <w:i w:val="0"/>
          <w:sz w:val="26"/>
          <w:szCs w:val="26"/>
        </w:rPr>
      </w:pPr>
      <w:bookmarkStart w:id="27" w:name="_Toc387056245"/>
      <w:r>
        <w:rPr>
          <w:b w:val="0"/>
          <w:i w:val="0"/>
          <w:sz w:val="26"/>
          <w:szCs w:val="26"/>
          <w:lang w:val="hr-HR"/>
        </w:rPr>
        <w:t xml:space="preserve">4.3 </w:t>
      </w:r>
      <w:r w:rsidR="00745EFB" w:rsidRPr="00ED3D31">
        <w:rPr>
          <w:b w:val="0"/>
          <w:i w:val="0"/>
          <w:sz w:val="26"/>
          <w:szCs w:val="26"/>
        </w:rPr>
        <w:t xml:space="preserve">OSNOVE ZA PROCJENU </w:t>
      </w:r>
      <w:r w:rsidR="00745EFB" w:rsidRPr="00ED3D31">
        <w:rPr>
          <w:b w:val="0"/>
          <w:i w:val="0"/>
          <w:sz w:val="26"/>
          <w:szCs w:val="26"/>
          <w:lang w:val="hr-HR"/>
        </w:rPr>
        <w:t xml:space="preserve">NAKNADE ZA </w:t>
      </w:r>
      <w:r w:rsidR="00745EFB" w:rsidRPr="00ED3D31">
        <w:rPr>
          <w:b w:val="0"/>
          <w:i w:val="0"/>
          <w:sz w:val="26"/>
          <w:szCs w:val="26"/>
        </w:rPr>
        <w:t>SLUŽNOSTI VODOVA</w:t>
      </w:r>
      <w:bookmarkEnd w:id="27"/>
    </w:p>
    <w:p w14:paraId="354364E0" w14:textId="77777777" w:rsidR="00A07D86" w:rsidRPr="00ED3D31" w:rsidRDefault="00A07D86" w:rsidP="00ED3D31">
      <w:pPr>
        <w:pStyle w:val="Heading2"/>
        <w:spacing w:before="100" w:beforeAutospacing="1" w:after="100" w:afterAutospacing="1" w:line="240" w:lineRule="auto"/>
        <w:rPr>
          <w:b w:val="0"/>
          <w:sz w:val="26"/>
          <w:szCs w:val="26"/>
        </w:rPr>
      </w:pPr>
      <w:bookmarkStart w:id="28" w:name="_Toc387056246"/>
      <w:r w:rsidRPr="00ED3D31">
        <w:rPr>
          <w:b w:val="0"/>
          <w:sz w:val="26"/>
          <w:szCs w:val="26"/>
        </w:rPr>
        <w:t>Okrnjenosti kod služnosti vodova</w:t>
      </w:r>
      <w:bookmarkEnd w:id="28"/>
    </w:p>
    <w:p w14:paraId="7581C07C" w14:textId="38E0822C"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083B29" w:rsidRPr="00ED3D31">
        <w:rPr>
          <w:rFonts w:ascii="Times New Roman" w:hAnsi="Times New Roman"/>
          <w:sz w:val="24"/>
          <w:szCs w:val="24"/>
        </w:rPr>
        <w:t>3</w:t>
      </w:r>
      <w:r w:rsidR="00875821" w:rsidRPr="00ED3D31">
        <w:rPr>
          <w:rFonts w:ascii="Times New Roman" w:hAnsi="Times New Roman"/>
          <w:sz w:val="24"/>
          <w:szCs w:val="24"/>
        </w:rPr>
        <w:t>4</w:t>
      </w:r>
      <w:r w:rsidRPr="00ED3D31">
        <w:rPr>
          <w:rFonts w:ascii="Times New Roman" w:hAnsi="Times New Roman"/>
          <w:sz w:val="24"/>
          <w:szCs w:val="24"/>
        </w:rPr>
        <w:t>.</w:t>
      </w:r>
    </w:p>
    <w:p w14:paraId="0DC25075" w14:textId="4499B2B1" w:rsidR="00A07D86" w:rsidRPr="007621F1" w:rsidRDefault="00A07D86" w:rsidP="00483CB0">
      <w:pPr>
        <w:numPr>
          <w:ilvl w:val="0"/>
          <w:numId w:val="41"/>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Okrnjenosti koje proizvode služnosti vodova obuhvaćaju: </w:t>
      </w:r>
    </w:p>
    <w:p w14:paraId="72955245" w14:textId="77777777" w:rsidR="00A07D86" w:rsidRPr="007621F1" w:rsidRDefault="00A07D86" w:rsidP="00A07D86">
      <w:pPr>
        <w:ind w:firstLine="708"/>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vrstu voda</w:t>
      </w:r>
    </w:p>
    <w:p w14:paraId="658222FD" w14:textId="438A4607" w:rsidR="00A07D86" w:rsidRPr="007621F1" w:rsidRDefault="0058423F" w:rsidP="00A07D86">
      <w:pPr>
        <w:ind w:firstLine="708"/>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vrstu i mjeru</w:t>
      </w:r>
      <w:r w:rsidR="00A07D86" w:rsidRPr="007621F1">
        <w:rPr>
          <w:rFonts w:ascii="Times New Roman" w:hAnsi="Times New Roman"/>
          <w:sz w:val="24"/>
          <w:szCs w:val="24"/>
        </w:rPr>
        <w:t xml:space="preserve"> korištenja </w:t>
      </w:r>
      <w:r w:rsidR="00A07D86">
        <w:rPr>
          <w:rFonts w:ascii="Times New Roman" w:hAnsi="Times New Roman"/>
          <w:sz w:val="24"/>
          <w:szCs w:val="24"/>
        </w:rPr>
        <w:t>služnošću opterećene nekretnine</w:t>
      </w:r>
    </w:p>
    <w:p w14:paraId="4C8542EA" w14:textId="77777777" w:rsidR="00A07D86" w:rsidRPr="007621F1" w:rsidRDefault="00A07D86" w:rsidP="00B93107">
      <w:pPr>
        <w:spacing w:after="200"/>
        <w:ind w:firstLine="709"/>
        <w:rPr>
          <w:rFonts w:ascii="Times New Roman" w:hAnsi="Times New Roman"/>
          <w:sz w:val="24"/>
          <w:szCs w:val="24"/>
        </w:rPr>
      </w:pPr>
      <w:r w:rsidRPr="007621F1">
        <w:rPr>
          <w:rFonts w:ascii="Times New Roman" w:hAnsi="Times New Roman"/>
          <w:sz w:val="24"/>
          <w:szCs w:val="24"/>
        </w:rPr>
        <w:t>3.</w:t>
      </w:r>
      <w:r w:rsidRPr="007621F1">
        <w:rPr>
          <w:rFonts w:ascii="Times New Roman" w:hAnsi="Times New Roman"/>
          <w:sz w:val="24"/>
          <w:szCs w:val="24"/>
        </w:rPr>
        <w:tab/>
        <w:t>ostala korištenja.</w:t>
      </w:r>
    </w:p>
    <w:p w14:paraId="2F64E047" w14:textId="7A86D32F" w:rsidR="00A07D86" w:rsidRDefault="00A07D86" w:rsidP="00483CB0">
      <w:pPr>
        <w:numPr>
          <w:ilvl w:val="0"/>
          <w:numId w:val="41"/>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Vrsta voda obuhvaća vodove komunalne </w:t>
      </w:r>
      <w:r>
        <w:rPr>
          <w:rFonts w:ascii="Times New Roman" w:hAnsi="Times New Roman"/>
          <w:sz w:val="24"/>
          <w:szCs w:val="24"/>
        </w:rPr>
        <w:t xml:space="preserve">i druge </w:t>
      </w:r>
      <w:r w:rsidRPr="007621F1">
        <w:rPr>
          <w:rFonts w:ascii="Times New Roman" w:hAnsi="Times New Roman"/>
          <w:sz w:val="24"/>
          <w:szCs w:val="24"/>
        </w:rPr>
        <w:t xml:space="preserve">infrastrukture. </w:t>
      </w:r>
    </w:p>
    <w:p w14:paraId="5B1C80BC" w14:textId="5413F605" w:rsidR="00433491" w:rsidRDefault="00A07D86" w:rsidP="00483CB0">
      <w:pPr>
        <w:numPr>
          <w:ilvl w:val="0"/>
          <w:numId w:val="41"/>
        </w:numPr>
        <w:spacing w:after="200"/>
        <w:ind w:left="0" w:firstLine="709"/>
        <w:jc w:val="both"/>
        <w:rPr>
          <w:rFonts w:ascii="Times New Roman" w:hAnsi="Times New Roman"/>
          <w:sz w:val="24"/>
          <w:szCs w:val="24"/>
        </w:rPr>
      </w:pPr>
      <w:r w:rsidRPr="007621F1">
        <w:rPr>
          <w:rFonts w:ascii="Times New Roman" w:hAnsi="Times New Roman"/>
          <w:sz w:val="24"/>
          <w:szCs w:val="24"/>
        </w:rPr>
        <w:t>Stupanj okrnjenosti koji je prouzročen vrstom voda može se umanjiti konstrukcijskim rješenjima koja omogućuju nove tehnologije</w:t>
      </w:r>
      <w:r w:rsidR="00433491">
        <w:rPr>
          <w:rFonts w:ascii="Times New Roman" w:hAnsi="Times New Roman"/>
          <w:sz w:val="24"/>
          <w:szCs w:val="24"/>
        </w:rPr>
        <w:t>.</w:t>
      </w:r>
      <w:r w:rsidR="00433491" w:rsidRPr="007621F1">
        <w:rPr>
          <w:rFonts w:ascii="Times New Roman" w:hAnsi="Times New Roman"/>
          <w:sz w:val="24"/>
          <w:szCs w:val="24"/>
        </w:rPr>
        <w:t xml:space="preserve"> </w:t>
      </w:r>
      <w:r w:rsidR="00433491">
        <w:rPr>
          <w:rFonts w:ascii="Times New Roman" w:hAnsi="Times New Roman"/>
          <w:sz w:val="24"/>
          <w:szCs w:val="24"/>
        </w:rPr>
        <w:t xml:space="preserve">Navedeno se osobito odnosi na postavljanje svjetlovodnih vodova u postojeće zaštitne cijevi ili na </w:t>
      </w:r>
      <w:r w:rsidR="0099612F">
        <w:rPr>
          <w:rFonts w:ascii="Times New Roman" w:hAnsi="Times New Roman"/>
          <w:sz w:val="24"/>
          <w:szCs w:val="24"/>
        </w:rPr>
        <w:t xml:space="preserve">postojeće </w:t>
      </w:r>
      <w:r w:rsidR="00433491">
        <w:rPr>
          <w:rFonts w:ascii="Times New Roman" w:hAnsi="Times New Roman"/>
          <w:sz w:val="24"/>
          <w:szCs w:val="24"/>
        </w:rPr>
        <w:t>stupove nadzemne nisko</w:t>
      </w:r>
      <w:r w:rsidR="0099612F">
        <w:rPr>
          <w:rFonts w:ascii="Times New Roman" w:hAnsi="Times New Roman"/>
          <w:sz w:val="24"/>
          <w:szCs w:val="24"/>
        </w:rPr>
        <w:t xml:space="preserve">naponske elektroenergetske </w:t>
      </w:r>
      <w:r w:rsidR="00433491">
        <w:rPr>
          <w:rFonts w:ascii="Times New Roman" w:hAnsi="Times New Roman"/>
          <w:sz w:val="24"/>
          <w:szCs w:val="24"/>
        </w:rPr>
        <w:t xml:space="preserve"> ili elektroničke telekomunikacijske mreže, </w:t>
      </w:r>
      <w:r w:rsidR="009F1C58">
        <w:rPr>
          <w:rFonts w:ascii="Times New Roman" w:hAnsi="Times New Roman"/>
          <w:sz w:val="24"/>
          <w:szCs w:val="24"/>
        </w:rPr>
        <w:t>te se</w:t>
      </w:r>
      <w:r w:rsidR="00433491">
        <w:rPr>
          <w:rFonts w:ascii="Times New Roman" w:hAnsi="Times New Roman"/>
          <w:sz w:val="24"/>
          <w:szCs w:val="24"/>
        </w:rPr>
        <w:t xml:space="preserve"> takvim konstrukcijskim rješenjem ne utječe na povečanje stupnja okrnjenosti nekretnine. </w:t>
      </w:r>
    </w:p>
    <w:p w14:paraId="4BFCD264" w14:textId="6F83A395" w:rsidR="00A07D86" w:rsidRPr="007621F1" w:rsidRDefault="00A07D86" w:rsidP="00483CB0">
      <w:pPr>
        <w:numPr>
          <w:ilvl w:val="0"/>
          <w:numId w:val="41"/>
        </w:numPr>
        <w:spacing w:after="200"/>
        <w:ind w:left="0" w:firstLine="709"/>
        <w:jc w:val="both"/>
        <w:rPr>
          <w:rFonts w:ascii="Times New Roman" w:hAnsi="Times New Roman"/>
          <w:sz w:val="24"/>
          <w:szCs w:val="24"/>
        </w:rPr>
      </w:pPr>
      <w:r w:rsidRPr="007621F1">
        <w:rPr>
          <w:rFonts w:ascii="Times New Roman" w:hAnsi="Times New Roman"/>
          <w:sz w:val="24"/>
          <w:szCs w:val="24"/>
        </w:rPr>
        <w:t>Istovrsni vodovi mogu prouzročiti različite stupnjeve okrnjenosti u ovisnosti o njihovoj važnosti i veličini.</w:t>
      </w:r>
    </w:p>
    <w:p w14:paraId="3D2034EC" w14:textId="37B6DDD5" w:rsidR="00A07D86" w:rsidRPr="007621F1" w:rsidRDefault="00A07D86" w:rsidP="00483CB0">
      <w:pPr>
        <w:numPr>
          <w:ilvl w:val="0"/>
          <w:numId w:val="41"/>
        </w:numPr>
        <w:spacing w:after="200"/>
        <w:ind w:left="0" w:firstLine="709"/>
        <w:jc w:val="both"/>
        <w:rPr>
          <w:rFonts w:ascii="Times New Roman" w:hAnsi="Times New Roman"/>
          <w:sz w:val="24"/>
          <w:szCs w:val="24"/>
        </w:rPr>
      </w:pPr>
      <w:r w:rsidRPr="007621F1">
        <w:rPr>
          <w:rFonts w:ascii="Times New Roman" w:hAnsi="Times New Roman"/>
          <w:sz w:val="24"/>
          <w:szCs w:val="24"/>
        </w:rPr>
        <w:t>Vrsta i mjera korištenja služnošću opterećene nekretnine obuhvaća namjenu i koeficijent iskoristivosti cijele čestice, a može obuhvatiti i druge pokazatelje koji su od utjecaja na vrijednost nekretnine.</w:t>
      </w:r>
    </w:p>
    <w:p w14:paraId="179B1F79" w14:textId="7D68FE7B" w:rsidR="00A07D86" w:rsidRPr="007621F1" w:rsidRDefault="00A07D86" w:rsidP="00483CB0">
      <w:pPr>
        <w:numPr>
          <w:ilvl w:val="0"/>
          <w:numId w:val="41"/>
        </w:numPr>
        <w:spacing w:after="200"/>
        <w:ind w:left="0" w:firstLine="709"/>
        <w:jc w:val="both"/>
        <w:rPr>
          <w:rFonts w:ascii="Times New Roman" w:hAnsi="Times New Roman"/>
          <w:sz w:val="24"/>
          <w:szCs w:val="24"/>
        </w:rPr>
      </w:pPr>
      <w:r w:rsidRPr="007621F1">
        <w:rPr>
          <w:rFonts w:ascii="Times New Roman" w:hAnsi="Times New Roman"/>
          <w:sz w:val="24"/>
          <w:szCs w:val="24"/>
        </w:rPr>
        <w:lastRenderedPageBreak/>
        <w:t xml:space="preserve">Ostala korištenja odnose se na mogućnosti izgradnje </w:t>
      </w:r>
      <w:r>
        <w:rPr>
          <w:rFonts w:ascii="Times New Roman" w:hAnsi="Times New Roman"/>
          <w:sz w:val="24"/>
          <w:szCs w:val="24"/>
        </w:rPr>
        <w:t>građevina za koje nije potrebna suglasnost vlasnika prema posebnom propisu</w:t>
      </w:r>
      <w:r w:rsidRPr="007621F1">
        <w:rPr>
          <w:rFonts w:ascii="Times New Roman" w:hAnsi="Times New Roman"/>
          <w:sz w:val="24"/>
          <w:szCs w:val="24"/>
        </w:rPr>
        <w:t>, uređenje građevne čestice te hortikulturno uređenje na prostoru za izvršavanje služnosti vodova na poslužnoj nekretnini (pojasu).</w:t>
      </w:r>
    </w:p>
    <w:p w14:paraId="3513215A" w14:textId="1CD1F3EA" w:rsidR="00A07D86" w:rsidRPr="007621F1" w:rsidRDefault="00A07D86" w:rsidP="00483CB0">
      <w:pPr>
        <w:numPr>
          <w:ilvl w:val="0"/>
          <w:numId w:val="41"/>
        </w:numPr>
        <w:spacing w:after="200"/>
        <w:ind w:left="0" w:firstLine="709"/>
        <w:jc w:val="both"/>
        <w:rPr>
          <w:rFonts w:ascii="Times New Roman" w:hAnsi="Times New Roman"/>
          <w:sz w:val="24"/>
          <w:szCs w:val="24"/>
        </w:rPr>
      </w:pPr>
      <w:r>
        <w:rPr>
          <w:rFonts w:ascii="Times New Roman" w:hAnsi="Times New Roman"/>
          <w:sz w:val="24"/>
          <w:szCs w:val="24"/>
        </w:rPr>
        <w:t>Prilikom</w:t>
      </w:r>
      <w:r w:rsidRPr="007621F1">
        <w:rPr>
          <w:rFonts w:ascii="Times New Roman" w:hAnsi="Times New Roman"/>
          <w:sz w:val="24"/>
          <w:szCs w:val="24"/>
        </w:rPr>
        <w:t xml:space="preserve"> razmatranja stupnja okrnjenosti ne uzimaju se u obzir ograničenja koja </w:t>
      </w:r>
      <w:r w:rsidR="0058423F">
        <w:rPr>
          <w:rFonts w:ascii="Times New Roman" w:hAnsi="Times New Roman"/>
          <w:sz w:val="24"/>
          <w:szCs w:val="24"/>
        </w:rPr>
        <w:t xml:space="preserve">proizlaze iz </w:t>
      </w:r>
      <w:r w:rsidRPr="007621F1">
        <w:rPr>
          <w:rFonts w:ascii="Times New Roman" w:hAnsi="Times New Roman"/>
          <w:sz w:val="24"/>
          <w:szCs w:val="24"/>
        </w:rPr>
        <w:t>propisa o minimalnoj udaljenosti između građevine i međe.</w:t>
      </w:r>
    </w:p>
    <w:p w14:paraId="39F33C9B" w14:textId="2BBBDDD0" w:rsidR="00A07D86" w:rsidRPr="007621F1" w:rsidRDefault="0058423F" w:rsidP="00483CB0">
      <w:pPr>
        <w:numPr>
          <w:ilvl w:val="0"/>
          <w:numId w:val="41"/>
        </w:numPr>
        <w:spacing w:after="200"/>
        <w:ind w:left="0" w:firstLine="709"/>
        <w:jc w:val="both"/>
        <w:rPr>
          <w:rFonts w:ascii="Times New Roman" w:hAnsi="Times New Roman"/>
          <w:sz w:val="24"/>
          <w:szCs w:val="24"/>
        </w:rPr>
      </w:pPr>
      <w:r>
        <w:rPr>
          <w:rFonts w:ascii="Times New Roman" w:hAnsi="Times New Roman"/>
          <w:sz w:val="24"/>
          <w:szCs w:val="24"/>
        </w:rPr>
        <w:t>Ako</w:t>
      </w:r>
      <w:r w:rsidR="00A07D86" w:rsidRPr="007621F1">
        <w:rPr>
          <w:rFonts w:ascii="Times New Roman" w:hAnsi="Times New Roman"/>
          <w:sz w:val="24"/>
          <w:szCs w:val="24"/>
        </w:rPr>
        <w:t xml:space="preserve"> okrnjenost ne umanjuje mjeru korištenja cijele nekretnine</w:t>
      </w:r>
      <w:r>
        <w:rPr>
          <w:rFonts w:ascii="Times New Roman" w:hAnsi="Times New Roman"/>
          <w:sz w:val="24"/>
          <w:szCs w:val="24"/>
        </w:rPr>
        <w:t>,</w:t>
      </w:r>
      <w:r w:rsidR="00A07D86" w:rsidRPr="007621F1">
        <w:rPr>
          <w:rFonts w:ascii="Times New Roman" w:hAnsi="Times New Roman"/>
          <w:sz w:val="24"/>
          <w:szCs w:val="24"/>
        </w:rPr>
        <w:t xml:space="preserve"> stupanj okrnjenosti izražava se kao postotak umanjenja u odnosu na opterećenu površinu. U tom slučaju primjenjivat će se koeficijenti za preračunavanje</w:t>
      </w:r>
      <w:r w:rsidR="00A07D86">
        <w:rPr>
          <w:rFonts w:ascii="Times New Roman" w:hAnsi="Times New Roman"/>
          <w:sz w:val="24"/>
          <w:szCs w:val="24"/>
        </w:rPr>
        <w:t xml:space="preserve"> z</w:t>
      </w:r>
      <w:r>
        <w:rPr>
          <w:rFonts w:ascii="Times New Roman" w:hAnsi="Times New Roman"/>
          <w:sz w:val="24"/>
          <w:szCs w:val="24"/>
        </w:rPr>
        <w:t>a vrijednost služnosti vodova prema</w:t>
      </w:r>
      <w:r w:rsidR="00A07D86">
        <w:rPr>
          <w:rFonts w:ascii="Times New Roman" w:hAnsi="Times New Roman"/>
          <w:sz w:val="24"/>
          <w:szCs w:val="24"/>
        </w:rPr>
        <w:t xml:space="preserve"> </w:t>
      </w:r>
      <w:r>
        <w:rPr>
          <w:rFonts w:ascii="Times New Roman" w:hAnsi="Times New Roman"/>
          <w:sz w:val="24"/>
          <w:szCs w:val="24"/>
        </w:rPr>
        <w:t>pravilniku</w:t>
      </w:r>
      <w:r w:rsidR="00875821">
        <w:rPr>
          <w:rFonts w:ascii="Times New Roman" w:hAnsi="Times New Roman"/>
          <w:sz w:val="24"/>
          <w:szCs w:val="24"/>
        </w:rPr>
        <w:t xml:space="preserve"> iz članka </w:t>
      </w:r>
      <w:r w:rsidR="001268F7">
        <w:rPr>
          <w:rFonts w:ascii="Times New Roman" w:hAnsi="Times New Roman"/>
          <w:sz w:val="24"/>
          <w:szCs w:val="24"/>
        </w:rPr>
        <w:t>25</w:t>
      </w:r>
      <w:r w:rsidR="00A07D86" w:rsidRPr="00920C5B">
        <w:rPr>
          <w:rFonts w:ascii="Times New Roman" w:hAnsi="Times New Roman"/>
          <w:sz w:val="24"/>
          <w:szCs w:val="24"/>
        </w:rPr>
        <w:t>.</w:t>
      </w:r>
      <w:r w:rsidR="00EE6E45">
        <w:rPr>
          <w:rFonts w:ascii="Times New Roman" w:hAnsi="Times New Roman"/>
          <w:sz w:val="24"/>
          <w:szCs w:val="24"/>
        </w:rPr>
        <w:t xml:space="preserve"> ovoga Zakona.</w:t>
      </w:r>
    </w:p>
    <w:p w14:paraId="4368E804" w14:textId="61393D51" w:rsidR="00A07D86" w:rsidRPr="00875821" w:rsidRDefault="0058423F" w:rsidP="00483CB0">
      <w:pPr>
        <w:numPr>
          <w:ilvl w:val="0"/>
          <w:numId w:val="41"/>
        </w:numPr>
        <w:spacing w:after="200"/>
        <w:ind w:left="0" w:firstLine="709"/>
        <w:jc w:val="both"/>
        <w:rPr>
          <w:rFonts w:ascii="Times New Roman" w:hAnsi="Times New Roman"/>
          <w:sz w:val="24"/>
          <w:szCs w:val="24"/>
        </w:rPr>
      </w:pPr>
      <w:r w:rsidRPr="00875821">
        <w:rPr>
          <w:rFonts w:ascii="Times New Roman" w:hAnsi="Times New Roman"/>
          <w:sz w:val="24"/>
          <w:szCs w:val="24"/>
        </w:rPr>
        <w:t>Ako</w:t>
      </w:r>
      <w:r w:rsidR="00A07D86" w:rsidRPr="00875821">
        <w:rPr>
          <w:rFonts w:ascii="Times New Roman" w:hAnsi="Times New Roman"/>
          <w:sz w:val="24"/>
          <w:szCs w:val="24"/>
        </w:rPr>
        <w:t xml:space="preserve"> okrnjenost umanjuje mjeru korištenja cijele nekretnine, primjenjivat će se koeficijenti za preračunavanje kao razlika u vrijednosti građevnih čestica</w:t>
      </w:r>
      <w:r w:rsidRPr="00875821">
        <w:rPr>
          <w:rFonts w:ascii="Times New Roman" w:hAnsi="Times New Roman"/>
          <w:sz w:val="24"/>
          <w:szCs w:val="24"/>
        </w:rPr>
        <w:t>,</w:t>
      </w:r>
      <w:r w:rsidR="00A07D86" w:rsidRPr="00875821">
        <w:rPr>
          <w:rFonts w:ascii="Times New Roman" w:hAnsi="Times New Roman"/>
          <w:sz w:val="24"/>
          <w:szCs w:val="24"/>
        </w:rPr>
        <w:t xml:space="preserve"> zbog različite mjere njihova korištenja</w:t>
      </w:r>
      <w:r w:rsidRPr="00875821">
        <w:rPr>
          <w:rFonts w:ascii="Times New Roman" w:hAnsi="Times New Roman"/>
          <w:sz w:val="24"/>
          <w:szCs w:val="24"/>
        </w:rPr>
        <w:t>,</w:t>
      </w:r>
      <w:r w:rsidR="00875821" w:rsidRPr="00875821">
        <w:rPr>
          <w:rFonts w:ascii="Times New Roman" w:hAnsi="Times New Roman"/>
          <w:sz w:val="24"/>
          <w:szCs w:val="24"/>
        </w:rPr>
        <w:t xml:space="preserve"> između predmetne nekretnine n</w:t>
      </w:r>
      <w:r w:rsidR="00A07D86" w:rsidRPr="00875821">
        <w:rPr>
          <w:rFonts w:ascii="Times New Roman" w:hAnsi="Times New Roman"/>
          <w:sz w:val="24"/>
          <w:szCs w:val="24"/>
        </w:rPr>
        <w:t>eopterećene služnošću i dijela predmetne nekretnine koji nije opterećen služnošću</w:t>
      </w:r>
      <w:r w:rsidR="001268F7">
        <w:rPr>
          <w:rFonts w:ascii="Times New Roman" w:hAnsi="Times New Roman"/>
          <w:sz w:val="24"/>
          <w:szCs w:val="24"/>
        </w:rPr>
        <w:t xml:space="preserve"> prema pravilniku iz članka 25</w:t>
      </w:r>
      <w:r w:rsidR="00A07D86" w:rsidRPr="00875821">
        <w:rPr>
          <w:rFonts w:ascii="Times New Roman" w:hAnsi="Times New Roman"/>
          <w:sz w:val="24"/>
          <w:szCs w:val="24"/>
        </w:rPr>
        <w:t>.</w:t>
      </w:r>
      <w:r w:rsidR="00EE6E45">
        <w:rPr>
          <w:rFonts w:ascii="Times New Roman" w:hAnsi="Times New Roman"/>
          <w:sz w:val="24"/>
          <w:szCs w:val="24"/>
        </w:rPr>
        <w:t xml:space="preserve"> ovoga Zakona.</w:t>
      </w:r>
    </w:p>
    <w:p w14:paraId="3ADAED77" w14:textId="77777777" w:rsidR="00A07D86" w:rsidRPr="00ED3D31" w:rsidRDefault="00A07D86" w:rsidP="00ED3D31">
      <w:pPr>
        <w:pStyle w:val="Heading2"/>
        <w:spacing w:before="100" w:beforeAutospacing="1" w:after="100" w:afterAutospacing="1" w:line="240" w:lineRule="auto"/>
        <w:rPr>
          <w:b w:val="0"/>
          <w:sz w:val="26"/>
          <w:szCs w:val="26"/>
        </w:rPr>
      </w:pPr>
      <w:bookmarkStart w:id="29" w:name="_Toc387056247"/>
      <w:r w:rsidRPr="00ED3D31">
        <w:rPr>
          <w:b w:val="0"/>
          <w:sz w:val="26"/>
          <w:szCs w:val="26"/>
        </w:rPr>
        <w:t>Procjena vrijednosti zaštitnog pojasa</w:t>
      </w:r>
      <w:bookmarkEnd w:id="29"/>
    </w:p>
    <w:p w14:paraId="7BD4D15B" w14:textId="7B1553AF"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083B29" w:rsidRPr="00ED3D31">
        <w:rPr>
          <w:rFonts w:ascii="Times New Roman" w:hAnsi="Times New Roman"/>
          <w:sz w:val="24"/>
          <w:szCs w:val="24"/>
        </w:rPr>
        <w:t>3</w:t>
      </w:r>
      <w:r w:rsidR="00875821" w:rsidRPr="00ED3D31">
        <w:rPr>
          <w:rFonts w:ascii="Times New Roman" w:hAnsi="Times New Roman"/>
          <w:sz w:val="24"/>
          <w:szCs w:val="24"/>
        </w:rPr>
        <w:t>5</w:t>
      </w:r>
      <w:r w:rsidRPr="00ED3D31">
        <w:rPr>
          <w:rFonts w:ascii="Times New Roman" w:hAnsi="Times New Roman"/>
          <w:sz w:val="24"/>
          <w:szCs w:val="24"/>
        </w:rPr>
        <w:t>.</w:t>
      </w:r>
    </w:p>
    <w:p w14:paraId="2E709C2D" w14:textId="3D870E8E" w:rsidR="00A07D86" w:rsidRPr="007621F1" w:rsidRDefault="00A07D86" w:rsidP="00483CB0">
      <w:pPr>
        <w:numPr>
          <w:ilvl w:val="0"/>
          <w:numId w:val="42"/>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Veličina opterećene površine služnosti vodova obuhvaća zaštitni pojas </w:t>
      </w:r>
      <w:r>
        <w:rPr>
          <w:rFonts w:ascii="Times New Roman" w:hAnsi="Times New Roman"/>
          <w:sz w:val="24"/>
          <w:szCs w:val="24"/>
        </w:rPr>
        <w:t xml:space="preserve">koji se određuje prema posebnom propisu. </w:t>
      </w:r>
      <w:r w:rsidR="003C3BE5">
        <w:rPr>
          <w:rFonts w:ascii="Times New Roman" w:hAnsi="Times New Roman"/>
          <w:sz w:val="24"/>
          <w:szCs w:val="24"/>
        </w:rPr>
        <w:t>Ako se izravno</w:t>
      </w:r>
      <w:r>
        <w:rPr>
          <w:rFonts w:ascii="Times New Roman" w:hAnsi="Times New Roman"/>
          <w:sz w:val="24"/>
          <w:szCs w:val="24"/>
        </w:rPr>
        <w:t xml:space="preserve"> iz propisa</w:t>
      </w:r>
      <w:r w:rsidRPr="007621F1">
        <w:rPr>
          <w:rFonts w:ascii="Times New Roman" w:hAnsi="Times New Roman"/>
          <w:sz w:val="24"/>
          <w:szCs w:val="24"/>
        </w:rPr>
        <w:t xml:space="preserve"> </w:t>
      </w:r>
      <w:r w:rsidR="003C3BE5">
        <w:rPr>
          <w:rFonts w:ascii="Times New Roman" w:hAnsi="Times New Roman"/>
          <w:sz w:val="24"/>
          <w:szCs w:val="24"/>
        </w:rPr>
        <w:t>ne može utvrditi veličina</w:t>
      </w:r>
      <w:r w:rsidRPr="007621F1">
        <w:rPr>
          <w:rFonts w:ascii="Times New Roman" w:hAnsi="Times New Roman"/>
          <w:sz w:val="24"/>
          <w:szCs w:val="24"/>
        </w:rPr>
        <w:t xml:space="preserve"> zaštitnog pojasa, </w:t>
      </w:r>
      <w:r>
        <w:rPr>
          <w:rFonts w:ascii="Times New Roman" w:hAnsi="Times New Roman"/>
          <w:sz w:val="24"/>
          <w:szCs w:val="24"/>
        </w:rPr>
        <w:t xml:space="preserve">moguće je pribaviti </w:t>
      </w:r>
      <w:r w:rsidRPr="00C77C37">
        <w:rPr>
          <w:rFonts w:ascii="Times New Roman" w:hAnsi="Times New Roman"/>
          <w:sz w:val="24"/>
          <w:szCs w:val="24"/>
        </w:rPr>
        <w:t>i</w:t>
      </w:r>
      <w:r w:rsidRPr="007621F1">
        <w:rPr>
          <w:rFonts w:ascii="Times New Roman" w:hAnsi="Times New Roman"/>
          <w:sz w:val="24"/>
          <w:szCs w:val="24"/>
        </w:rPr>
        <w:t>zvadak iz katastra vodova i/ili odgovarajuću ispravu nadležne komunalne tvrtke ili drugog dobavljača koji je vlasnik ili korisnik vodova (izvadak iz pogonskog katastra).</w:t>
      </w:r>
    </w:p>
    <w:p w14:paraId="3124379A" w14:textId="0BD46706" w:rsidR="00A07D86" w:rsidRPr="007621F1" w:rsidRDefault="00A07D86" w:rsidP="00483CB0">
      <w:pPr>
        <w:numPr>
          <w:ilvl w:val="0"/>
          <w:numId w:val="42"/>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U slučaju da se zaštitni pojasevi djelomično ili u potpunosti preklapaju, zbroj pojedinačnih umanjenja na opterećenoj površini ne smije biti veći od tržišne vrijednosti iste površine služnošću neopterećene nekretnine. </w:t>
      </w:r>
    </w:p>
    <w:p w14:paraId="5575CCD6" w14:textId="5F3CD10F" w:rsidR="00A07D86" w:rsidRPr="007621F1" w:rsidRDefault="00A07D86" w:rsidP="00483CB0">
      <w:pPr>
        <w:numPr>
          <w:ilvl w:val="0"/>
          <w:numId w:val="42"/>
        </w:numPr>
        <w:spacing w:after="200"/>
        <w:ind w:left="0" w:firstLine="709"/>
        <w:jc w:val="both"/>
        <w:rPr>
          <w:rFonts w:ascii="Times New Roman" w:hAnsi="Times New Roman"/>
          <w:sz w:val="24"/>
          <w:szCs w:val="24"/>
        </w:rPr>
      </w:pPr>
      <w:r w:rsidRPr="007621F1">
        <w:rPr>
          <w:rFonts w:ascii="Times New Roman" w:hAnsi="Times New Roman"/>
          <w:sz w:val="24"/>
          <w:szCs w:val="24"/>
        </w:rPr>
        <w:t>Služnost će se u slučaju iz stavka 2. ovoga</w:t>
      </w:r>
      <w:r w:rsidR="003C3BE5">
        <w:rPr>
          <w:rFonts w:ascii="Times New Roman" w:hAnsi="Times New Roman"/>
          <w:sz w:val="24"/>
          <w:szCs w:val="24"/>
        </w:rPr>
        <w:t xml:space="preserve"> članka izračunati posredno</w:t>
      </w:r>
      <w:r w:rsidRPr="007621F1">
        <w:rPr>
          <w:rFonts w:ascii="Times New Roman" w:hAnsi="Times New Roman"/>
          <w:sz w:val="24"/>
          <w:szCs w:val="24"/>
        </w:rPr>
        <w:t>:</w:t>
      </w:r>
    </w:p>
    <w:p w14:paraId="234008EF" w14:textId="0146406C" w:rsidR="00A07D86" w:rsidRPr="007621F1" w:rsidRDefault="00A07D86" w:rsidP="00A07D86">
      <w:pPr>
        <w:ind w:firstLine="708"/>
        <w:jc w:val="both"/>
        <w:rPr>
          <w:rFonts w:ascii="Times New Roman" w:hAnsi="Times New Roman"/>
          <w:sz w:val="24"/>
          <w:szCs w:val="24"/>
        </w:rPr>
      </w:pPr>
      <w:r w:rsidRPr="004905C1">
        <w:rPr>
          <w:rFonts w:ascii="Times New Roman" w:hAnsi="Times New Roman"/>
          <w:sz w:val="24"/>
          <w:szCs w:val="24"/>
        </w:rPr>
        <w:t>1.</w:t>
      </w:r>
      <w:r>
        <w:rPr>
          <w:rFonts w:ascii="Times New Roman" w:hAnsi="Times New Roman"/>
          <w:sz w:val="24"/>
          <w:szCs w:val="24"/>
        </w:rPr>
        <w:t xml:space="preserve"> </w:t>
      </w:r>
      <w:r w:rsidRPr="007621F1">
        <w:rPr>
          <w:rFonts w:ascii="Times New Roman" w:hAnsi="Times New Roman"/>
          <w:sz w:val="24"/>
          <w:szCs w:val="24"/>
        </w:rPr>
        <w:t>na način da se zasebno izračunaju opterećene površine za svaki zaštitni pojas (zanemarujući preklapanja), a i</w:t>
      </w:r>
      <w:r>
        <w:rPr>
          <w:rFonts w:ascii="Times New Roman" w:hAnsi="Times New Roman"/>
          <w:sz w:val="24"/>
          <w:szCs w:val="24"/>
        </w:rPr>
        <w:t xml:space="preserve">zračunati će se </w:t>
      </w:r>
      <w:r w:rsidR="003C3BE5">
        <w:rPr>
          <w:rFonts w:ascii="Times New Roman" w:hAnsi="Times New Roman"/>
          <w:sz w:val="24"/>
          <w:szCs w:val="24"/>
        </w:rPr>
        <w:t xml:space="preserve">iznosi </w:t>
      </w:r>
      <w:r>
        <w:rPr>
          <w:rFonts w:ascii="Times New Roman" w:hAnsi="Times New Roman"/>
          <w:sz w:val="24"/>
          <w:szCs w:val="24"/>
        </w:rPr>
        <w:t>zbrojiti</w:t>
      </w:r>
    </w:p>
    <w:p w14:paraId="6AA36E78" w14:textId="77777777" w:rsidR="00A07D86" w:rsidRPr="007621F1" w:rsidRDefault="00A07D86" w:rsidP="00A07D86">
      <w:pPr>
        <w:ind w:firstLine="708"/>
        <w:jc w:val="both"/>
        <w:rPr>
          <w:rFonts w:ascii="Times New Roman" w:hAnsi="Times New Roman"/>
          <w:sz w:val="24"/>
          <w:szCs w:val="24"/>
        </w:rPr>
      </w:pPr>
      <w:r w:rsidRPr="004905C1">
        <w:rPr>
          <w:rFonts w:ascii="Times New Roman" w:hAnsi="Times New Roman"/>
          <w:sz w:val="24"/>
          <w:szCs w:val="24"/>
        </w:rPr>
        <w:t>2.</w:t>
      </w:r>
      <w:r>
        <w:rPr>
          <w:rFonts w:ascii="Times New Roman" w:hAnsi="Times New Roman"/>
          <w:sz w:val="24"/>
          <w:szCs w:val="24"/>
        </w:rPr>
        <w:t xml:space="preserve"> </w:t>
      </w:r>
      <w:r w:rsidRPr="007621F1">
        <w:rPr>
          <w:rFonts w:ascii="Times New Roman" w:hAnsi="Times New Roman"/>
          <w:sz w:val="24"/>
          <w:szCs w:val="24"/>
        </w:rPr>
        <w:t>nakon toga izračunat će se postotak udjela svake pojedine opterećene površine u odnos</w:t>
      </w:r>
      <w:r>
        <w:rPr>
          <w:rFonts w:ascii="Times New Roman" w:hAnsi="Times New Roman"/>
          <w:sz w:val="24"/>
          <w:szCs w:val="24"/>
        </w:rPr>
        <w:t>u na prethodno izračunati zbroj</w:t>
      </w:r>
      <w:r w:rsidRPr="007621F1">
        <w:rPr>
          <w:rFonts w:ascii="Times New Roman" w:hAnsi="Times New Roman"/>
          <w:sz w:val="24"/>
          <w:szCs w:val="24"/>
        </w:rPr>
        <w:t xml:space="preserve"> </w:t>
      </w:r>
    </w:p>
    <w:p w14:paraId="1AD1F3E6" w14:textId="77777777" w:rsidR="00A07D86" w:rsidRPr="007621F1" w:rsidRDefault="00A07D86" w:rsidP="00A07D86">
      <w:pPr>
        <w:ind w:firstLine="708"/>
        <w:jc w:val="both"/>
        <w:rPr>
          <w:rFonts w:ascii="Times New Roman" w:hAnsi="Times New Roman"/>
          <w:sz w:val="24"/>
          <w:szCs w:val="24"/>
        </w:rPr>
      </w:pPr>
      <w:r w:rsidRPr="004905C1">
        <w:rPr>
          <w:rFonts w:ascii="Times New Roman" w:hAnsi="Times New Roman"/>
          <w:sz w:val="24"/>
          <w:szCs w:val="24"/>
        </w:rPr>
        <w:t>3.</w:t>
      </w:r>
      <w:r>
        <w:rPr>
          <w:rFonts w:ascii="Times New Roman" w:hAnsi="Times New Roman"/>
          <w:sz w:val="24"/>
          <w:szCs w:val="24"/>
        </w:rPr>
        <w:t xml:space="preserve"> </w:t>
      </w:r>
      <w:r w:rsidRPr="007621F1">
        <w:rPr>
          <w:rFonts w:ascii="Times New Roman" w:hAnsi="Times New Roman"/>
          <w:sz w:val="24"/>
          <w:szCs w:val="24"/>
        </w:rPr>
        <w:t>tako d</w:t>
      </w:r>
      <w:r>
        <w:rPr>
          <w:rFonts w:ascii="Times New Roman" w:hAnsi="Times New Roman"/>
          <w:sz w:val="24"/>
          <w:szCs w:val="24"/>
        </w:rPr>
        <w:t>obiveni udjeli pomnožit će se s</w:t>
      </w:r>
      <w:r w:rsidRPr="007621F1">
        <w:rPr>
          <w:rFonts w:ascii="Times New Roman" w:hAnsi="Times New Roman"/>
          <w:sz w:val="24"/>
          <w:szCs w:val="24"/>
        </w:rPr>
        <w:t xml:space="preserve"> ukupnom povr</w:t>
      </w:r>
      <w:r>
        <w:rPr>
          <w:rFonts w:ascii="Times New Roman" w:hAnsi="Times New Roman"/>
          <w:sz w:val="24"/>
          <w:szCs w:val="24"/>
        </w:rPr>
        <w:t>šinom opterećenog dijela nekretn</w:t>
      </w:r>
      <w:r w:rsidRPr="007621F1">
        <w:rPr>
          <w:rFonts w:ascii="Times New Roman" w:hAnsi="Times New Roman"/>
          <w:sz w:val="24"/>
          <w:szCs w:val="24"/>
        </w:rPr>
        <w:t>ine, odgovarajućim koeficijentom za preračunavanje</w:t>
      </w:r>
      <w:r>
        <w:rPr>
          <w:rFonts w:ascii="Times New Roman" w:hAnsi="Times New Roman"/>
          <w:sz w:val="24"/>
          <w:szCs w:val="24"/>
        </w:rPr>
        <w:t xml:space="preserve"> vrijednosti služnosti vodova</w:t>
      </w:r>
      <w:r w:rsidRPr="007621F1">
        <w:rPr>
          <w:rFonts w:ascii="Times New Roman" w:hAnsi="Times New Roman"/>
          <w:sz w:val="24"/>
          <w:szCs w:val="24"/>
        </w:rPr>
        <w:t xml:space="preserve"> i jedin</w:t>
      </w:r>
      <w:r>
        <w:rPr>
          <w:rFonts w:ascii="Times New Roman" w:hAnsi="Times New Roman"/>
          <w:sz w:val="24"/>
          <w:szCs w:val="24"/>
        </w:rPr>
        <w:t>i</w:t>
      </w:r>
      <w:r w:rsidRPr="007621F1">
        <w:rPr>
          <w:rFonts w:ascii="Times New Roman" w:hAnsi="Times New Roman"/>
          <w:sz w:val="24"/>
          <w:szCs w:val="24"/>
        </w:rPr>
        <w:t>čnom tržišnom vrijednošću ne</w:t>
      </w:r>
      <w:r>
        <w:rPr>
          <w:rFonts w:ascii="Times New Roman" w:hAnsi="Times New Roman"/>
          <w:sz w:val="24"/>
          <w:szCs w:val="24"/>
        </w:rPr>
        <w:t>kretnine neopterećene služnošću</w:t>
      </w:r>
      <w:r w:rsidRPr="007621F1">
        <w:rPr>
          <w:rFonts w:ascii="Times New Roman" w:hAnsi="Times New Roman"/>
          <w:sz w:val="24"/>
          <w:szCs w:val="24"/>
        </w:rPr>
        <w:t xml:space="preserve"> </w:t>
      </w:r>
    </w:p>
    <w:p w14:paraId="0C8C7936" w14:textId="74CC38AB" w:rsidR="0099612F" w:rsidRDefault="00A07D86" w:rsidP="00956D61">
      <w:pPr>
        <w:pStyle w:val="ListParagraph"/>
        <w:ind w:left="708"/>
        <w:jc w:val="both"/>
        <w:rPr>
          <w:rFonts w:ascii="Times New Roman" w:hAnsi="Times New Roman"/>
          <w:sz w:val="24"/>
          <w:szCs w:val="24"/>
        </w:rPr>
      </w:pPr>
      <w:r w:rsidRPr="004905C1">
        <w:rPr>
          <w:rFonts w:ascii="Times New Roman" w:hAnsi="Times New Roman"/>
          <w:sz w:val="24"/>
          <w:szCs w:val="24"/>
        </w:rPr>
        <w:t>4.</w:t>
      </w:r>
      <w:r>
        <w:rPr>
          <w:rFonts w:ascii="Times New Roman" w:hAnsi="Times New Roman"/>
          <w:sz w:val="24"/>
          <w:szCs w:val="24"/>
        </w:rPr>
        <w:t xml:space="preserve"> </w:t>
      </w:r>
      <w:r w:rsidRPr="007621F1">
        <w:rPr>
          <w:rFonts w:ascii="Times New Roman" w:hAnsi="Times New Roman"/>
          <w:sz w:val="24"/>
          <w:szCs w:val="24"/>
        </w:rPr>
        <w:t>prethodno izračunati umnošci zbrojit će se, a n</w:t>
      </w:r>
      <w:r>
        <w:rPr>
          <w:rFonts w:ascii="Times New Roman" w:hAnsi="Times New Roman"/>
          <w:sz w:val="24"/>
          <w:szCs w:val="24"/>
        </w:rPr>
        <w:t>jihov zbroj odgovara služnosti.</w:t>
      </w:r>
      <w:bookmarkStart w:id="30" w:name="_Toc387056248"/>
    </w:p>
    <w:p w14:paraId="59A6FC4B" w14:textId="77777777" w:rsidR="0099612F" w:rsidRDefault="0099612F" w:rsidP="00956D61">
      <w:pPr>
        <w:pStyle w:val="ListParagraph"/>
        <w:ind w:left="708"/>
        <w:jc w:val="both"/>
        <w:rPr>
          <w:rFonts w:ascii="Times New Roman" w:hAnsi="Times New Roman"/>
          <w:sz w:val="24"/>
          <w:szCs w:val="24"/>
        </w:rPr>
      </w:pPr>
    </w:p>
    <w:p w14:paraId="363015C8" w14:textId="0E761CAE" w:rsidR="00885CE1" w:rsidRDefault="0099612F" w:rsidP="0099612F">
      <w:pPr>
        <w:pStyle w:val="ListParagraph"/>
        <w:numPr>
          <w:ilvl w:val="0"/>
          <w:numId w:val="42"/>
        </w:numPr>
        <w:ind w:left="0" w:firstLine="709"/>
        <w:jc w:val="both"/>
        <w:rPr>
          <w:rFonts w:ascii="Times New Roman" w:hAnsi="Times New Roman"/>
          <w:sz w:val="24"/>
          <w:szCs w:val="24"/>
        </w:rPr>
      </w:pPr>
      <w:r>
        <w:rPr>
          <w:rFonts w:ascii="Times New Roman" w:hAnsi="Times New Roman"/>
          <w:sz w:val="24"/>
          <w:szCs w:val="24"/>
        </w:rPr>
        <w:t>U slučaju s integriranom infrastrukturom, određuje se jedan zaštitni pojas</w:t>
      </w:r>
      <w:r w:rsidR="00885CE1">
        <w:rPr>
          <w:rFonts w:ascii="Times New Roman" w:hAnsi="Times New Roman"/>
          <w:sz w:val="24"/>
          <w:szCs w:val="24"/>
        </w:rPr>
        <w:t>,</w:t>
      </w:r>
      <w:r>
        <w:rPr>
          <w:rFonts w:ascii="Times New Roman" w:hAnsi="Times New Roman"/>
          <w:sz w:val="24"/>
          <w:szCs w:val="24"/>
        </w:rPr>
        <w:t xml:space="preserve"> a stupanj okrnjenosti optere</w:t>
      </w:r>
      <w:r w:rsidR="00EE2B0A">
        <w:rPr>
          <w:rFonts w:ascii="Times New Roman" w:hAnsi="Times New Roman"/>
          <w:sz w:val="24"/>
          <w:szCs w:val="24"/>
        </w:rPr>
        <w:t>ć</w:t>
      </w:r>
      <w:r>
        <w:rPr>
          <w:rFonts w:ascii="Times New Roman" w:hAnsi="Times New Roman"/>
          <w:sz w:val="24"/>
          <w:szCs w:val="24"/>
        </w:rPr>
        <w:t xml:space="preserve">ene nekretnine određuje se prema važnosti i veličini integrirane infrastrukture, a ne prema zbroju zaštitnih pojaseva pojedinih vodova u sklopu iste. </w:t>
      </w:r>
    </w:p>
    <w:p w14:paraId="5AC0C5C2" w14:textId="6DC05F90" w:rsidR="0099612F" w:rsidRDefault="0099612F" w:rsidP="00885CE1">
      <w:pPr>
        <w:pStyle w:val="ListParagraph"/>
        <w:ind w:left="709"/>
        <w:jc w:val="both"/>
        <w:rPr>
          <w:rFonts w:ascii="Times New Roman" w:hAnsi="Times New Roman"/>
          <w:sz w:val="24"/>
          <w:szCs w:val="24"/>
        </w:rPr>
      </w:pPr>
      <w:r>
        <w:rPr>
          <w:rFonts w:ascii="Times New Roman" w:hAnsi="Times New Roman"/>
          <w:sz w:val="24"/>
          <w:szCs w:val="24"/>
        </w:rPr>
        <w:t xml:space="preserve"> </w:t>
      </w:r>
    </w:p>
    <w:p w14:paraId="66E76656" w14:textId="57204067" w:rsidR="0099612F" w:rsidRDefault="00BB2BA7" w:rsidP="0099612F">
      <w:pPr>
        <w:pStyle w:val="ListParagraph"/>
        <w:numPr>
          <w:ilvl w:val="0"/>
          <w:numId w:val="42"/>
        </w:numPr>
        <w:ind w:left="0" w:firstLine="709"/>
        <w:jc w:val="both"/>
        <w:rPr>
          <w:rFonts w:ascii="Times New Roman" w:hAnsi="Times New Roman"/>
          <w:sz w:val="24"/>
          <w:szCs w:val="24"/>
        </w:rPr>
      </w:pPr>
      <w:r>
        <w:rPr>
          <w:rFonts w:ascii="Times New Roman" w:hAnsi="Times New Roman"/>
          <w:sz w:val="24"/>
          <w:szCs w:val="24"/>
        </w:rPr>
        <w:lastRenderedPageBreak/>
        <w:t xml:space="preserve">Prilikom procjene </w:t>
      </w:r>
      <w:r w:rsidR="00786253">
        <w:rPr>
          <w:rFonts w:ascii="Times New Roman" w:hAnsi="Times New Roman"/>
          <w:sz w:val="24"/>
          <w:szCs w:val="24"/>
        </w:rPr>
        <w:t>iznosa naknade</w:t>
      </w:r>
      <w:r>
        <w:rPr>
          <w:rFonts w:ascii="Times New Roman" w:hAnsi="Times New Roman"/>
          <w:sz w:val="24"/>
          <w:szCs w:val="24"/>
        </w:rPr>
        <w:t xml:space="preserve"> za služnost vodova, neovisno </w:t>
      </w:r>
      <w:r w:rsidR="00885CE1">
        <w:rPr>
          <w:rFonts w:ascii="Times New Roman" w:hAnsi="Times New Roman"/>
          <w:sz w:val="24"/>
          <w:szCs w:val="24"/>
        </w:rPr>
        <w:t>o stupnju okrnjenosti nekretnine, prvenstveno se primjenjuju posebni propisi.</w:t>
      </w:r>
    </w:p>
    <w:p w14:paraId="18AB1A44" w14:textId="15AC55BC" w:rsidR="00A07D86" w:rsidRPr="00ED3D31" w:rsidRDefault="004D4529" w:rsidP="00ED3D31">
      <w:pPr>
        <w:pStyle w:val="Heading2"/>
        <w:spacing w:before="100" w:beforeAutospacing="1" w:after="100" w:afterAutospacing="1" w:line="240" w:lineRule="auto"/>
        <w:rPr>
          <w:b w:val="0"/>
          <w:i w:val="0"/>
          <w:sz w:val="26"/>
          <w:szCs w:val="26"/>
        </w:rPr>
      </w:pPr>
      <w:r>
        <w:rPr>
          <w:b w:val="0"/>
          <w:i w:val="0"/>
          <w:sz w:val="26"/>
          <w:szCs w:val="26"/>
          <w:lang w:val="hr-HR"/>
        </w:rPr>
        <w:t xml:space="preserve">4.4 </w:t>
      </w:r>
      <w:r w:rsidR="00745EFB" w:rsidRPr="00ED3D31">
        <w:rPr>
          <w:b w:val="0"/>
          <w:i w:val="0"/>
          <w:sz w:val="26"/>
          <w:szCs w:val="26"/>
          <w:lang w:val="hr-HR"/>
        </w:rPr>
        <w:t>PROCJENA</w:t>
      </w:r>
      <w:r w:rsidR="00745EFB" w:rsidRPr="00ED3D31">
        <w:rPr>
          <w:b w:val="0"/>
          <w:i w:val="0"/>
          <w:sz w:val="26"/>
          <w:szCs w:val="26"/>
        </w:rPr>
        <w:t xml:space="preserve"> VRIJEDNOSTI PRAVA </w:t>
      </w:r>
      <w:r w:rsidR="00745EFB" w:rsidRPr="00ED3D31">
        <w:rPr>
          <w:b w:val="0"/>
          <w:i w:val="0"/>
          <w:sz w:val="26"/>
          <w:szCs w:val="26"/>
          <w:lang w:val="hr-HR"/>
        </w:rPr>
        <w:t xml:space="preserve">STANOVANJA </w:t>
      </w:r>
      <w:r w:rsidR="00745EFB" w:rsidRPr="00ED3D31">
        <w:rPr>
          <w:b w:val="0"/>
          <w:i w:val="0"/>
          <w:sz w:val="26"/>
          <w:szCs w:val="26"/>
        </w:rPr>
        <w:t>I</w:t>
      </w:r>
      <w:r w:rsidR="00745EFB" w:rsidRPr="00ED3D31">
        <w:rPr>
          <w:b w:val="0"/>
          <w:i w:val="0"/>
          <w:sz w:val="26"/>
          <w:szCs w:val="26"/>
          <w:lang w:val="hr-HR"/>
        </w:rPr>
        <w:t>LI</w:t>
      </w:r>
      <w:r w:rsidR="00745EFB" w:rsidRPr="00ED3D31">
        <w:rPr>
          <w:b w:val="0"/>
          <w:i w:val="0"/>
          <w:sz w:val="26"/>
          <w:szCs w:val="26"/>
        </w:rPr>
        <w:t xml:space="preserve"> PRAVA </w:t>
      </w:r>
      <w:bookmarkEnd w:id="30"/>
      <w:r w:rsidR="00745EFB" w:rsidRPr="00ED3D31">
        <w:rPr>
          <w:b w:val="0"/>
          <w:i w:val="0"/>
          <w:sz w:val="26"/>
          <w:szCs w:val="26"/>
        </w:rPr>
        <w:t>PLODOUŽIVANJA</w:t>
      </w:r>
    </w:p>
    <w:p w14:paraId="771B5893" w14:textId="77777777" w:rsidR="00A07D86" w:rsidRPr="00ED3D31" w:rsidRDefault="00A07D86" w:rsidP="00ED3D31">
      <w:pPr>
        <w:pStyle w:val="Heading2"/>
        <w:spacing w:before="100" w:beforeAutospacing="1" w:after="100" w:afterAutospacing="1" w:line="240" w:lineRule="auto"/>
        <w:rPr>
          <w:b w:val="0"/>
          <w:sz w:val="26"/>
          <w:szCs w:val="26"/>
        </w:rPr>
      </w:pPr>
      <w:bookmarkStart w:id="31" w:name="_Toc387056249"/>
      <w:r w:rsidRPr="00ED3D31">
        <w:rPr>
          <w:b w:val="0"/>
          <w:sz w:val="26"/>
          <w:szCs w:val="26"/>
        </w:rPr>
        <w:t xml:space="preserve">Osnove za procjenu vrijednosti prava stanovanja ili prava </w:t>
      </w:r>
      <w:bookmarkEnd w:id="31"/>
      <w:r w:rsidRPr="00ED3D31">
        <w:rPr>
          <w:b w:val="0"/>
          <w:sz w:val="26"/>
          <w:szCs w:val="26"/>
        </w:rPr>
        <w:t>plodouživanja</w:t>
      </w:r>
    </w:p>
    <w:p w14:paraId="6F21F03E" w14:textId="17DA5B94" w:rsidR="00A07D86" w:rsidRPr="00ED3D31" w:rsidRDefault="00552497"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875821" w:rsidRPr="00ED3D31">
        <w:rPr>
          <w:rFonts w:ascii="Times New Roman" w:hAnsi="Times New Roman"/>
          <w:sz w:val="24"/>
          <w:szCs w:val="24"/>
        </w:rPr>
        <w:t>36</w:t>
      </w:r>
      <w:r w:rsidR="00A07D86" w:rsidRPr="00ED3D31">
        <w:rPr>
          <w:rFonts w:ascii="Times New Roman" w:hAnsi="Times New Roman"/>
          <w:sz w:val="24"/>
          <w:szCs w:val="24"/>
        </w:rPr>
        <w:t>.</w:t>
      </w:r>
    </w:p>
    <w:p w14:paraId="040A69A5" w14:textId="4A861051" w:rsidR="00A07D86" w:rsidRPr="00CB5061" w:rsidRDefault="003C3BE5" w:rsidP="00A07D86">
      <w:pPr>
        <w:ind w:firstLine="708"/>
        <w:jc w:val="both"/>
        <w:rPr>
          <w:rFonts w:ascii="Times New Roman" w:hAnsi="Times New Roman"/>
          <w:sz w:val="24"/>
          <w:szCs w:val="24"/>
        </w:rPr>
      </w:pPr>
      <w:r>
        <w:rPr>
          <w:rFonts w:ascii="Times New Roman" w:hAnsi="Times New Roman"/>
          <w:sz w:val="24"/>
          <w:szCs w:val="24"/>
        </w:rPr>
        <w:t>Pri utvrđivanju</w:t>
      </w:r>
      <w:r w:rsidR="00A07D86" w:rsidRPr="00466156">
        <w:rPr>
          <w:rFonts w:ascii="Times New Roman" w:hAnsi="Times New Roman"/>
          <w:sz w:val="24"/>
          <w:szCs w:val="24"/>
        </w:rPr>
        <w:t xml:space="preserve"> vrijednosti prava </w:t>
      </w:r>
      <w:r w:rsidR="00A07D86">
        <w:rPr>
          <w:rFonts w:ascii="Times New Roman" w:hAnsi="Times New Roman"/>
          <w:sz w:val="24"/>
          <w:szCs w:val="24"/>
        </w:rPr>
        <w:t xml:space="preserve">stanovanja </w:t>
      </w:r>
      <w:r w:rsidR="00A07D86" w:rsidRPr="00466156">
        <w:rPr>
          <w:rFonts w:ascii="Times New Roman" w:hAnsi="Times New Roman"/>
          <w:sz w:val="24"/>
          <w:szCs w:val="24"/>
        </w:rPr>
        <w:t>i</w:t>
      </w:r>
      <w:r w:rsidR="00A07D86">
        <w:rPr>
          <w:rFonts w:ascii="Times New Roman" w:hAnsi="Times New Roman"/>
          <w:sz w:val="24"/>
          <w:szCs w:val="24"/>
        </w:rPr>
        <w:t>li</w:t>
      </w:r>
      <w:r w:rsidR="00A07D86" w:rsidRPr="00466156">
        <w:rPr>
          <w:rFonts w:ascii="Times New Roman" w:hAnsi="Times New Roman"/>
          <w:sz w:val="24"/>
          <w:szCs w:val="24"/>
        </w:rPr>
        <w:t xml:space="preserve"> prava plodouživanja potrebno je uzeti u obzir obveznopravne odredbe</w:t>
      </w:r>
      <w:r w:rsidR="00A07D86">
        <w:rPr>
          <w:rFonts w:ascii="Times New Roman" w:hAnsi="Times New Roman"/>
          <w:sz w:val="24"/>
          <w:szCs w:val="24"/>
        </w:rPr>
        <w:t xml:space="preserve"> iz pripadnog ugovora</w:t>
      </w:r>
      <w:r w:rsidR="00A07D86" w:rsidRPr="00466156">
        <w:rPr>
          <w:rFonts w:ascii="Times New Roman" w:hAnsi="Times New Roman"/>
          <w:sz w:val="24"/>
          <w:szCs w:val="24"/>
        </w:rPr>
        <w:t xml:space="preserve">. </w:t>
      </w:r>
      <w:r>
        <w:rPr>
          <w:rFonts w:ascii="Times New Roman" w:hAnsi="Times New Roman"/>
          <w:sz w:val="24"/>
          <w:szCs w:val="24"/>
        </w:rPr>
        <w:t>Ako</w:t>
      </w:r>
      <w:r w:rsidR="00A07D86" w:rsidRPr="00F04DCD">
        <w:rPr>
          <w:rFonts w:ascii="Times New Roman" w:hAnsi="Times New Roman"/>
          <w:sz w:val="24"/>
          <w:szCs w:val="24"/>
        </w:rPr>
        <w:t xml:space="preserve"> nositelj </w:t>
      </w:r>
      <w:r w:rsidR="00A07D86">
        <w:rPr>
          <w:rFonts w:ascii="Times New Roman" w:hAnsi="Times New Roman"/>
          <w:sz w:val="24"/>
          <w:szCs w:val="24"/>
        </w:rPr>
        <w:t xml:space="preserve">tih </w:t>
      </w:r>
      <w:r w:rsidR="00A07D86" w:rsidRPr="00F04DCD">
        <w:rPr>
          <w:rFonts w:ascii="Times New Roman" w:hAnsi="Times New Roman"/>
          <w:sz w:val="24"/>
          <w:szCs w:val="24"/>
        </w:rPr>
        <w:t>prava snosi troškove koje bi snosio vlasnik nekretnine, tada se ti troškovi odbijaju od ukupnog prihoda</w:t>
      </w:r>
      <w:r w:rsidR="00A07D86" w:rsidRPr="00CB5061">
        <w:rPr>
          <w:rFonts w:ascii="Times New Roman" w:hAnsi="Times New Roman"/>
          <w:sz w:val="24"/>
          <w:szCs w:val="24"/>
        </w:rPr>
        <w:t>, a time se smanjuje i umanjenje vrijednosti opterećene nekretnine.</w:t>
      </w:r>
    </w:p>
    <w:p w14:paraId="1E83A0CE" w14:textId="77777777" w:rsidR="00A07D86" w:rsidRPr="00ED3D31" w:rsidRDefault="00A07D86" w:rsidP="00ED3D31">
      <w:pPr>
        <w:pStyle w:val="Heading2"/>
        <w:spacing w:before="100" w:beforeAutospacing="1" w:after="100" w:afterAutospacing="1" w:line="240" w:lineRule="auto"/>
        <w:rPr>
          <w:b w:val="0"/>
          <w:sz w:val="26"/>
          <w:szCs w:val="26"/>
        </w:rPr>
      </w:pPr>
      <w:bookmarkStart w:id="32" w:name="_Toc387056250"/>
      <w:r w:rsidRPr="00ED3D31">
        <w:rPr>
          <w:b w:val="0"/>
          <w:sz w:val="26"/>
          <w:szCs w:val="26"/>
        </w:rPr>
        <w:t xml:space="preserve">Gospodarski dobitak nositelja </w:t>
      </w:r>
      <w:bookmarkEnd w:id="32"/>
      <w:r w:rsidRPr="00ED3D31">
        <w:rPr>
          <w:b w:val="0"/>
          <w:sz w:val="26"/>
          <w:szCs w:val="26"/>
        </w:rPr>
        <w:t>prava stanovanja ili prava plodouživanja</w:t>
      </w:r>
    </w:p>
    <w:p w14:paraId="3ABCCBB7" w14:textId="7CEFDC57" w:rsidR="00A07D86" w:rsidRPr="00ED3D31" w:rsidRDefault="00552497"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875821" w:rsidRPr="00ED3D31">
        <w:rPr>
          <w:rFonts w:ascii="Times New Roman" w:hAnsi="Times New Roman"/>
          <w:sz w:val="24"/>
          <w:szCs w:val="24"/>
        </w:rPr>
        <w:t>37</w:t>
      </w:r>
      <w:r w:rsidR="00A07D86" w:rsidRPr="00ED3D31">
        <w:rPr>
          <w:rFonts w:ascii="Times New Roman" w:hAnsi="Times New Roman"/>
          <w:sz w:val="24"/>
          <w:szCs w:val="24"/>
        </w:rPr>
        <w:t>.</w:t>
      </w:r>
    </w:p>
    <w:p w14:paraId="77DFECE4" w14:textId="45677426" w:rsidR="00A07D86" w:rsidRPr="00F20DFF" w:rsidRDefault="00A07D86" w:rsidP="00715692">
      <w:pPr>
        <w:numPr>
          <w:ilvl w:val="0"/>
          <w:numId w:val="43"/>
        </w:numPr>
        <w:spacing w:after="200"/>
        <w:ind w:left="0" w:firstLine="709"/>
        <w:jc w:val="both"/>
        <w:rPr>
          <w:rFonts w:ascii="Times New Roman" w:hAnsi="Times New Roman"/>
          <w:sz w:val="24"/>
          <w:szCs w:val="24"/>
        </w:rPr>
      </w:pPr>
      <w:r w:rsidRPr="00466156">
        <w:rPr>
          <w:rFonts w:ascii="Times New Roman" w:hAnsi="Times New Roman"/>
          <w:sz w:val="24"/>
          <w:szCs w:val="24"/>
        </w:rPr>
        <w:t xml:space="preserve">Osnova za procjenu vrijednosti prava </w:t>
      </w:r>
      <w:r>
        <w:rPr>
          <w:rFonts w:ascii="Times New Roman" w:hAnsi="Times New Roman"/>
          <w:sz w:val="24"/>
          <w:szCs w:val="24"/>
        </w:rPr>
        <w:t xml:space="preserve">stanovanja </w:t>
      </w:r>
      <w:r w:rsidRPr="00466156">
        <w:rPr>
          <w:rFonts w:ascii="Times New Roman" w:hAnsi="Times New Roman"/>
          <w:sz w:val="24"/>
          <w:szCs w:val="24"/>
        </w:rPr>
        <w:t>i</w:t>
      </w:r>
      <w:r>
        <w:rPr>
          <w:rFonts w:ascii="Times New Roman" w:hAnsi="Times New Roman"/>
          <w:sz w:val="24"/>
          <w:szCs w:val="24"/>
        </w:rPr>
        <w:t>li</w:t>
      </w:r>
      <w:r w:rsidRPr="00466156">
        <w:rPr>
          <w:rFonts w:ascii="Times New Roman" w:hAnsi="Times New Roman"/>
          <w:sz w:val="24"/>
          <w:szCs w:val="24"/>
        </w:rPr>
        <w:t xml:space="preserve"> prava plodouživanja</w:t>
      </w:r>
      <w:r>
        <w:rPr>
          <w:rFonts w:ascii="Times New Roman" w:hAnsi="Times New Roman"/>
          <w:sz w:val="24"/>
          <w:szCs w:val="24"/>
        </w:rPr>
        <w:t xml:space="preserve"> </w:t>
      </w:r>
      <w:r w:rsidRPr="00F20DFF">
        <w:rPr>
          <w:rFonts w:ascii="Times New Roman" w:hAnsi="Times New Roman"/>
          <w:sz w:val="24"/>
          <w:szCs w:val="24"/>
        </w:rPr>
        <w:t>je</w:t>
      </w:r>
      <w:r w:rsidR="00715692">
        <w:rPr>
          <w:rFonts w:ascii="Times New Roman" w:hAnsi="Times New Roman"/>
          <w:sz w:val="24"/>
          <w:szCs w:val="24"/>
        </w:rPr>
        <w:t>st</w:t>
      </w:r>
      <w:r w:rsidRPr="00F20DFF">
        <w:rPr>
          <w:rFonts w:ascii="Times New Roman" w:hAnsi="Times New Roman"/>
          <w:sz w:val="24"/>
          <w:szCs w:val="24"/>
        </w:rPr>
        <w:t xml:space="preserve"> gospodarski dobitak nositelja </w:t>
      </w:r>
      <w:r>
        <w:rPr>
          <w:rFonts w:ascii="Times New Roman" w:hAnsi="Times New Roman"/>
          <w:sz w:val="24"/>
          <w:szCs w:val="24"/>
        </w:rPr>
        <w:t xml:space="preserve">tih </w:t>
      </w:r>
      <w:r w:rsidRPr="00F20DFF">
        <w:rPr>
          <w:rFonts w:ascii="Times New Roman" w:hAnsi="Times New Roman"/>
          <w:sz w:val="24"/>
          <w:szCs w:val="24"/>
        </w:rPr>
        <w:t>prava</w:t>
      </w:r>
      <w:r>
        <w:rPr>
          <w:rFonts w:ascii="Times New Roman" w:hAnsi="Times New Roman"/>
          <w:sz w:val="24"/>
          <w:szCs w:val="24"/>
        </w:rPr>
        <w:t xml:space="preserve">. </w:t>
      </w:r>
    </w:p>
    <w:p w14:paraId="648FD69F" w14:textId="5FF7EDB7" w:rsidR="00A07D86" w:rsidRPr="00466156" w:rsidRDefault="00A07D86" w:rsidP="00715692">
      <w:pPr>
        <w:numPr>
          <w:ilvl w:val="0"/>
          <w:numId w:val="43"/>
        </w:numPr>
        <w:spacing w:after="200"/>
        <w:ind w:left="0" w:firstLine="709"/>
        <w:jc w:val="both"/>
        <w:rPr>
          <w:rFonts w:ascii="Times New Roman" w:hAnsi="Times New Roman"/>
          <w:sz w:val="24"/>
          <w:szCs w:val="24"/>
        </w:rPr>
      </w:pPr>
      <w:r w:rsidRPr="00466156">
        <w:rPr>
          <w:rFonts w:ascii="Times New Roman" w:hAnsi="Times New Roman"/>
          <w:sz w:val="24"/>
          <w:szCs w:val="24"/>
        </w:rPr>
        <w:t xml:space="preserve">Gospodarski dobitak </w:t>
      </w:r>
      <w:r>
        <w:rPr>
          <w:rFonts w:ascii="Times New Roman" w:hAnsi="Times New Roman"/>
          <w:sz w:val="24"/>
          <w:szCs w:val="24"/>
        </w:rPr>
        <w:t xml:space="preserve">iz stavka 1. ovoga članka </w:t>
      </w:r>
      <w:r w:rsidRPr="00466156">
        <w:rPr>
          <w:rFonts w:ascii="Times New Roman" w:hAnsi="Times New Roman"/>
          <w:sz w:val="24"/>
          <w:szCs w:val="24"/>
        </w:rPr>
        <w:t xml:space="preserve">sastoji se </w:t>
      </w:r>
      <w:r>
        <w:rPr>
          <w:rFonts w:ascii="Times New Roman" w:hAnsi="Times New Roman"/>
          <w:sz w:val="24"/>
          <w:szCs w:val="24"/>
        </w:rPr>
        <w:t>osobito od</w:t>
      </w:r>
      <w:r w:rsidRPr="00466156">
        <w:rPr>
          <w:rFonts w:ascii="Times New Roman" w:hAnsi="Times New Roman"/>
          <w:sz w:val="24"/>
          <w:szCs w:val="24"/>
        </w:rPr>
        <w:t>:</w:t>
      </w:r>
    </w:p>
    <w:p w14:paraId="7D296BE6" w14:textId="2CDFBA83" w:rsidR="00A07D86" w:rsidRPr="00466156" w:rsidRDefault="00A07D86" w:rsidP="005B5441">
      <w:pPr>
        <w:ind w:firstLine="720"/>
        <w:jc w:val="both"/>
        <w:rPr>
          <w:rFonts w:ascii="Times New Roman" w:hAnsi="Times New Roman"/>
          <w:sz w:val="24"/>
          <w:szCs w:val="24"/>
        </w:rPr>
      </w:pPr>
      <w:r>
        <w:rPr>
          <w:rFonts w:ascii="Times New Roman" w:hAnsi="Times New Roman"/>
          <w:sz w:val="24"/>
          <w:szCs w:val="24"/>
        </w:rPr>
        <w:t xml:space="preserve">1. </w:t>
      </w:r>
      <w:r w:rsidRPr="00466156">
        <w:rPr>
          <w:rFonts w:ascii="Times New Roman" w:hAnsi="Times New Roman"/>
          <w:sz w:val="24"/>
          <w:szCs w:val="24"/>
        </w:rPr>
        <w:t xml:space="preserve">ušteđenih, </w:t>
      </w:r>
      <w:r>
        <w:rPr>
          <w:rFonts w:ascii="Times New Roman" w:hAnsi="Times New Roman"/>
          <w:sz w:val="24"/>
          <w:szCs w:val="24"/>
        </w:rPr>
        <w:t>u</w:t>
      </w:r>
      <w:r w:rsidRPr="00466156">
        <w:rPr>
          <w:rFonts w:ascii="Times New Roman" w:hAnsi="Times New Roman"/>
          <w:sz w:val="24"/>
          <w:szCs w:val="24"/>
        </w:rPr>
        <w:t>obič</w:t>
      </w:r>
      <w:r>
        <w:rPr>
          <w:rFonts w:ascii="Times New Roman" w:hAnsi="Times New Roman"/>
          <w:sz w:val="24"/>
          <w:szCs w:val="24"/>
        </w:rPr>
        <w:t>aje</w:t>
      </w:r>
      <w:r w:rsidRPr="00466156">
        <w:rPr>
          <w:rFonts w:ascii="Times New Roman" w:hAnsi="Times New Roman"/>
          <w:sz w:val="24"/>
          <w:szCs w:val="24"/>
        </w:rPr>
        <w:t>n</w:t>
      </w:r>
      <w:r w:rsidR="003C3BE5">
        <w:rPr>
          <w:rFonts w:ascii="Times New Roman" w:hAnsi="Times New Roman"/>
          <w:sz w:val="24"/>
          <w:szCs w:val="24"/>
        </w:rPr>
        <w:t>o plaćanih zakupnina i najamnina,</w:t>
      </w:r>
      <w:r w:rsidRPr="00466156">
        <w:rPr>
          <w:rFonts w:ascii="Times New Roman" w:hAnsi="Times New Roman"/>
          <w:sz w:val="24"/>
          <w:szCs w:val="24"/>
        </w:rPr>
        <w:t xml:space="preserve"> odnosno p</w:t>
      </w:r>
      <w:r w:rsidR="003C3BE5">
        <w:rPr>
          <w:rFonts w:ascii="Times New Roman" w:hAnsi="Times New Roman"/>
          <w:sz w:val="24"/>
          <w:szCs w:val="24"/>
        </w:rPr>
        <w:t xml:space="preserve">ostojećih prihoda nekretnine </w:t>
      </w:r>
    </w:p>
    <w:p w14:paraId="391D441A" w14:textId="79B47B1B" w:rsidR="00A07D86" w:rsidRPr="00F04DCD" w:rsidRDefault="00A07D86" w:rsidP="005B5441">
      <w:pPr>
        <w:spacing w:after="200"/>
        <w:ind w:firstLine="709"/>
        <w:jc w:val="both"/>
        <w:rPr>
          <w:rFonts w:ascii="Times New Roman" w:hAnsi="Times New Roman"/>
          <w:sz w:val="24"/>
          <w:szCs w:val="24"/>
        </w:rPr>
      </w:pPr>
      <w:r>
        <w:rPr>
          <w:rFonts w:ascii="Times New Roman" w:hAnsi="Times New Roman"/>
          <w:sz w:val="24"/>
          <w:szCs w:val="24"/>
        </w:rPr>
        <w:t xml:space="preserve">2. </w:t>
      </w:r>
      <w:r w:rsidRPr="00466156">
        <w:rPr>
          <w:rFonts w:ascii="Times New Roman" w:hAnsi="Times New Roman"/>
          <w:sz w:val="24"/>
          <w:szCs w:val="24"/>
        </w:rPr>
        <w:t xml:space="preserve">uštede daljnjih izdataka </w:t>
      </w:r>
      <w:r w:rsidR="003C3BE5">
        <w:rPr>
          <w:rFonts w:ascii="Times New Roman" w:hAnsi="Times New Roman"/>
          <w:sz w:val="24"/>
          <w:szCs w:val="24"/>
        </w:rPr>
        <w:t>ako oni</w:t>
      </w:r>
      <w:r w:rsidRPr="00466156">
        <w:rPr>
          <w:rFonts w:ascii="Times New Roman" w:hAnsi="Times New Roman"/>
          <w:sz w:val="24"/>
          <w:szCs w:val="24"/>
        </w:rPr>
        <w:t xml:space="preserve"> nisu uzeti u</w:t>
      </w:r>
      <w:r w:rsidRPr="00F04DCD">
        <w:rPr>
          <w:rFonts w:ascii="Times New Roman" w:hAnsi="Times New Roman"/>
          <w:sz w:val="24"/>
          <w:szCs w:val="24"/>
        </w:rPr>
        <w:t xml:space="preserve"> obzir u iznos zakupnina i najamnina, a </w:t>
      </w:r>
      <w:r>
        <w:rPr>
          <w:rFonts w:ascii="Times New Roman" w:hAnsi="Times New Roman"/>
          <w:sz w:val="24"/>
          <w:szCs w:val="24"/>
        </w:rPr>
        <w:t>posebno</w:t>
      </w:r>
      <w:r w:rsidRPr="00F04DCD">
        <w:rPr>
          <w:rFonts w:ascii="Times New Roman" w:hAnsi="Times New Roman"/>
          <w:sz w:val="24"/>
          <w:szCs w:val="24"/>
        </w:rPr>
        <w:t xml:space="preserve"> režijski troškovi.</w:t>
      </w:r>
    </w:p>
    <w:p w14:paraId="32CA6280" w14:textId="45A1DAF9" w:rsidR="00A07D86" w:rsidRPr="00861D7E" w:rsidRDefault="00A07D86" w:rsidP="00715692">
      <w:pPr>
        <w:numPr>
          <w:ilvl w:val="0"/>
          <w:numId w:val="43"/>
        </w:numPr>
        <w:spacing w:after="200"/>
        <w:ind w:left="0" w:firstLine="709"/>
        <w:jc w:val="both"/>
        <w:rPr>
          <w:rFonts w:ascii="Times New Roman" w:hAnsi="Times New Roman"/>
          <w:sz w:val="24"/>
          <w:szCs w:val="24"/>
        </w:rPr>
      </w:pPr>
      <w:r w:rsidRPr="00F04DCD">
        <w:rPr>
          <w:rFonts w:ascii="Times New Roman" w:hAnsi="Times New Roman"/>
          <w:sz w:val="24"/>
          <w:szCs w:val="24"/>
        </w:rPr>
        <w:t xml:space="preserve">Preuzimanje drugih troškova i tereta koje uobičajeno plaća vlasnik uzima se u obzir kao umanjenje vrijednosti </w:t>
      </w:r>
      <w:r w:rsidR="003C3BE5">
        <w:rPr>
          <w:rFonts w:ascii="Times New Roman" w:hAnsi="Times New Roman"/>
          <w:sz w:val="24"/>
          <w:szCs w:val="24"/>
        </w:rPr>
        <w:t>ako oni</w:t>
      </w:r>
      <w:r w:rsidRPr="00F04DCD">
        <w:rPr>
          <w:rFonts w:ascii="Times New Roman" w:hAnsi="Times New Roman"/>
          <w:sz w:val="24"/>
          <w:szCs w:val="24"/>
        </w:rPr>
        <w:t xml:space="preserve"> nisu uzeti u obzir </w:t>
      </w:r>
      <w:r w:rsidRPr="00861D7E">
        <w:rPr>
          <w:rFonts w:ascii="Times New Roman" w:hAnsi="Times New Roman"/>
          <w:sz w:val="24"/>
          <w:szCs w:val="24"/>
        </w:rPr>
        <w:t>u iznos zakupnina i najamnina.</w:t>
      </w:r>
    </w:p>
    <w:p w14:paraId="1931A62A" w14:textId="5E1D3FC8" w:rsidR="00A07D86" w:rsidRDefault="00A07D86" w:rsidP="00483CB0">
      <w:pPr>
        <w:numPr>
          <w:ilvl w:val="0"/>
          <w:numId w:val="43"/>
        </w:numPr>
        <w:ind w:left="0" w:firstLine="709"/>
        <w:jc w:val="both"/>
        <w:rPr>
          <w:rFonts w:ascii="Times New Roman" w:hAnsi="Times New Roman"/>
          <w:sz w:val="24"/>
          <w:szCs w:val="24"/>
        </w:rPr>
      </w:pPr>
      <w:r w:rsidRPr="00643583">
        <w:rPr>
          <w:rFonts w:ascii="Times New Roman" w:hAnsi="Times New Roman"/>
          <w:sz w:val="24"/>
          <w:szCs w:val="24"/>
        </w:rPr>
        <w:t>Vrijednost prava</w:t>
      </w:r>
      <w:r>
        <w:rPr>
          <w:rFonts w:ascii="Times New Roman" w:hAnsi="Times New Roman"/>
          <w:sz w:val="24"/>
          <w:szCs w:val="24"/>
        </w:rPr>
        <w:t xml:space="preserve"> stanovanja ili prava plodouživanja </w:t>
      </w:r>
      <w:r w:rsidRPr="00643583">
        <w:rPr>
          <w:rFonts w:ascii="Times New Roman" w:hAnsi="Times New Roman"/>
          <w:sz w:val="24"/>
          <w:szCs w:val="24"/>
        </w:rPr>
        <w:t xml:space="preserve">utvrđuje se iz kapitalizacije dobitaka za nositelja </w:t>
      </w:r>
      <w:r>
        <w:rPr>
          <w:rFonts w:ascii="Times New Roman" w:hAnsi="Times New Roman"/>
          <w:sz w:val="24"/>
          <w:szCs w:val="24"/>
        </w:rPr>
        <w:t xml:space="preserve">tih </w:t>
      </w:r>
      <w:r w:rsidRPr="00643583">
        <w:rPr>
          <w:rFonts w:ascii="Times New Roman" w:hAnsi="Times New Roman"/>
          <w:sz w:val="24"/>
          <w:szCs w:val="24"/>
        </w:rPr>
        <w:t>prava tijekom trajanja izvršavanja prava.</w:t>
      </w:r>
    </w:p>
    <w:p w14:paraId="20C04EAF" w14:textId="77777777" w:rsidR="00A07D86" w:rsidRPr="00ED3D31" w:rsidRDefault="00A07D86" w:rsidP="00ED3D31">
      <w:pPr>
        <w:pStyle w:val="Heading2"/>
        <w:spacing w:before="100" w:beforeAutospacing="1" w:after="100" w:afterAutospacing="1" w:line="240" w:lineRule="auto"/>
        <w:rPr>
          <w:b w:val="0"/>
          <w:sz w:val="26"/>
          <w:szCs w:val="26"/>
        </w:rPr>
      </w:pPr>
      <w:bookmarkStart w:id="33" w:name="_Toc387056251"/>
      <w:r w:rsidRPr="00ED3D31">
        <w:rPr>
          <w:b w:val="0"/>
          <w:sz w:val="26"/>
          <w:szCs w:val="26"/>
        </w:rPr>
        <w:t>Druge okolnosti koje utječu na vrijednost prava</w:t>
      </w:r>
      <w:bookmarkEnd w:id="33"/>
      <w:r w:rsidRPr="00ED3D31">
        <w:rPr>
          <w:b w:val="0"/>
          <w:sz w:val="26"/>
          <w:szCs w:val="26"/>
        </w:rPr>
        <w:t xml:space="preserve"> stanovanja ili prava plodouživanja</w:t>
      </w:r>
    </w:p>
    <w:p w14:paraId="0C97569C" w14:textId="241B47E9" w:rsidR="00A07D86" w:rsidRPr="00BB2588" w:rsidRDefault="00552497"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875821" w:rsidRPr="00ED3D31">
        <w:rPr>
          <w:rFonts w:ascii="Times New Roman" w:hAnsi="Times New Roman"/>
          <w:sz w:val="24"/>
          <w:szCs w:val="24"/>
        </w:rPr>
        <w:t>38</w:t>
      </w:r>
      <w:r w:rsidR="00A07D86" w:rsidRPr="00BB2588">
        <w:rPr>
          <w:rFonts w:ascii="Times New Roman" w:hAnsi="Times New Roman"/>
          <w:sz w:val="24"/>
          <w:szCs w:val="24"/>
        </w:rPr>
        <w:t>.</w:t>
      </w:r>
    </w:p>
    <w:p w14:paraId="24E259A4" w14:textId="2D92EFBC" w:rsidR="00A07D86" w:rsidRPr="00875821" w:rsidRDefault="00A07D86" w:rsidP="00A07D86">
      <w:pPr>
        <w:ind w:firstLine="708"/>
        <w:jc w:val="both"/>
        <w:rPr>
          <w:rFonts w:ascii="Times New Roman" w:hAnsi="Times New Roman"/>
          <w:sz w:val="24"/>
          <w:szCs w:val="24"/>
        </w:rPr>
      </w:pPr>
      <w:r w:rsidRPr="00875821">
        <w:rPr>
          <w:rFonts w:ascii="Times New Roman" w:hAnsi="Times New Roman"/>
          <w:sz w:val="24"/>
          <w:szCs w:val="24"/>
        </w:rPr>
        <w:t xml:space="preserve">Nemogućnost otkazivanja i sigurnost od povećanja najamnine uzimaju se u obzir dodatcima kao razlike između vrijednosti bez tih okolnosti i vrijednosti s tim okolnostima </w:t>
      </w:r>
      <w:r w:rsidR="00875821" w:rsidRPr="00875821">
        <w:rPr>
          <w:rFonts w:ascii="Times New Roman" w:hAnsi="Times New Roman"/>
          <w:sz w:val="24"/>
          <w:szCs w:val="24"/>
        </w:rPr>
        <w:t>ako one</w:t>
      </w:r>
      <w:r w:rsidRPr="00875821">
        <w:rPr>
          <w:rFonts w:ascii="Times New Roman" w:hAnsi="Times New Roman"/>
          <w:sz w:val="24"/>
          <w:szCs w:val="24"/>
        </w:rPr>
        <w:t xml:space="preserve"> nisu uzete u obzir u iznos zakupnina i najamnina odnosno kamatne stope na nekretnine.</w:t>
      </w:r>
    </w:p>
    <w:p w14:paraId="32711876" w14:textId="77777777" w:rsidR="00D867F6" w:rsidRDefault="00D867F6" w:rsidP="00ED3D31">
      <w:pPr>
        <w:pStyle w:val="Heading2"/>
        <w:spacing w:before="100" w:beforeAutospacing="1" w:after="100" w:afterAutospacing="1" w:line="240" w:lineRule="auto"/>
        <w:rPr>
          <w:b w:val="0"/>
          <w:sz w:val="26"/>
          <w:szCs w:val="26"/>
        </w:rPr>
      </w:pPr>
      <w:bookmarkStart w:id="34" w:name="_Toc387056252"/>
    </w:p>
    <w:p w14:paraId="37C43F6F" w14:textId="77777777" w:rsidR="00D867F6" w:rsidRPr="00D867F6" w:rsidRDefault="00D867F6" w:rsidP="00D867F6">
      <w:pPr>
        <w:rPr>
          <w:lang w:val="x-none"/>
        </w:rPr>
      </w:pPr>
    </w:p>
    <w:p w14:paraId="6007DEA9" w14:textId="1BD7328F" w:rsidR="00D213F3" w:rsidRPr="00ED3D31" w:rsidRDefault="00A07D86" w:rsidP="00ED3D31">
      <w:pPr>
        <w:pStyle w:val="Heading2"/>
        <w:spacing w:before="100" w:beforeAutospacing="1" w:after="100" w:afterAutospacing="1" w:line="240" w:lineRule="auto"/>
        <w:rPr>
          <w:b w:val="0"/>
          <w:sz w:val="26"/>
          <w:szCs w:val="26"/>
          <w:lang w:val="hr-HR"/>
        </w:rPr>
      </w:pPr>
      <w:r w:rsidRPr="00ED3D31">
        <w:rPr>
          <w:b w:val="0"/>
          <w:sz w:val="26"/>
          <w:szCs w:val="26"/>
        </w:rPr>
        <w:lastRenderedPageBreak/>
        <w:t xml:space="preserve">Obračun doživotne </w:t>
      </w:r>
      <w:r w:rsidR="00B429AA" w:rsidRPr="00ED3D31">
        <w:rPr>
          <w:b w:val="0"/>
          <w:sz w:val="26"/>
          <w:szCs w:val="26"/>
          <w:lang w:val="hr-HR"/>
        </w:rPr>
        <w:t xml:space="preserve">i </w:t>
      </w:r>
      <w:r w:rsidR="00F70EFA" w:rsidRPr="00ED3D31">
        <w:rPr>
          <w:b w:val="0"/>
          <w:sz w:val="26"/>
          <w:szCs w:val="26"/>
          <w:lang w:val="hr-HR"/>
        </w:rPr>
        <w:t xml:space="preserve">vječne </w:t>
      </w:r>
      <w:r w:rsidRPr="00ED3D31">
        <w:rPr>
          <w:b w:val="0"/>
          <w:sz w:val="26"/>
          <w:szCs w:val="26"/>
        </w:rPr>
        <w:t>rente</w:t>
      </w:r>
      <w:bookmarkEnd w:id="34"/>
      <w:r w:rsidR="00D213F3" w:rsidRPr="00ED3D31">
        <w:rPr>
          <w:b w:val="0"/>
          <w:sz w:val="26"/>
          <w:szCs w:val="26"/>
          <w:lang w:val="hr-HR"/>
        </w:rPr>
        <w:t xml:space="preserve"> </w:t>
      </w:r>
    </w:p>
    <w:p w14:paraId="7E0877C6" w14:textId="3CA24687" w:rsidR="00A07D86" w:rsidRPr="00ED3D31" w:rsidRDefault="00875821"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 39</w:t>
      </w:r>
      <w:r w:rsidR="00A07D86" w:rsidRPr="00ED3D31">
        <w:rPr>
          <w:rFonts w:ascii="Times New Roman" w:hAnsi="Times New Roman"/>
          <w:sz w:val="24"/>
          <w:szCs w:val="24"/>
        </w:rPr>
        <w:t>.</w:t>
      </w:r>
    </w:p>
    <w:p w14:paraId="2D221F66" w14:textId="77777777" w:rsidR="0005593C" w:rsidRDefault="00A07D86" w:rsidP="00681177">
      <w:pPr>
        <w:numPr>
          <w:ilvl w:val="0"/>
          <w:numId w:val="6"/>
        </w:numPr>
        <w:spacing w:after="200"/>
        <w:ind w:left="0" w:firstLine="703"/>
        <w:jc w:val="both"/>
        <w:rPr>
          <w:rFonts w:ascii="Times New Roman" w:hAnsi="Times New Roman"/>
          <w:sz w:val="24"/>
          <w:szCs w:val="24"/>
        </w:rPr>
      </w:pPr>
      <w:r>
        <w:rPr>
          <w:rFonts w:ascii="Times New Roman" w:hAnsi="Times New Roman"/>
          <w:sz w:val="24"/>
          <w:szCs w:val="24"/>
        </w:rPr>
        <w:t>Ako je pravo stanovanja ili prava plodouživanja vezano uz životni vijek fizičke osobe kao nositelja tog prava, vrijednost navedenog prava utvrđuje se na temelju aktualnog očekivanog životnog vijeka u Republici Hrvatskoj prema dobi i spolu, uz korištenje tablica aktuarske matematike.</w:t>
      </w:r>
    </w:p>
    <w:p w14:paraId="4ABACA9F" w14:textId="3104018B" w:rsidR="00A07D86" w:rsidRDefault="00A07D86" w:rsidP="00681177">
      <w:pPr>
        <w:numPr>
          <w:ilvl w:val="0"/>
          <w:numId w:val="6"/>
        </w:numPr>
        <w:spacing w:after="200"/>
        <w:ind w:left="0" w:firstLine="703"/>
        <w:jc w:val="both"/>
        <w:rPr>
          <w:rFonts w:ascii="Times New Roman" w:hAnsi="Times New Roman"/>
          <w:sz w:val="24"/>
          <w:szCs w:val="24"/>
        </w:rPr>
      </w:pPr>
      <w:r w:rsidRPr="00B03DC0">
        <w:rPr>
          <w:rFonts w:ascii="Times New Roman" w:hAnsi="Times New Roman"/>
          <w:sz w:val="24"/>
          <w:szCs w:val="24"/>
        </w:rPr>
        <w:t>Izračun vrijednosti prava stanovanja ili plodouživanja na način da su uzete u obzir pretpostavke o dužem životnom vijeku nositelja prava</w:t>
      </w:r>
      <w:r>
        <w:rPr>
          <w:rFonts w:ascii="Times New Roman" w:hAnsi="Times New Roman"/>
          <w:sz w:val="24"/>
          <w:szCs w:val="24"/>
        </w:rPr>
        <w:t xml:space="preserve"> od onog očekivanog</w:t>
      </w:r>
      <w:r w:rsidRPr="00B03DC0">
        <w:rPr>
          <w:rFonts w:ascii="Times New Roman" w:hAnsi="Times New Roman"/>
          <w:sz w:val="24"/>
          <w:szCs w:val="24"/>
        </w:rPr>
        <w:t xml:space="preserve"> </w:t>
      </w:r>
      <w:r>
        <w:rPr>
          <w:rFonts w:ascii="Times New Roman" w:hAnsi="Times New Roman"/>
          <w:sz w:val="24"/>
          <w:szCs w:val="24"/>
        </w:rPr>
        <w:t xml:space="preserve">i druge osobne okolnosti nositelja </w:t>
      </w:r>
      <w:r w:rsidR="00CD1122">
        <w:rPr>
          <w:rFonts w:ascii="Times New Roman" w:hAnsi="Times New Roman"/>
          <w:sz w:val="24"/>
          <w:szCs w:val="24"/>
        </w:rPr>
        <w:t>prava iz stavka 1. ovoga članka</w:t>
      </w:r>
      <w:r>
        <w:rPr>
          <w:rFonts w:ascii="Times New Roman" w:hAnsi="Times New Roman"/>
          <w:sz w:val="24"/>
          <w:szCs w:val="24"/>
        </w:rPr>
        <w:t xml:space="preserve"> protivan je </w:t>
      </w:r>
      <w:r w:rsidR="00DF1E9D" w:rsidRPr="00C5485E">
        <w:rPr>
          <w:rFonts w:ascii="Times New Roman" w:hAnsi="Times New Roman"/>
          <w:sz w:val="24"/>
          <w:szCs w:val="24"/>
        </w:rPr>
        <w:t>ovom Zakonu</w:t>
      </w:r>
      <w:r w:rsidRPr="00C5485E">
        <w:rPr>
          <w:rFonts w:ascii="Times New Roman" w:hAnsi="Times New Roman"/>
          <w:sz w:val="24"/>
          <w:szCs w:val="24"/>
        </w:rPr>
        <w:t xml:space="preserve"> </w:t>
      </w:r>
      <w:r>
        <w:rPr>
          <w:rFonts w:ascii="Times New Roman" w:hAnsi="Times New Roman"/>
          <w:sz w:val="24"/>
          <w:szCs w:val="24"/>
        </w:rPr>
        <w:t>te se takav izračun neće uzeti u obzir.</w:t>
      </w:r>
    </w:p>
    <w:p w14:paraId="7AFC0CD3" w14:textId="58D30CA4" w:rsidR="00A07D86" w:rsidRPr="00B03DC0" w:rsidRDefault="00A07D86" w:rsidP="00681177">
      <w:pPr>
        <w:numPr>
          <w:ilvl w:val="0"/>
          <w:numId w:val="6"/>
        </w:numPr>
        <w:spacing w:after="200"/>
        <w:ind w:left="0" w:firstLine="703"/>
        <w:jc w:val="both"/>
        <w:rPr>
          <w:rFonts w:ascii="Times New Roman" w:hAnsi="Times New Roman"/>
          <w:sz w:val="24"/>
          <w:szCs w:val="24"/>
        </w:rPr>
      </w:pPr>
      <w:r w:rsidRPr="00B03DC0">
        <w:rPr>
          <w:rFonts w:ascii="Times New Roman" w:hAnsi="Times New Roman"/>
          <w:sz w:val="24"/>
          <w:szCs w:val="24"/>
        </w:rPr>
        <w:t>Ako je nositelj prava plodouživanja pravna osoba</w:t>
      </w:r>
      <w:r>
        <w:rPr>
          <w:rFonts w:ascii="Times New Roman" w:hAnsi="Times New Roman"/>
          <w:sz w:val="24"/>
          <w:szCs w:val="24"/>
        </w:rPr>
        <w:t>,</w:t>
      </w:r>
      <w:r w:rsidRPr="005B5441">
        <w:rPr>
          <w:rFonts w:ascii="Times New Roman" w:hAnsi="Times New Roman"/>
          <w:sz w:val="24"/>
          <w:szCs w:val="24"/>
        </w:rPr>
        <w:t xml:space="preserve"> </w:t>
      </w:r>
      <w:r w:rsidR="00354BE6" w:rsidRPr="00B429AA">
        <w:rPr>
          <w:rFonts w:ascii="Times New Roman" w:hAnsi="Times New Roman"/>
          <w:sz w:val="24"/>
          <w:szCs w:val="24"/>
        </w:rPr>
        <w:t xml:space="preserve">fizička osoba </w:t>
      </w:r>
      <w:r>
        <w:rPr>
          <w:rFonts w:ascii="Times New Roman" w:hAnsi="Times New Roman"/>
          <w:sz w:val="24"/>
          <w:szCs w:val="24"/>
        </w:rPr>
        <w:t xml:space="preserve">obrtnik </w:t>
      </w:r>
      <w:r w:rsidRPr="00B429AA">
        <w:rPr>
          <w:rFonts w:ascii="Times New Roman" w:hAnsi="Times New Roman"/>
          <w:sz w:val="24"/>
          <w:szCs w:val="24"/>
        </w:rPr>
        <w:t>i drugi poslovni oblik fizičkih osoba, primjerice projektantski ured ili odvjetnički ured</w:t>
      </w:r>
      <w:r>
        <w:rPr>
          <w:rFonts w:ascii="Times New Roman" w:hAnsi="Times New Roman"/>
          <w:sz w:val="24"/>
          <w:szCs w:val="24"/>
        </w:rPr>
        <w:t xml:space="preserve">, </w:t>
      </w:r>
      <w:r w:rsidRPr="00B03DC0">
        <w:rPr>
          <w:rFonts w:ascii="Times New Roman" w:hAnsi="Times New Roman"/>
          <w:sz w:val="24"/>
          <w:szCs w:val="24"/>
        </w:rPr>
        <w:t xml:space="preserve">vrijednost prava plodouživanja utvrđuje se primjenom prikladnih faktora sadašnje vrijednosne rente. </w:t>
      </w:r>
    </w:p>
    <w:p w14:paraId="3284FD67" w14:textId="77777777" w:rsidR="00A07D86" w:rsidRDefault="00A07D86" w:rsidP="00681177">
      <w:pPr>
        <w:numPr>
          <w:ilvl w:val="0"/>
          <w:numId w:val="6"/>
        </w:numPr>
        <w:spacing w:after="200"/>
        <w:ind w:left="0" w:firstLine="703"/>
        <w:jc w:val="both"/>
        <w:rPr>
          <w:rFonts w:ascii="Times New Roman" w:hAnsi="Times New Roman"/>
          <w:sz w:val="24"/>
          <w:szCs w:val="24"/>
        </w:rPr>
      </w:pPr>
      <w:r w:rsidRPr="00EA132D">
        <w:rPr>
          <w:rFonts w:ascii="Times New Roman" w:hAnsi="Times New Roman"/>
          <w:sz w:val="24"/>
          <w:szCs w:val="24"/>
        </w:rPr>
        <w:t xml:space="preserve">Kamatna stopa na nekretnine utvrđuje se na temelju vrste nekretnine koju koristi nositelj </w:t>
      </w:r>
      <w:r>
        <w:rPr>
          <w:rFonts w:ascii="Times New Roman" w:hAnsi="Times New Roman"/>
          <w:sz w:val="24"/>
          <w:szCs w:val="24"/>
        </w:rPr>
        <w:t>prava stanovanja ili prava plodouživanja.</w:t>
      </w:r>
      <w:r w:rsidRPr="00EA132D">
        <w:rPr>
          <w:rFonts w:ascii="Times New Roman" w:hAnsi="Times New Roman"/>
          <w:sz w:val="24"/>
          <w:szCs w:val="24"/>
        </w:rPr>
        <w:t xml:space="preserve"> </w:t>
      </w:r>
    </w:p>
    <w:p w14:paraId="32FA30E9" w14:textId="77777777" w:rsidR="00A07D86" w:rsidRPr="00ED3D31" w:rsidRDefault="00A07D86" w:rsidP="00ED3D31">
      <w:pPr>
        <w:pStyle w:val="Heading2"/>
        <w:spacing w:before="100" w:beforeAutospacing="1" w:after="100" w:afterAutospacing="1" w:line="240" w:lineRule="auto"/>
        <w:rPr>
          <w:b w:val="0"/>
          <w:sz w:val="26"/>
          <w:szCs w:val="26"/>
        </w:rPr>
      </w:pPr>
      <w:bookmarkStart w:id="35" w:name="_Toc387056253"/>
      <w:r w:rsidRPr="00ED3D31">
        <w:rPr>
          <w:b w:val="0"/>
          <w:sz w:val="26"/>
          <w:szCs w:val="26"/>
        </w:rPr>
        <w:t xml:space="preserve">Vrijednost nekretnine opterećene pravom stanovanja ili pravom plodouživanja </w:t>
      </w:r>
      <w:bookmarkEnd w:id="35"/>
    </w:p>
    <w:p w14:paraId="433321FA" w14:textId="0233A16D" w:rsidR="00A07D86" w:rsidRPr="00ED3D31" w:rsidRDefault="00552497"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 4</w:t>
      </w:r>
      <w:r w:rsidR="00875821" w:rsidRPr="00ED3D31">
        <w:rPr>
          <w:rFonts w:ascii="Times New Roman" w:hAnsi="Times New Roman"/>
          <w:sz w:val="24"/>
          <w:szCs w:val="24"/>
        </w:rPr>
        <w:t>0</w:t>
      </w:r>
      <w:r w:rsidR="00A07D86" w:rsidRPr="00ED3D31">
        <w:rPr>
          <w:rFonts w:ascii="Times New Roman" w:hAnsi="Times New Roman"/>
          <w:sz w:val="24"/>
          <w:szCs w:val="24"/>
        </w:rPr>
        <w:t>.</w:t>
      </w:r>
    </w:p>
    <w:p w14:paraId="00AF2AB7" w14:textId="77777777" w:rsidR="009F0456" w:rsidRDefault="009F0456" w:rsidP="00791BD3">
      <w:pPr>
        <w:numPr>
          <w:ilvl w:val="0"/>
          <w:numId w:val="44"/>
        </w:numPr>
        <w:spacing w:after="200"/>
        <w:ind w:left="0" w:firstLine="709"/>
        <w:jc w:val="both"/>
        <w:rPr>
          <w:rFonts w:ascii="Times New Roman" w:hAnsi="Times New Roman"/>
          <w:sz w:val="24"/>
          <w:szCs w:val="24"/>
        </w:rPr>
      </w:pPr>
      <w:r>
        <w:rPr>
          <w:rFonts w:ascii="Times New Roman" w:hAnsi="Times New Roman"/>
          <w:sz w:val="24"/>
          <w:szCs w:val="24"/>
        </w:rPr>
        <w:t>Gospodarsko umanjenje vrijednosti nekretnina koje ostvaruju prihod slijedi iz:</w:t>
      </w:r>
    </w:p>
    <w:p w14:paraId="155C233E" w14:textId="77777777" w:rsidR="00A07D86" w:rsidRPr="00466156" w:rsidRDefault="00A07D86" w:rsidP="00A07D86">
      <w:pPr>
        <w:ind w:left="720"/>
        <w:jc w:val="both"/>
        <w:rPr>
          <w:rFonts w:ascii="Times New Roman" w:hAnsi="Times New Roman"/>
          <w:sz w:val="24"/>
          <w:szCs w:val="24"/>
        </w:rPr>
      </w:pPr>
      <w:r>
        <w:rPr>
          <w:rFonts w:ascii="Times New Roman" w:hAnsi="Times New Roman"/>
          <w:sz w:val="24"/>
          <w:szCs w:val="24"/>
        </w:rPr>
        <w:t xml:space="preserve">1.  </w:t>
      </w:r>
      <w:r w:rsidRPr="00466156">
        <w:rPr>
          <w:rFonts w:ascii="Times New Roman" w:hAnsi="Times New Roman"/>
          <w:sz w:val="24"/>
          <w:szCs w:val="24"/>
        </w:rPr>
        <w:t xml:space="preserve">izmaklih najamnina ili zakupnina i </w:t>
      </w:r>
    </w:p>
    <w:p w14:paraId="0AC0BFF1" w14:textId="49FDFB2B" w:rsidR="00A07D86" w:rsidRPr="00466156" w:rsidRDefault="00A07D86" w:rsidP="006A17F0">
      <w:pPr>
        <w:spacing w:after="200"/>
        <w:ind w:firstLine="720"/>
        <w:jc w:val="both"/>
        <w:rPr>
          <w:rFonts w:ascii="Times New Roman" w:hAnsi="Times New Roman"/>
          <w:sz w:val="24"/>
          <w:szCs w:val="24"/>
        </w:rPr>
      </w:pPr>
      <w:r>
        <w:rPr>
          <w:rFonts w:ascii="Times New Roman" w:hAnsi="Times New Roman"/>
          <w:sz w:val="24"/>
          <w:szCs w:val="24"/>
        </w:rPr>
        <w:t xml:space="preserve">2. </w:t>
      </w:r>
      <w:r w:rsidRPr="00466156">
        <w:rPr>
          <w:rFonts w:ascii="Times New Roman" w:hAnsi="Times New Roman"/>
          <w:sz w:val="24"/>
          <w:szCs w:val="24"/>
        </w:rPr>
        <w:t xml:space="preserve">drugih troškova </w:t>
      </w:r>
      <w:r w:rsidR="009F0456">
        <w:rPr>
          <w:rFonts w:ascii="Times New Roman" w:hAnsi="Times New Roman"/>
          <w:sz w:val="24"/>
          <w:szCs w:val="24"/>
        </w:rPr>
        <w:t>ako</w:t>
      </w:r>
      <w:r w:rsidRPr="00466156">
        <w:rPr>
          <w:rFonts w:ascii="Times New Roman" w:hAnsi="Times New Roman"/>
          <w:sz w:val="24"/>
          <w:szCs w:val="24"/>
        </w:rPr>
        <w:t xml:space="preserve"> već nisu uzeti </w:t>
      </w:r>
      <w:r w:rsidR="009F0456">
        <w:rPr>
          <w:rFonts w:ascii="Times New Roman" w:hAnsi="Times New Roman"/>
          <w:sz w:val="24"/>
          <w:szCs w:val="24"/>
        </w:rPr>
        <w:t>u obzir prilikom</w:t>
      </w:r>
      <w:r w:rsidRPr="00466156">
        <w:rPr>
          <w:rFonts w:ascii="Times New Roman" w:hAnsi="Times New Roman"/>
          <w:sz w:val="24"/>
          <w:szCs w:val="24"/>
        </w:rPr>
        <w:t xml:space="preserve"> utvrđivanja izmaklih najamnina i zakupnina.</w:t>
      </w:r>
    </w:p>
    <w:p w14:paraId="1F903FCB" w14:textId="143641D6" w:rsidR="00A07D86" w:rsidRPr="00F04DCD" w:rsidRDefault="009F0456" w:rsidP="00791BD3">
      <w:pPr>
        <w:numPr>
          <w:ilvl w:val="0"/>
          <w:numId w:val="44"/>
        </w:numPr>
        <w:spacing w:after="200"/>
        <w:ind w:left="0" w:firstLine="709"/>
        <w:jc w:val="both"/>
        <w:rPr>
          <w:rFonts w:ascii="Times New Roman" w:hAnsi="Times New Roman"/>
          <w:sz w:val="24"/>
          <w:szCs w:val="24"/>
        </w:rPr>
      </w:pPr>
      <w:r>
        <w:rPr>
          <w:rFonts w:ascii="Times New Roman" w:hAnsi="Times New Roman"/>
          <w:sz w:val="24"/>
          <w:szCs w:val="24"/>
        </w:rPr>
        <w:t>Ako</w:t>
      </w:r>
      <w:r w:rsidR="00A07D86">
        <w:rPr>
          <w:rFonts w:ascii="Times New Roman" w:hAnsi="Times New Roman"/>
          <w:sz w:val="24"/>
          <w:szCs w:val="24"/>
        </w:rPr>
        <w:t xml:space="preserve"> nositelj prava stanovanja ili plodouživanja preuzme troškove koje u pravilu snosi vlasnik nekretnine, tada se ti troškovi uzimaju</w:t>
      </w:r>
      <w:r w:rsidR="00A07D86" w:rsidRPr="00466156">
        <w:rPr>
          <w:rFonts w:ascii="Times New Roman" w:hAnsi="Times New Roman"/>
          <w:sz w:val="24"/>
          <w:szCs w:val="24"/>
        </w:rPr>
        <w:t xml:space="preserve"> u obzir kao povećanje vrijednosti </w:t>
      </w:r>
      <w:r>
        <w:rPr>
          <w:rFonts w:ascii="Times New Roman" w:hAnsi="Times New Roman"/>
          <w:sz w:val="24"/>
          <w:szCs w:val="24"/>
        </w:rPr>
        <w:t>ako ono već nije uzeto u obzir prilikom</w:t>
      </w:r>
      <w:r w:rsidR="00A07D86" w:rsidRPr="00466156">
        <w:rPr>
          <w:rFonts w:ascii="Times New Roman" w:hAnsi="Times New Roman"/>
          <w:sz w:val="24"/>
          <w:szCs w:val="24"/>
        </w:rPr>
        <w:t xml:space="preserve"> utvrđivanja najamnina ili zakupnina. </w:t>
      </w:r>
      <w:r w:rsidR="00A07D86">
        <w:rPr>
          <w:rFonts w:ascii="Times New Roman" w:hAnsi="Times New Roman"/>
          <w:sz w:val="24"/>
          <w:szCs w:val="24"/>
        </w:rPr>
        <w:t>Iznos u</w:t>
      </w:r>
      <w:r w:rsidR="00A07D86" w:rsidRPr="00466156">
        <w:rPr>
          <w:rFonts w:ascii="Times New Roman" w:hAnsi="Times New Roman"/>
          <w:sz w:val="24"/>
          <w:szCs w:val="24"/>
        </w:rPr>
        <w:t>manjenj</w:t>
      </w:r>
      <w:r w:rsidR="00A07D86">
        <w:rPr>
          <w:rFonts w:ascii="Times New Roman" w:hAnsi="Times New Roman"/>
          <w:sz w:val="24"/>
          <w:szCs w:val="24"/>
        </w:rPr>
        <w:t>a</w:t>
      </w:r>
      <w:r w:rsidR="00A07D86" w:rsidRPr="00466156">
        <w:rPr>
          <w:rFonts w:ascii="Times New Roman" w:hAnsi="Times New Roman"/>
          <w:sz w:val="24"/>
          <w:szCs w:val="24"/>
        </w:rPr>
        <w:t xml:space="preserve"> putem prava </w:t>
      </w:r>
      <w:r w:rsidR="00A07D86">
        <w:rPr>
          <w:rFonts w:ascii="Times New Roman" w:hAnsi="Times New Roman"/>
          <w:sz w:val="24"/>
          <w:szCs w:val="24"/>
        </w:rPr>
        <w:t xml:space="preserve">stanovanja ili prava plodouživanja izračunava se </w:t>
      </w:r>
      <w:r w:rsidR="00A07D86" w:rsidRPr="00466156">
        <w:rPr>
          <w:rFonts w:ascii="Times New Roman" w:hAnsi="Times New Roman"/>
          <w:sz w:val="24"/>
          <w:szCs w:val="24"/>
        </w:rPr>
        <w:t>kapitaliziranjem izdataka vlasni</w:t>
      </w:r>
      <w:r w:rsidR="00A07D86" w:rsidRPr="00F04DCD">
        <w:rPr>
          <w:rFonts w:ascii="Times New Roman" w:hAnsi="Times New Roman"/>
          <w:sz w:val="24"/>
          <w:szCs w:val="24"/>
        </w:rPr>
        <w:t xml:space="preserve">ka tijekom trajanja </w:t>
      </w:r>
      <w:r w:rsidR="00A07D86" w:rsidRPr="00466156">
        <w:rPr>
          <w:rFonts w:ascii="Times New Roman" w:hAnsi="Times New Roman"/>
          <w:sz w:val="24"/>
          <w:szCs w:val="24"/>
        </w:rPr>
        <w:t xml:space="preserve">prava </w:t>
      </w:r>
      <w:r w:rsidR="00A07D86">
        <w:rPr>
          <w:rFonts w:ascii="Times New Roman" w:hAnsi="Times New Roman"/>
          <w:sz w:val="24"/>
          <w:szCs w:val="24"/>
        </w:rPr>
        <w:t>stanovanja ili prava plodouživanja</w:t>
      </w:r>
      <w:r w:rsidR="00A07D86" w:rsidRPr="00F04DCD">
        <w:rPr>
          <w:rFonts w:ascii="Times New Roman" w:hAnsi="Times New Roman"/>
          <w:sz w:val="24"/>
          <w:szCs w:val="24"/>
        </w:rPr>
        <w:t>.</w:t>
      </w:r>
    </w:p>
    <w:p w14:paraId="7BEC0DE8" w14:textId="703ED566" w:rsidR="00A07D86" w:rsidRDefault="00A07D86" w:rsidP="00791BD3">
      <w:pPr>
        <w:numPr>
          <w:ilvl w:val="0"/>
          <w:numId w:val="44"/>
        </w:numPr>
        <w:spacing w:after="200"/>
        <w:ind w:left="0" w:firstLine="709"/>
        <w:jc w:val="both"/>
        <w:rPr>
          <w:rFonts w:ascii="Times New Roman" w:hAnsi="Times New Roman"/>
          <w:sz w:val="24"/>
          <w:szCs w:val="24"/>
        </w:rPr>
      </w:pPr>
      <w:r w:rsidRPr="00861D7E">
        <w:rPr>
          <w:rFonts w:ascii="Times New Roman" w:hAnsi="Times New Roman"/>
          <w:sz w:val="24"/>
          <w:szCs w:val="24"/>
        </w:rPr>
        <w:t xml:space="preserve">Kod </w:t>
      </w:r>
      <w:r>
        <w:rPr>
          <w:rFonts w:ascii="Times New Roman" w:hAnsi="Times New Roman"/>
          <w:sz w:val="24"/>
          <w:szCs w:val="24"/>
        </w:rPr>
        <w:t>nekretnina</w:t>
      </w:r>
      <w:r w:rsidRPr="00861D7E">
        <w:rPr>
          <w:rFonts w:ascii="Times New Roman" w:hAnsi="Times New Roman"/>
          <w:sz w:val="24"/>
          <w:szCs w:val="24"/>
        </w:rPr>
        <w:t xml:space="preserve"> koj</w:t>
      </w:r>
      <w:r>
        <w:rPr>
          <w:rFonts w:ascii="Times New Roman" w:hAnsi="Times New Roman"/>
          <w:sz w:val="24"/>
          <w:szCs w:val="24"/>
        </w:rPr>
        <w:t>e</w:t>
      </w:r>
      <w:r w:rsidRPr="00861D7E">
        <w:rPr>
          <w:rFonts w:ascii="Times New Roman" w:hAnsi="Times New Roman"/>
          <w:sz w:val="24"/>
          <w:szCs w:val="24"/>
        </w:rPr>
        <w:t xml:space="preserve"> se obično koriste</w:t>
      </w:r>
      <w:r>
        <w:rPr>
          <w:rFonts w:ascii="Times New Roman" w:hAnsi="Times New Roman"/>
          <w:sz w:val="24"/>
          <w:szCs w:val="24"/>
        </w:rPr>
        <w:t xml:space="preserve"> za osobne potrebe</w:t>
      </w:r>
      <w:r w:rsidR="009F0456">
        <w:rPr>
          <w:rFonts w:ascii="Times New Roman" w:hAnsi="Times New Roman"/>
          <w:sz w:val="24"/>
          <w:szCs w:val="24"/>
        </w:rPr>
        <w:t>,</w:t>
      </w:r>
      <w:r w:rsidRPr="00861D7E">
        <w:rPr>
          <w:rFonts w:ascii="Times New Roman" w:hAnsi="Times New Roman"/>
          <w:sz w:val="24"/>
          <w:szCs w:val="24"/>
        </w:rPr>
        <w:t xml:space="preserve"> kao što su  obiteljske </w:t>
      </w:r>
      <w:r>
        <w:rPr>
          <w:rFonts w:ascii="Times New Roman" w:hAnsi="Times New Roman"/>
          <w:sz w:val="24"/>
          <w:szCs w:val="24"/>
        </w:rPr>
        <w:t>kuće</w:t>
      </w:r>
      <w:r w:rsidRPr="00861D7E">
        <w:rPr>
          <w:rFonts w:ascii="Times New Roman" w:hAnsi="Times New Roman"/>
          <w:sz w:val="24"/>
          <w:szCs w:val="24"/>
        </w:rPr>
        <w:t xml:space="preserve"> i stanovi</w:t>
      </w:r>
      <w:r>
        <w:rPr>
          <w:rFonts w:ascii="Times New Roman" w:hAnsi="Times New Roman"/>
          <w:sz w:val="24"/>
          <w:szCs w:val="24"/>
        </w:rPr>
        <w:t>,</w:t>
      </w:r>
      <w:r w:rsidRPr="00861D7E">
        <w:rPr>
          <w:rFonts w:ascii="Times New Roman" w:hAnsi="Times New Roman"/>
          <w:sz w:val="24"/>
          <w:szCs w:val="24"/>
        </w:rPr>
        <w:t xml:space="preserve"> vrijednost prava </w:t>
      </w:r>
      <w:r>
        <w:rPr>
          <w:rFonts w:ascii="Times New Roman" w:hAnsi="Times New Roman"/>
          <w:sz w:val="24"/>
          <w:szCs w:val="24"/>
        </w:rPr>
        <w:t xml:space="preserve">stanovanja ili prava plodouživanja </w:t>
      </w:r>
      <w:r w:rsidRPr="00861D7E">
        <w:rPr>
          <w:rFonts w:ascii="Times New Roman" w:hAnsi="Times New Roman"/>
          <w:sz w:val="24"/>
          <w:szCs w:val="24"/>
        </w:rPr>
        <w:t>u pravi</w:t>
      </w:r>
      <w:r w:rsidRPr="00643583">
        <w:rPr>
          <w:rFonts w:ascii="Times New Roman" w:hAnsi="Times New Roman"/>
          <w:sz w:val="24"/>
          <w:szCs w:val="24"/>
        </w:rPr>
        <w:t>lu ne odgovara umanjenju opterećene nekretnine.</w:t>
      </w:r>
      <w:r>
        <w:rPr>
          <w:rFonts w:ascii="Times New Roman" w:hAnsi="Times New Roman"/>
          <w:sz w:val="24"/>
          <w:szCs w:val="24"/>
        </w:rPr>
        <w:t xml:space="preserve"> </w:t>
      </w:r>
      <w:r w:rsidRPr="002B2394">
        <w:rPr>
          <w:rFonts w:ascii="Times New Roman" w:hAnsi="Times New Roman"/>
          <w:sz w:val="24"/>
          <w:szCs w:val="24"/>
        </w:rPr>
        <w:t>U tom slučaju tržišna vrijednost neopterećene nekretnine u pravil</w:t>
      </w:r>
      <w:r w:rsidRPr="00F018C3">
        <w:rPr>
          <w:rFonts w:ascii="Times New Roman" w:hAnsi="Times New Roman"/>
          <w:sz w:val="24"/>
          <w:szCs w:val="24"/>
        </w:rPr>
        <w:t>u se utvrđuje pomoću troškovne metode</w:t>
      </w:r>
      <w:r w:rsidRPr="009077AC">
        <w:rPr>
          <w:rFonts w:ascii="Times New Roman" w:hAnsi="Times New Roman"/>
          <w:sz w:val="24"/>
          <w:szCs w:val="24"/>
        </w:rPr>
        <w:t xml:space="preserve">. Kao </w:t>
      </w:r>
      <w:r>
        <w:rPr>
          <w:rFonts w:ascii="Times New Roman" w:hAnsi="Times New Roman"/>
          <w:sz w:val="24"/>
          <w:szCs w:val="24"/>
        </w:rPr>
        <w:t xml:space="preserve">predvidivi </w:t>
      </w:r>
      <w:r w:rsidRPr="009077AC">
        <w:rPr>
          <w:rFonts w:ascii="Times New Roman" w:hAnsi="Times New Roman"/>
          <w:sz w:val="24"/>
          <w:szCs w:val="24"/>
        </w:rPr>
        <w:t xml:space="preserve">ostatak održivog vijeka korištenja uzet će se broj godina koji građevini preostaje nakon isteka </w:t>
      </w:r>
      <w:r>
        <w:rPr>
          <w:rFonts w:ascii="Times New Roman" w:hAnsi="Times New Roman"/>
          <w:sz w:val="24"/>
          <w:szCs w:val="24"/>
        </w:rPr>
        <w:t xml:space="preserve">tih </w:t>
      </w:r>
      <w:r w:rsidRPr="009077AC">
        <w:rPr>
          <w:rFonts w:ascii="Times New Roman" w:hAnsi="Times New Roman"/>
          <w:sz w:val="24"/>
          <w:szCs w:val="24"/>
        </w:rPr>
        <w:t>pra</w:t>
      </w:r>
      <w:r w:rsidRPr="000F2093">
        <w:rPr>
          <w:rFonts w:ascii="Times New Roman" w:hAnsi="Times New Roman"/>
          <w:sz w:val="24"/>
          <w:szCs w:val="24"/>
        </w:rPr>
        <w:t>va. Tako utvrđena vrijednost diskontirat će se pomoću faktora diskon</w:t>
      </w:r>
      <w:r>
        <w:rPr>
          <w:rFonts w:ascii="Times New Roman" w:hAnsi="Times New Roman"/>
          <w:sz w:val="24"/>
          <w:szCs w:val="24"/>
        </w:rPr>
        <w:t>ti</w:t>
      </w:r>
      <w:r w:rsidRPr="000F2093">
        <w:rPr>
          <w:rFonts w:ascii="Times New Roman" w:hAnsi="Times New Roman"/>
          <w:sz w:val="24"/>
          <w:szCs w:val="24"/>
        </w:rPr>
        <w:t xml:space="preserve">ranja koji su povezani s </w:t>
      </w:r>
      <w:r>
        <w:rPr>
          <w:rFonts w:ascii="Times New Roman" w:hAnsi="Times New Roman"/>
          <w:sz w:val="24"/>
          <w:szCs w:val="24"/>
        </w:rPr>
        <w:t>održivim vijekom korištenja</w:t>
      </w:r>
      <w:r w:rsidRPr="000F2093">
        <w:rPr>
          <w:rFonts w:ascii="Times New Roman" w:hAnsi="Times New Roman"/>
          <w:sz w:val="24"/>
          <w:szCs w:val="24"/>
        </w:rPr>
        <w:t>. Osim toga</w:t>
      </w:r>
      <w:r>
        <w:rPr>
          <w:rFonts w:ascii="Times New Roman" w:hAnsi="Times New Roman"/>
          <w:sz w:val="24"/>
          <w:szCs w:val="24"/>
        </w:rPr>
        <w:t>,</w:t>
      </w:r>
      <w:r w:rsidRPr="000F2093">
        <w:rPr>
          <w:rFonts w:ascii="Times New Roman" w:hAnsi="Times New Roman"/>
          <w:sz w:val="24"/>
          <w:szCs w:val="24"/>
        </w:rPr>
        <w:t xml:space="preserve"> troškovi koje snosi vlasnik uzet će se u obzir kao umanjenje vrijednosti.</w:t>
      </w:r>
    </w:p>
    <w:p w14:paraId="29DE8235" w14:textId="77777777" w:rsidR="00A07D86" w:rsidRPr="00ED3D31" w:rsidRDefault="00A07D86" w:rsidP="00ED3D31">
      <w:pPr>
        <w:pStyle w:val="Heading2"/>
        <w:spacing w:before="100" w:beforeAutospacing="1" w:after="100" w:afterAutospacing="1" w:line="240" w:lineRule="auto"/>
        <w:rPr>
          <w:b w:val="0"/>
          <w:iCs w:val="0"/>
          <w:sz w:val="26"/>
          <w:szCs w:val="26"/>
        </w:rPr>
      </w:pPr>
      <w:bookmarkStart w:id="36" w:name="_Toc387056255"/>
      <w:r w:rsidRPr="00ED3D31">
        <w:rPr>
          <w:b w:val="0"/>
          <w:iCs w:val="0"/>
          <w:sz w:val="26"/>
          <w:szCs w:val="26"/>
        </w:rPr>
        <w:lastRenderedPageBreak/>
        <w:t>Izračun doživotne rente</w:t>
      </w:r>
      <w:bookmarkEnd w:id="36"/>
      <w:r w:rsidRPr="00ED3D31">
        <w:rPr>
          <w:b w:val="0"/>
          <w:iCs w:val="0"/>
          <w:sz w:val="26"/>
          <w:szCs w:val="26"/>
        </w:rPr>
        <w:t xml:space="preserve"> za procjenu vrijednosti nekretnine opterećene pravom</w:t>
      </w:r>
      <w:r w:rsidRPr="00ED3D31">
        <w:rPr>
          <w:b w:val="0"/>
          <w:sz w:val="26"/>
          <w:szCs w:val="26"/>
          <w:lang w:val="hr-HR"/>
        </w:rPr>
        <w:t xml:space="preserve"> </w:t>
      </w:r>
      <w:r w:rsidRPr="00ED3D31">
        <w:rPr>
          <w:b w:val="0"/>
          <w:iCs w:val="0"/>
          <w:sz w:val="26"/>
          <w:szCs w:val="26"/>
        </w:rPr>
        <w:t xml:space="preserve">plodouživanja </w:t>
      </w:r>
    </w:p>
    <w:p w14:paraId="5835E7B8" w14:textId="3D01C570" w:rsidR="00A07D86" w:rsidRPr="00ED3D31" w:rsidRDefault="00083B29"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552497" w:rsidRPr="00ED3D31">
        <w:rPr>
          <w:rFonts w:ascii="Times New Roman" w:hAnsi="Times New Roman"/>
          <w:sz w:val="24"/>
          <w:szCs w:val="24"/>
        </w:rPr>
        <w:t>4</w:t>
      </w:r>
      <w:r w:rsidR="00875821" w:rsidRPr="00ED3D31">
        <w:rPr>
          <w:rFonts w:ascii="Times New Roman" w:hAnsi="Times New Roman"/>
          <w:sz w:val="24"/>
          <w:szCs w:val="24"/>
        </w:rPr>
        <w:t>1</w:t>
      </w:r>
      <w:r w:rsidR="00A07D86" w:rsidRPr="00ED3D31">
        <w:rPr>
          <w:rFonts w:ascii="Times New Roman" w:hAnsi="Times New Roman"/>
          <w:sz w:val="24"/>
          <w:szCs w:val="24"/>
        </w:rPr>
        <w:t>.</w:t>
      </w:r>
    </w:p>
    <w:p w14:paraId="27076E17" w14:textId="1E4C33BB" w:rsidR="00A07D86" w:rsidRPr="00466156" w:rsidRDefault="00A07D86" w:rsidP="0001229C">
      <w:pPr>
        <w:numPr>
          <w:ilvl w:val="0"/>
          <w:numId w:val="45"/>
        </w:numPr>
        <w:spacing w:after="200"/>
        <w:ind w:left="0" w:firstLine="709"/>
        <w:jc w:val="both"/>
        <w:rPr>
          <w:rFonts w:ascii="Times New Roman" w:hAnsi="Times New Roman"/>
          <w:sz w:val="24"/>
          <w:szCs w:val="24"/>
        </w:rPr>
      </w:pPr>
      <w:r w:rsidRPr="00466156">
        <w:rPr>
          <w:rFonts w:ascii="Times New Roman" w:hAnsi="Times New Roman"/>
          <w:sz w:val="24"/>
          <w:szCs w:val="24"/>
        </w:rPr>
        <w:t xml:space="preserve">Kapitaliziranje i diskontiranje građevina koje donose prihod općenito se provodi prema </w:t>
      </w:r>
      <w:r w:rsidRPr="003E6276">
        <w:rPr>
          <w:rFonts w:ascii="Times New Roman" w:hAnsi="Times New Roman"/>
          <w:sz w:val="24"/>
          <w:szCs w:val="24"/>
        </w:rPr>
        <w:t>odgovarajućoj uobičajenoj kamatnoj stopi za tu vrstu nekretnine.</w:t>
      </w:r>
    </w:p>
    <w:p w14:paraId="5C0B4E8C" w14:textId="41FAD20C" w:rsidR="0053077C" w:rsidRDefault="00A07D86" w:rsidP="0053077C">
      <w:pPr>
        <w:numPr>
          <w:ilvl w:val="0"/>
          <w:numId w:val="45"/>
        </w:numPr>
        <w:spacing w:after="200"/>
        <w:ind w:left="0" w:firstLine="709"/>
        <w:jc w:val="both"/>
        <w:rPr>
          <w:rFonts w:ascii="Times New Roman" w:hAnsi="Times New Roman"/>
          <w:sz w:val="24"/>
          <w:szCs w:val="24"/>
        </w:rPr>
      </w:pPr>
      <w:r>
        <w:rPr>
          <w:rFonts w:ascii="Times New Roman" w:hAnsi="Times New Roman"/>
          <w:sz w:val="24"/>
          <w:szCs w:val="24"/>
        </w:rPr>
        <w:t>Ako</w:t>
      </w:r>
      <w:r w:rsidRPr="00466156">
        <w:rPr>
          <w:rFonts w:ascii="Times New Roman" w:hAnsi="Times New Roman"/>
          <w:sz w:val="24"/>
          <w:szCs w:val="24"/>
        </w:rPr>
        <w:t xml:space="preserve"> j</w:t>
      </w:r>
      <w:r w:rsidR="009F0456">
        <w:rPr>
          <w:rFonts w:ascii="Times New Roman" w:hAnsi="Times New Roman"/>
          <w:sz w:val="24"/>
          <w:szCs w:val="24"/>
        </w:rPr>
        <w:t>e trajanje opterećenja u korist</w:t>
      </w:r>
      <w:r w:rsidRPr="00466156">
        <w:rPr>
          <w:rFonts w:ascii="Times New Roman" w:hAnsi="Times New Roman"/>
          <w:sz w:val="24"/>
          <w:szCs w:val="24"/>
        </w:rPr>
        <w:t xml:space="preserve"> fizičkih osoba doživotno, kapitaliz</w:t>
      </w:r>
      <w:r w:rsidR="009F0456">
        <w:rPr>
          <w:rFonts w:ascii="Times New Roman" w:hAnsi="Times New Roman"/>
          <w:sz w:val="24"/>
          <w:szCs w:val="24"/>
        </w:rPr>
        <w:t>iranje odnosno diskontiranje se izvršava</w:t>
      </w:r>
      <w:r w:rsidRPr="00466156">
        <w:rPr>
          <w:rFonts w:ascii="Times New Roman" w:hAnsi="Times New Roman"/>
          <w:sz w:val="24"/>
          <w:szCs w:val="24"/>
        </w:rPr>
        <w:t xml:space="preserve"> </w:t>
      </w:r>
      <w:r w:rsidR="009F0456">
        <w:rPr>
          <w:rFonts w:ascii="Times New Roman" w:hAnsi="Times New Roman"/>
          <w:sz w:val="24"/>
          <w:szCs w:val="24"/>
        </w:rPr>
        <w:t>pomoću</w:t>
      </w:r>
      <w:r w:rsidRPr="00F04DCD">
        <w:rPr>
          <w:rFonts w:ascii="Times New Roman" w:hAnsi="Times New Roman"/>
          <w:sz w:val="24"/>
          <w:szCs w:val="24"/>
        </w:rPr>
        <w:t xml:space="preserve"> tablica aktuarske matematike.</w:t>
      </w:r>
      <w:bookmarkStart w:id="37" w:name="_Toc387056256"/>
    </w:p>
    <w:p w14:paraId="09234597" w14:textId="0F61DBC0" w:rsidR="00A07D86" w:rsidRPr="00ED3D31" w:rsidRDefault="004D4529" w:rsidP="00ED3D31">
      <w:pPr>
        <w:pStyle w:val="Heading2"/>
        <w:spacing w:before="100" w:beforeAutospacing="1" w:after="100" w:afterAutospacing="1" w:line="240" w:lineRule="auto"/>
        <w:rPr>
          <w:b w:val="0"/>
          <w:i w:val="0"/>
          <w:sz w:val="26"/>
          <w:szCs w:val="26"/>
        </w:rPr>
      </w:pPr>
      <w:r>
        <w:rPr>
          <w:b w:val="0"/>
          <w:i w:val="0"/>
          <w:sz w:val="26"/>
          <w:szCs w:val="26"/>
          <w:lang w:val="hr-HR"/>
        </w:rPr>
        <w:t xml:space="preserve">4.5 </w:t>
      </w:r>
      <w:r w:rsidR="00745EFB" w:rsidRPr="00ED3D31">
        <w:rPr>
          <w:b w:val="0"/>
          <w:i w:val="0"/>
          <w:sz w:val="26"/>
          <w:szCs w:val="26"/>
        </w:rPr>
        <w:t>PREKORAČENJE MEĐE GRAĐENJEM</w:t>
      </w:r>
      <w:bookmarkEnd w:id="37"/>
    </w:p>
    <w:p w14:paraId="293156A6" w14:textId="6E3BFACC" w:rsidR="00A07D86" w:rsidRPr="00ED3D31" w:rsidRDefault="00A07D86" w:rsidP="00ED3D31">
      <w:pPr>
        <w:pStyle w:val="Heading2"/>
        <w:spacing w:before="100" w:beforeAutospacing="1" w:after="100" w:afterAutospacing="1" w:line="240" w:lineRule="auto"/>
        <w:rPr>
          <w:b w:val="0"/>
          <w:sz w:val="26"/>
          <w:szCs w:val="26"/>
        </w:rPr>
      </w:pPr>
      <w:bookmarkStart w:id="38" w:name="_Toc387056257"/>
      <w:r w:rsidRPr="00ED3D31">
        <w:rPr>
          <w:b w:val="0"/>
          <w:sz w:val="26"/>
          <w:szCs w:val="26"/>
        </w:rPr>
        <w:t xml:space="preserve">Osnove za procjenu vrijednosti stvarne služnosti </w:t>
      </w:r>
      <w:r w:rsidR="009F0456" w:rsidRPr="00ED3D31">
        <w:rPr>
          <w:b w:val="0"/>
          <w:sz w:val="26"/>
          <w:szCs w:val="26"/>
        </w:rPr>
        <w:t xml:space="preserve">- </w:t>
      </w:r>
      <w:r w:rsidRPr="00ED3D31">
        <w:rPr>
          <w:b w:val="0"/>
          <w:sz w:val="26"/>
          <w:szCs w:val="26"/>
        </w:rPr>
        <w:t>imati dio svoje zgrade na susjednom zemljištu</w:t>
      </w:r>
      <w:bookmarkEnd w:id="38"/>
    </w:p>
    <w:p w14:paraId="64D5D8E6" w14:textId="08FC8848" w:rsidR="00A07D86" w:rsidRPr="00745EFB" w:rsidRDefault="00552497"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 4</w:t>
      </w:r>
      <w:r w:rsidR="00875821" w:rsidRPr="00ED3D31">
        <w:rPr>
          <w:rFonts w:ascii="Times New Roman" w:hAnsi="Times New Roman"/>
          <w:sz w:val="24"/>
          <w:szCs w:val="24"/>
        </w:rPr>
        <w:t>2</w:t>
      </w:r>
      <w:r w:rsidR="00A07D86" w:rsidRPr="00745EFB">
        <w:rPr>
          <w:rFonts w:ascii="Times New Roman" w:hAnsi="Times New Roman"/>
          <w:sz w:val="24"/>
          <w:szCs w:val="24"/>
        </w:rPr>
        <w:t>.</w:t>
      </w:r>
    </w:p>
    <w:p w14:paraId="7AEECB0A" w14:textId="4A67D839" w:rsidR="00A07D86" w:rsidRDefault="00A07D86" w:rsidP="0053077C">
      <w:pPr>
        <w:ind w:firstLine="709"/>
        <w:jc w:val="both"/>
        <w:rPr>
          <w:rFonts w:ascii="Times New Roman" w:hAnsi="Times New Roman"/>
          <w:sz w:val="24"/>
          <w:szCs w:val="24"/>
        </w:rPr>
      </w:pPr>
      <w:r w:rsidRPr="00466156">
        <w:rPr>
          <w:rFonts w:ascii="Times New Roman" w:hAnsi="Times New Roman"/>
          <w:sz w:val="24"/>
          <w:szCs w:val="24"/>
        </w:rPr>
        <w:t xml:space="preserve">U slučaju da je građenjem </w:t>
      </w:r>
      <w:r>
        <w:rPr>
          <w:rFonts w:ascii="Times New Roman" w:hAnsi="Times New Roman"/>
          <w:sz w:val="24"/>
          <w:szCs w:val="24"/>
        </w:rPr>
        <w:t>zgrade</w:t>
      </w:r>
      <w:r w:rsidRPr="00466156">
        <w:rPr>
          <w:rFonts w:ascii="Times New Roman" w:hAnsi="Times New Roman"/>
          <w:sz w:val="24"/>
          <w:szCs w:val="24"/>
        </w:rPr>
        <w:t xml:space="preserve"> prekoračena međa</w:t>
      </w:r>
      <w:r>
        <w:rPr>
          <w:rFonts w:ascii="Times New Roman" w:hAnsi="Times New Roman"/>
          <w:sz w:val="24"/>
          <w:szCs w:val="24"/>
        </w:rPr>
        <w:t>,</w:t>
      </w:r>
      <w:r w:rsidRPr="00466156">
        <w:rPr>
          <w:rFonts w:ascii="Times New Roman" w:hAnsi="Times New Roman"/>
          <w:sz w:val="24"/>
          <w:szCs w:val="24"/>
        </w:rPr>
        <w:t xml:space="preserve"> </w:t>
      </w:r>
      <w:r>
        <w:rPr>
          <w:rFonts w:ascii="Times New Roman" w:hAnsi="Times New Roman"/>
          <w:sz w:val="24"/>
          <w:szCs w:val="24"/>
        </w:rPr>
        <w:t>za potrebe procjene vrijednosti stvarne služnosti imati dio svoj</w:t>
      </w:r>
      <w:r w:rsidR="009F0456">
        <w:rPr>
          <w:rFonts w:ascii="Times New Roman" w:hAnsi="Times New Roman"/>
          <w:sz w:val="24"/>
          <w:szCs w:val="24"/>
        </w:rPr>
        <w:t>e zgrade na susjednom zemljištu</w:t>
      </w:r>
      <w:r>
        <w:rPr>
          <w:rFonts w:ascii="Times New Roman" w:hAnsi="Times New Roman"/>
          <w:sz w:val="24"/>
          <w:szCs w:val="24"/>
        </w:rPr>
        <w:t xml:space="preserve"> </w:t>
      </w:r>
      <w:r w:rsidRPr="00466156">
        <w:rPr>
          <w:rFonts w:ascii="Times New Roman" w:hAnsi="Times New Roman"/>
          <w:sz w:val="24"/>
          <w:szCs w:val="24"/>
        </w:rPr>
        <w:t xml:space="preserve">uzima se </w:t>
      </w:r>
      <w:r>
        <w:rPr>
          <w:rFonts w:ascii="Times New Roman" w:hAnsi="Times New Roman"/>
          <w:sz w:val="24"/>
          <w:szCs w:val="24"/>
        </w:rPr>
        <w:t xml:space="preserve">kao </w:t>
      </w:r>
      <w:r w:rsidRPr="00466156">
        <w:rPr>
          <w:rFonts w:ascii="Times New Roman" w:hAnsi="Times New Roman"/>
          <w:sz w:val="24"/>
          <w:szCs w:val="24"/>
        </w:rPr>
        <w:t xml:space="preserve">da je vlasniku </w:t>
      </w:r>
      <w:r>
        <w:rPr>
          <w:rFonts w:ascii="Times New Roman" w:hAnsi="Times New Roman"/>
          <w:sz w:val="24"/>
          <w:szCs w:val="24"/>
        </w:rPr>
        <w:t>zgrade</w:t>
      </w:r>
      <w:r w:rsidRPr="00466156">
        <w:rPr>
          <w:rFonts w:ascii="Times New Roman" w:hAnsi="Times New Roman"/>
          <w:sz w:val="24"/>
          <w:szCs w:val="24"/>
        </w:rPr>
        <w:t xml:space="preserve"> do opoziva dana stvarna služnost imati dio svoje zgrade na susjednom zemljištu.</w:t>
      </w:r>
    </w:p>
    <w:p w14:paraId="35F03685" w14:textId="77777777" w:rsidR="00A07D86" w:rsidRPr="00ED3D31" w:rsidRDefault="00A07D86" w:rsidP="00ED3D31">
      <w:pPr>
        <w:pStyle w:val="Heading2"/>
        <w:spacing w:before="100" w:beforeAutospacing="1" w:after="100" w:afterAutospacing="1" w:line="240" w:lineRule="auto"/>
        <w:rPr>
          <w:b w:val="0"/>
          <w:sz w:val="26"/>
          <w:szCs w:val="26"/>
        </w:rPr>
      </w:pPr>
      <w:bookmarkStart w:id="39" w:name="_Toc387056258"/>
      <w:r w:rsidRPr="00ED3D31">
        <w:rPr>
          <w:b w:val="0"/>
          <w:sz w:val="26"/>
          <w:szCs w:val="26"/>
        </w:rPr>
        <w:t>Vrijednost naknade za prekoračenje međe građenjem</w:t>
      </w:r>
      <w:bookmarkEnd w:id="39"/>
    </w:p>
    <w:p w14:paraId="5B6857C5" w14:textId="664EE4FF" w:rsidR="00A07D86" w:rsidRPr="00ED3D31" w:rsidRDefault="00552497"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 4</w:t>
      </w:r>
      <w:r w:rsidR="00875821" w:rsidRPr="00ED3D31">
        <w:rPr>
          <w:rFonts w:ascii="Times New Roman" w:hAnsi="Times New Roman"/>
          <w:sz w:val="24"/>
          <w:szCs w:val="24"/>
        </w:rPr>
        <w:t>3</w:t>
      </w:r>
      <w:r w:rsidR="00A07D86" w:rsidRPr="00ED3D31">
        <w:rPr>
          <w:rFonts w:ascii="Times New Roman" w:hAnsi="Times New Roman"/>
          <w:sz w:val="24"/>
          <w:szCs w:val="24"/>
        </w:rPr>
        <w:t>.</w:t>
      </w:r>
    </w:p>
    <w:p w14:paraId="4CFBF708" w14:textId="0D5F3559" w:rsidR="00A07D86" w:rsidRPr="00466156" w:rsidRDefault="00A07D86" w:rsidP="0001229C">
      <w:pPr>
        <w:numPr>
          <w:ilvl w:val="0"/>
          <w:numId w:val="46"/>
        </w:numPr>
        <w:spacing w:after="200"/>
        <w:ind w:left="0" w:firstLine="709"/>
        <w:jc w:val="both"/>
        <w:rPr>
          <w:rFonts w:ascii="Times New Roman" w:hAnsi="Times New Roman"/>
          <w:sz w:val="24"/>
          <w:szCs w:val="24"/>
        </w:rPr>
      </w:pPr>
      <w:r w:rsidRPr="00466156">
        <w:rPr>
          <w:rFonts w:ascii="Times New Roman" w:hAnsi="Times New Roman"/>
          <w:sz w:val="24"/>
          <w:szCs w:val="24"/>
        </w:rPr>
        <w:t xml:space="preserve">Za utvrđivanje vrijednosti naknade za prekoračenje međe građenjem mjerodavna je vrijednost i veličina zemljišta koje je izgrađeno prekoračenjem međe prema vrijednosnim odnosima na dan </w:t>
      </w:r>
      <w:r>
        <w:rPr>
          <w:rFonts w:ascii="Times New Roman" w:hAnsi="Times New Roman"/>
          <w:sz w:val="24"/>
          <w:szCs w:val="24"/>
        </w:rPr>
        <w:t>kada je započeto građenje</w:t>
      </w:r>
      <w:r w:rsidRPr="00466156">
        <w:rPr>
          <w:rFonts w:ascii="Times New Roman" w:hAnsi="Times New Roman"/>
          <w:sz w:val="24"/>
          <w:szCs w:val="24"/>
        </w:rPr>
        <w:t>.</w:t>
      </w:r>
    </w:p>
    <w:p w14:paraId="7940DF45" w14:textId="440E4FC3" w:rsidR="00A07D86" w:rsidRPr="00F04DCD" w:rsidRDefault="00A07D86" w:rsidP="0001229C">
      <w:pPr>
        <w:numPr>
          <w:ilvl w:val="0"/>
          <w:numId w:val="46"/>
        </w:numPr>
        <w:spacing w:after="200"/>
        <w:ind w:left="0" w:firstLine="709"/>
        <w:jc w:val="both"/>
        <w:rPr>
          <w:rFonts w:ascii="Times New Roman" w:hAnsi="Times New Roman"/>
          <w:sz w:val="24"/>
          <w:szCs w:val="24"/>
        </w:rPr>
      </w:pPr>
      <w:r w:rsidRPr="00466156">
        <w:rPr>
          <w:rFonts w:ascii="Times New Roman" w:hAnsi="Times New Roman"/>
          <w:sz w:val="24"/>
          <w:szCs w:val="24"/>
        </w:rPr>
        <w:t>Iznos naknade za prekoračenje međe građenjem dobiva se odgovarajućim</w:t>
      </w:r>
      <w:r w:rsidRPr="00F04DCD">
        <w:rPr>
          <w:rFonts w:ascii="Times New Roman" w:hAnsi="Times New Roman"/>
          <w:sz w:val="24"/>
          <w:szCs w:val="24"/>
        </w:rPr>
        <w:t xml:space="preserve"> ukamaćivanjem vrijednosti zemljišta koje je izgrađeno prekoračenjem međe.</w:t>
      </w:r>
    </w:p>
    <w:p w14:paraId="48C25373" w14:textId="77777777" w:rsidR="00A07D86" w:rsidRPr="00ED3D31" w:rsidRDefault="00A07D86" w:rsidP="00ED3D31">
      <w:pPr>
        <w:pStyle w:val="Heading2"/>
        <w:spacing w:before="100" w:beforeAutospacing="1" w:after="100" w:afterAutospacing="1" w:line="240" w:lineRule="auto"/>
        <w:rPr>
          <w:b w:val="0"/>
          <w:sz w:val="26"/>
          <w:szCs w:val="26"/>
        </w:rPr>
      </w:pPr>
      <w:bookmarkStart w:id="40" w:name="_Toc387056259"/>
      <w:r w:rsidRPr="00ED3D31">
        <w:rPr>
          <w:b w:val="0"/>
          <w:sz w:val="26"/>
          <w:szCs w:val="26"/>
        </w:rPr>
        <w:t>Vrijednost povlasne nekretnine kod prekoračenja međe građenjem</w:t>
      </w:r>
      <w:bookmarkEnd w:id="40"/>
    </w:p>
    <w:p w14:paraId="62084681" w14:textId="40A13EDC" w:rsidR="00A07D86" w:rsidRPr="00ED3D31" w:rsidRDefault="00552497"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 4</w:t>
      </w:r>
      <w:r w:rsidR="00875821" w:rsidRPr="00ED3D31">
        <w:rPr>
          <w:rFonts w:ascii="Times New Roman" w:hAnsi="Times New Roman"/>
          <w:sz w:val="24"/>
          <w:szCs w:val="24"/>
        </w:rPr>
        <w:t>4</w:t>
      </w:r>
      <w:r w:rsidR="00A07D86" w:rsidRPr="00ED3D31">
        <w:rPr>
          <w:rFonts w:ascii="Times New Roman" w:hAnsi="Times New Roman"/>
          <w:sz w:val="24"/>
          <w:szCs w:val="24"/>
        </w:rPr>
        <w:t>.</w:t>
      </w:r>
    </w:p>
    <w:p w14:paraId="7285B9FF" w14:textId="77777777" w:rsidR="00A07D86" w:rsidRPr="00466156" w:rsidRDefault="00A07D86" w:rsidP="00E23AEF">
      <w:pPr>
        <w:ind w:firstLine="708"/>
        <w:jc w:val="both"/>
        <w:rPr>
          <w:rFonts w:ascii="Times New Roman" w:hAnsi="Times New Roman"/>
          <w:sz w:val="24"/>
          <w:szCs w:val="24"/>
        </w:rPr>
      </w:pPr>
      <w:r w:rsidRPr="00466156">
        <w:rPr>
          <w:rFonts w:ascii="Times New Roman" w:hAnsi="Times New Roman"/>
          <w:sz w:val="24"/>
          <w:szCs w:val="24"/>
        </w:rPr>
        <w:t>Tržišna vrijednost povlasne nekretnine s koje je međa prekoračena građenjem dobiva se iz:</w:t>
      </w:r>
    </w:p>
    <w:p w14:paraId="0F3D6480" w14:textId="77777777" w:rsidR="00A07D86" w:rsidRPr="00466156" w:rsidRDefault="00A07D86" w:rsidP="00E23AEF">
      <w:pPr>
        <w:numPr>
          <w:ilvl w:val="0"/>
          <w:numId w:val="4"/>
        </w:numPr>
        <w:tabs>
          <w:tab w:val="num" w:pos="709"/>
        </w:tabs>
        <w:ind w:left="788" w:hanging="79"/>
        <w:rPr>
          <w:rFonts w:ascii="Times New Roman" w:hAnsi="Times New Roman"/>
          <w:sz w:val="24"/>
          <w:szCs w:val="24"/>
        </w:rPr>
      </w:pPr>
      <w:r w:rsidRPr="00466156">
        <w:rPr>
          <w:rFonts w:ascii="Times New Roman" w:hAnsi="Times New Roman"/>
          <w:sz w:val="24"/>
          <w:szCs w:val="24"/>
        </w:rPr>
        <w:t>vrijednosti zemljišta,</w:t>
      </w:r>
    </w:p>
    <w:p w14:paraId="41453587" w14:textId="75315896" w:rsidR="00A07D86" w:rsidRPr="00466156" w:rsidRDefault="00A07D86" w:rsidP="00E23AEF">
      <w:pPr>
        <w:numPr>
          <w:ilvl w:val="0"/>
          <w:numId w:val="4"/>
        </w:numPr>
        <w:ind w:left="788" w:hanging="79"/>
        <w:rPr>
          <w:rFonts w:ascii="Times New Roman" w:hAnsi="Times New Roman"/>
          <w:sz w:val="24"/>
          <w:szCs w:val="24"/>
        </w:rPr>
      </w:pPr>
      <w:r w:rsidRPr="00466156">
        <w:rPr>
          <w:rFonts w:ascii="Times New Roman" w:hAnsi="Times New Roman"/>
          <w:sz w:val="24"/>
          <w:szCs w:val="24"/>
        </w:rPr>
        <w:t>sadašnje vrijednosti naknade za prekoračenje međe g</w:t>
      </w:r>
      <w:r w:rsidR="0023588A">
        <w:rPr>
          <w:rFonts w:ascii="Times New Roman" w:hAnsi="Times New Roman"/>
          <w:sz w:val="24"/>
          <w:szCs w:val="24"/>
        </w:rPr>
        <w:t>r</w:t>
      </w:r>
      <w:r w:rsidRPr="00466156">
        <w:rPr>
          <w:rFonts w:ascii="Times New Roman" w:hAnsi="Times New Roman"/>
          <w:sz w:val="24"/>
          <w:szCs w:val="24"/>
        </w:rPr>
        <w:t xml:space="preserve">ađenjem i </w:t>
      </w:r>
    </w:p>
    <w:p w14:paraId="17234A45" w14:textId="77777777" w:rsidR="00A07D86" w:rsidRDefault="00A07D86" w:rsidP="00E23AEF">
      <w:pPr>
        <w:numPr>
          <w:ilvl w:val="0"/>
          <w:numId w:val="4"/>
        </w:numPr>
        <w:ind w:left="788" w:hanging="79"/>
        <w:rPr>
          <w:rFonts w:ascii="Times New Roman" w:hAnsi="Times New Roman"/>
          <w:sz w:val="24"/>
          <w:szCs w:val="24"/>
        </w:rPr>
      </w:pPr>
      <w:r w:rsidRPr="00466156">
        <w:rPr>
          <w:rFonts w:ascii="Times New Roman" w:hAnsi="Times New Roman"/>
          <w:sz w:val="24"/>
          <w:szCs w:val="24"/>
        </w:rPr>
        <w:t xml:space="preserve">vrijednosti </w:t>
      </w:r>
      <w:r>
        <w:rPr>
          <w:rFonts w:ascii="Times New Roman" w:hAnsi="Times New Roman"/>
          <w:sz w:val="24"/>
          <w:szCs w:val="24"/>
        </w:rPr>
        <w:t>zgrade</w:t>
      </w:r>
      <w:r w:rsidRPr="00466156">
        <w:rPr>
          <w:rFonts w:ascii="Times New Roman" w:hAnsi="Times New Roman"/>
          <w:sz w:val="24"/>
          <w:szCs w:val="24"/>
        </w:rPr>
        <w:t xml:space="preserve"> (uključivo dio kojim je prekoračena međa).</w:t>
      </w:r>
    </w:p>
    <w:p w14:paraId="7EC2539F" w14:textId="77777777" w:rsidR="00D867F6" w:rsidRDefault="00D867F6" w:rsidP="00D867F6">
      <w:pPr>
        <w:rPr>
          <w:rFonts w:ascii="Times New Roman" w:hAnsi="Times New Roman"/>
          <w:sz w:val="24"/>
          <w:szCs w:val="24"/>
        </w:rPr>
      </w:pPr>
    </w:p>
    <w:p w14:paraId="000EF3DA" w14:textId="77777777" w:rsidR="00D867F6" w:rsidRPr="00466156" w:rsidRDefault="00D867F6" w:rsidP="00D867F6">
      <w:pPr>
        <w:rPr>
          <w:rFonts w:ascii="Times New Roman" w:hAnsi="Times New Roman"/>
          <w:sz w:val="24"/>
          <w:szCs w:val="24"/>
        </w:rPr>
      </w:pPr>
    </w:p>
    <w:p w14:paraId="3FE504D2" w14:textId="77777777" w:rsidR="00A07D86" w:rsidRPr="00ED3D31" w:rsidRDefault="00A07D86" w:rsidP="00ED3D31">
      <w:pPr>
        <w:pStyle w:val="Heading2"/>
        <w:spacing w:before="100" w:beforeAutospacing="1" w:after="100" w:afterAutospacing="1" w:line="240" w:lineRule="auto"/>
        <w:rPr>
          <w:b w:val="0"/>
          <w:sz w:val="26"/>
          <w:szCs w:val="26"/>
        </w:rPr>
      </w:pPr>
      <w:bookmarkStart w:id="41" w:name="_Toc387056260"/>
      <w:r w:rsidRPr="00ED3D31">
        <w:rPr>
          <w:b w:val="0"/>
          <w:sz w:val="26"/>
          <w:szCs w:val="26"/>
        </w:rPr>
        <w:lastRenderedPageBreak/>
        <w:t>Vrijednost poslužne nekretnine kod prekoračenja međe građenjem</w:t>
      </w:r>
      <w:bookmarkEnd w:id="41"/>
    </w:p>
    <w:p w14:paraId="4FF6B844" w14:textId="55A18994" w:rsidR="00A07D86" w:rsidRPr="00ED3D31" w:rsidRDefault="00552497"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 4</w:t>
      </w:r>
      <w:r w:rsidR="00875821" w:rsidRPr="00ED3D31">
        <w:rPr>
          <w:rFonts w:ascii="Times New Roman" w:hAnsi="Times New Roman"/>
          <w:sz w:val="24"/>
          <w:szCs w:val="24"/>
        </w:rPr>
        <w:t>5</w:t>
      </w:r>
      <w:r w:rsidR="00A07D86" w:rsidRPr="00ED3D31">
        <w:rPr>
          <w:rFonts w:ascii="Times New Roman" w:hAnsi="Times New Roman"/>
          <w:sz w:val="24"/>
          <w:szCs w:val="24"/>
        </w:rPr>
        <w:t>.</w:t>
      </w:r>
    </w:p>
    <w:p w14:paraId="4707E996" w14:textId="1AF8D20D" w:rsidR="00A07D86" w:rsidRPr="00466156" w:rsidRDefault="00A07D86" w:rsidP="0001229C">
      <w:pPr>
        <w:numPr>
          <w:ilvl w:val="0"/>
          <w:numId w:val="47"/>
        </w:numPr>
        <w:spacing w:after="200"/>
        <w:ind w:left="0" w:firstLine="709"/>
        <w:jc w:val="both"/>
        <w:rPr>
          <w:rFonts w:ascii="Times New Roman" w:hAnsi="Times New Roman"/>
          <w:sz w:val="24"/>
          <w:szCs w:val="24"/>
        </w:rPr>
      </w:pPr>
      <w:r w:rsidRPr="00466156">
        <w:rPr>
          <w:rFonts w:ascii="Times New Roman" w:hAnsi="Times New Roman"/>
          <w:sz w:val="24"/>
          <w:szCs w:val="24"/>
        </w:rPr>
        <w:t>Tržišna vrijednost poslužne nekretnine koja je izgrađena prekoračenjem međe dobiva se iz:</w:t>
      </w:r>
    </w:p>
    <w:p w14:paraId="1598F404" w14:textId="77777777" w:rsidR="00A07D86" w:rsidRPr="00466156" w:rsidRDefault="00A07D86" w:rsidP="00E23AEF">
      <w:pPr>
        <w:numPr>
          <w:ilvl w:val="0"/>
          <w:numId w:val="3"/>
        </w:numPr>
        <w:jc w:val="both"/>
        <w:rPr>
          <w:rFonts w:ascii="Times New Roman" w:hAnsi="Times New Roman"/>
          <w:sz w:val="24"/>
          <w:szCs w:val="24"/>
        </w:rPr>
      </w:pPr>
      <w:r w:rsidRPr="00466156">
        <w:rPr>
          <w:rFonts w:ascii="Times New Roman" w:hAnsi="Times New Roman"/>
          <w:sz w:val="24"/>
          <w:szCs w:val="24"/>
        </w:rPr>
        <w:t>vrijednosti zemljišta koje nije izgrađeno prekoračenjem međe</w:t>
      </w:r>
    </w:p>
    <w:p w14:paraId="27D5ECBC" w14:textId="77777777" w:rsidR="00A07D86" w:rsidRPr="00466156" w:rsidRDefault="00A07D86" w:rsidP="00E23AEF">
      <w:pPr>
        <w:numPr>
          <w:ilvl w:val="0"/>
          <w:numId w:val="3"/>
        </w:numPr>
        <w:jc w:val="both"/>
        <w:rPr>
          <w:rFonts w:ascii="Times New Roman" w:hAnsi="Times New Roman"/>
          <w:sz w:val="24"/>
          <w:szCs w:val="24"/>
        </w:rPr>
      </w:pPr>
      <w:r w:rsidRPr="00466156">
        <w:rPr>
          <w:rFonts w:ascii="Times New Roman" w:hAnsi="Times New Roman"/>
          <w:sz w:val="24"/>
          <w:szCs w:val="24"/>
        </w:rPr>
        <w:t>diskontirane vrijednosti dijela zemljišta na kojem je izgrađen dio građevine prekoračenjem međe</w:t>
      </w:r>
    </w:p>
    <w:p w14:paraId="54E7B360" w14:textId="77777777" w:rsidR="00A07D86" w:rsidRPr="00F04DCD" w:rsidRDefault="00A07D86" w:rsidP="00E23AEF">
      <w:pPr>
        <w:numPr>
          <w:ilvl w:val="0"/>
          <w:numId w:val="3"/>
        </w:numPr>
        <w:jc w:val="both"/>
        <w:rPr>
          <w:rFonts w:ascii="Times New Roman" w:hAnsi="Times New Roman"/>
          <w:sz w:val="24"/>
          <w:szCs w:val="24"/>
        </w:rPr>
      </w:pPr>
      <w:r w:rsidRPr="00466156">
        <w:rPr>
          <w:rFonts w:ascii="Times New Roman" w:hAnsi="Times New Roman"/>
          <w:sz w:val="24"/>
          <w:szCs w:val="24"/>
        </w:rPr>
        <w:t xml:space="preserve">sadašnje vrijednosti </w:t>
      </w:r>
      <w:r w:rsidRPr="00F04DCD">
        <w:rPr>
          <w:rFonts w:ascii="Times New Roman" w:hAnsi="Times New Roman"/>
          <w:sz w:val="24"/>
          <w:szCs w:val="24"/>
        </w:rPr>
        <w:t xml:space="preserve">naknade za prekoračenje međe građenjem i </w:t>
      </w:r>
    </w:p>
    <w:p w14:paraId="57D943DD" w14:textId="77777777" w:rsidR="00A07D86" w:rsidRPr="00D97E97" w:rsidRDefault="00A07D86" w:rsidP="00E23AEF">
      <w:pPr>
        <w:numPr>
          <w:ilvl w:val="0"/>
          <w:numId w:val="3"/>
        </w:numPr>
        <w:spacing w:after="200"/>
        <w:jc w:val="both"/>
        <w:rPr>
          <w:rFonts w:ascii="Times New Roman" w:hAnsi="Times New Roman"/>
          <w:sz w:val="24"/>
          <w:szCs w:val="24"/>
        </w:rPr>
      </w:pPr>
      <w:r w:rsidRPr="00F04DCD">
        <w:rPr>
          <w:rFonts w:ascii="Times New Roman" w:hAnsi="Times New Roman"/>
          <w:sz w:val="24"/>
          <w:szCs w:val="24"/>
        </w:rPr>
        <w:t xml:space="preserve">vrijednosti </w:t>
      </w:r>
      <w:r>
        <w:rPr>
          <w:rFonts w:ascii="Times New Roman" w:hAnsi="Times New Roman"/>
          <w:sz w:val="24"/>
          <w:szCs w:val="24"/>
        </w:rPr>
        <w:t>zgrade</w:t>
      </w:r>
      <w:r w:rsidRPr="00F04DCD">
        <w:rPr>
          <w:rFonts w:ascii="Times New Roman" w:hAnsi="Times New Roman"/>
          <w:sz w:val="24"/>
          <w:szCs w:val="24"/>
        </w:rPr>
        <w:t xml:space="preserve"> (bez dijela kojim je prekoračena međa)</w:t>
      </w:r>
      <w:r w:rsidRPr="00CB5061">
        <w:rPr>
          <w:rFonts w:ascii="Times New Roman" w:hAnsi="Times New Roman"/>
          <w:sz w:val="24"/>
          <w:szCs w:val="24"/>
        </w:rPr>
        <w:t>.</w:t>
      </w:r>
    </w:p>
    <w:p w14:paraId="450D54E5" w14:textId="1659C201" w:rsidR="00A07D86" w:rsidRDefault="00A07D86" w:rsidP="0001229C">
      <w:pPr>
        <w:numPr>
          <w:ilvl w:val="0"/>
          <w:numId w:val="47"/>
        </w:numPr>
        <w:spacing w:after="200"/>
        <w:ind w:left="0" w:firstLine="709"/>
        <w:jc w:val="both"/>
        <w:rPr>
          <w:rFonts w:ascii="Times New Roman" w:hAnsi="Times New Roman"/>
          <w:sz w:val="24"/>
          <w:szCs w:val="24"/>
        </w:rPr>
      </w:pPr>
      <w:r>
        <w:rPr>
          <w:rFonts w:ascii="Times New Roman" w:hAnsi="Times New Roman"/>
          <w:sz w:val="24"/>
          <w:szCs w:val="24"/>
        </w:rPr>
        <w:t>Moguće je razmotriti i d</w:t>
      </w:r>
      <w:r w:rsidRPr="000F2093">
        <w:rPr>
          <w:rFonts w:ascii="Times New Roman" w:hAnsi="Times New Roman"/>
          <w:sz w:val="24"/>
          <w:szCs w:val="24"/>
        </w:rPr>
        <w:t>ruge okrn</w:t>
      </w:r>
      <w:r w:rsidRPr="00F93D59">
        <w:rPr>
          <w:rFonts w:ascii="Times New Roman" w:hAnsi="Times New Roman"/>
          <w:sz w:val="24"/>
          <w:szCs w:val="24"/>
        </w:rPr>
        <w:t xml:space="preserve">jenosti </w:t>
      </w:r>
      <w:r w:rsidR="00A5037F">
        <w:rPr>
          <w:rFonts w:ascii="Times New Roman" w:hAnsi="Times New Roman"/>
          <w:sz w:val="24"/>
          <w:szCs w:val="24"/>
        </w:rPr>
        <w:t>prilikom</w:t>
      </w:r>
      <w:r w:rsidRPr="00F93D59">
        <w:rPr>
          <w:rFonts w:ascii="Times New Roman" w:hAnsi="Times New Roman"/>
          <w:sz w:val="24"/>
          <w:szCs w:val="24"/>
        </w:rPr>
        <w:t xml:space="preserve"> utvrđivanja tržišne vrijednosti poslužne nekretnine koja je izgrađena prekoračenjem međe, </w:t>
      </w:r>
      <w:r>
        <w:rPr>
          <w:rFonts w:ascii="Times New Roman" w:hAnsi="Times New Roman"/>
          <w:sz w:val="24"/>
          <w:szCs w:val="24"/>
        </w:rPr>
        <w:t>posebno</w:t>
      </w:r>
      <w:r w:rsidRPr="008C3482">
        <w:rPr>
          <w:rFonts w:ascii="Times New Roman" w:hAnsi="Times New Roman"/>
          <w:sz w:val="24"/>
          <w:szCs w:val="24"/>
        </w:rPr>
        <w:t xml:space="preserve"> zbog neiskoristivog</w:t>
      </w:r>
      <w:r w:rsidRPr="00996B7E">
        <w:rPr>
          <w:rFonts w:ascii="Times New Roman" w:hAnsi="Times New Roman"/>
          <w:sz w:val="24"/>
          <w:szCs w:val="24"/>
        </w:rPr>
        <w:t xml:space="preserve"> oblika katastarske čestice.</w:t>
      </w:r>
    </w:p>
    <w:p w14:paraId="2B7EA657" w14:textId="38380F0C" w:rsidR="00A07D86" w:rsidRPr="00ED3D31" w:rsidRDefault="004D4529" w:rsidP="00ED3D31">
      <w:pPr>
        <w:pStyle w:val="Heading2"/>
        <w:spacing w:before="100" w:beforeAutospacing="1" w:after="100" w:afterAutospacing="1" w:line="240" w:lineRule="auto"/>
        <w:rPr>
          <w:b w:val="0"/>
          <w:i w:val="0"/>
          <w:sz w:val="26"/>
          <w:szCs w:val="26"/>
        </w:rPr>
      </w:pPr>
      <w:bookmarkStart w:id="42" w:name="_Toc387056261"/>
      <w:r>
        <w:rPr>
          <w:b w:val="0"/>
          <w:i w:val="0"/>
          <w:sz w:val="26"/>
          <w:szCs w:val="26"/>
          <w:lang w:val="hr-HR"/>
        </w:rPr>
        <w:t xml:space="preserve">4.6 </w:t>
      </w:r>
      <w:r w:rsidR="00745EFB" w:rsidRPr="00ED3D31">
        <w:rPr>
          <w:b w:val="0"/>
          <w:i w:val="0"/>
          <w:sz w:val="26"/>
          <w:szCs w:val="26"/>
        </w:rPr>
        <w:t>POVRŠINE JAVNE NAMJENE</w:t>
      </w:r>
      <w:bookmarkEnd w:id="42"/>
    </w:p>
    <w:p w14:paraId="34C02695" w14:textId="77777777" w:rsidR="00A07D86" w:rsidRPr="00ED3D31" w:rsidRDefault="00A07D86" w:rsidP="00ED3D31">
      <w:pPr>
        <w:pStyle w:val="Heading2"/>
        <w:spacing w:before="100" w:beforeAutospacing="1" w:after="100" w:afterAutospacing="1" w:line="240" w:lineRule="auto"/>
        <w:rPr>
          <w:b w:val="0"/>
          <w:sz w:val="26"/>
          <w:szCs w:val="26"/>
        </w:rPr>
      </w:pPr>
      <w:bookmarkStart w:id="43" w:name="_Toc387056262"/>
      <w:r w:rsidRPr="00ED3D31">
        <w:rPr>
          <w:b w:val="0"/>
          <w:sz w:val="26"/>
          <w:szCs w:val="26"/>
        </w:rPr>
        <w:t>Općenito o površinama javne namjene</w:t>
      </w:r>
      <w:bookmarkEnd w:id="43"/>
    </w:p>
    <w:p w14:paraId="4A94E6D6" w14:textId="5DA4F634" w:rsidR="00A07D86" w:rsidRPr="00ED3D31" w:rsidRDefault="00552497"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875821" w:rsidRPr="00ED3D31">
        <w:rPr>
          <w:rFonts w:ascii="Times New Roman" w:hAnsi="Times New Roman"/>
          <w:sz w:val="24"/>
          <w:szCs w:val="24"/>
        </w:rPr>
        <w:t>46</w:t>
      </w:r>
      <w:r w:rsidR="00A07D86" w:rsidRPr="00ED3D31">
        <w:rPr>
          <w:rFonts w:ascii="Times New Roman" w:hAnsi="Times New Roman"/>
          <w:sz w:val="24"/>
          <w:szCs w:val="24"/>
        </w:rPr>
        <w:t>.</w:t>
      </w:r>
    </w:p>
    <w:p w14:paraId="4D688F3C" w14:textId="0C746680" w:rsidR="00A07D86" w:rsidRPr="00466156" w:rsidRDefault="00A07D86" w:rsidP="0001229C">
      <w:pPr>
        <w:spacing w:after="200"/>
        <w:ind w:firstLine="709"/>
        <w:jc w:val="both"/>
        <w:rPr>
          <w:rFonts w:ascii="Times New Roman" w:hAnsi="Times New Roman"/>
          <w:sz w:val="24"/>
          <w:szCs w:val="24"/>
        </w:rPr>
      </w:pPr>
      <w:r w:rsidRPr="00466156">
        <w:rPr>
          <w:rFonts w:ascii="Times New Roman" w:hAnsi="Times New Roman"/>
          <w:sz w:val="24"/>
          <w:szCs w:val="24"/>
        </w:rPr>
        <w:t>Za potrebe procjene vrijednosti nekretnina</w:t>
      </w:r>
      <w:r w:rsidR="00A5037F">
        <w:rPr>
          <w:rFonts w:ascii="Times New Roman" w:hAnsi="Times New Roman"/>
          <w:sz w:val="24"/>
          <w:szCs w:val="24"/>
        </w:rPr>
        <w:t>,</w:t>
      </w:r>
      <w:r w:rsidRPr="00466156">
        <w:rPr>
          <w:rFonts w:ascii="Times New Roman" w:hAnsi="Times New Roman"/>
          <w:sz w:val="24"/>
          <w:szCs w:val="24"/>
        </w:rPr>
        <w:t xml:space="preserve"> površine javne namjene dijele se na:</w:t>
      </w:r>
    </w:p>
    <w:p w14:paraId="3F4BD56D" w14:textId="780B1BC5" w:rsidR="00A07D86" w:rsidRPr="00466156" w:rsidRDefault="00A07D86" w:rsidP="00E23AEF">
      <w:pPr>
        <w:numPr>
          <w:ilvl w:val="0"/>
          <w:numId w:val="2"/>
        </w:numPr>
        <w:tabs>
          <w:tab w:val="clear" w:pos="720"/>
          <w:tab w:val="num" w:pos="360"/>
        </w:tabs>
        <w:ind w:left="714" w:hanging="357"/>
        <w:jc w:val="both"/>
        <w:rPr>
          <w:rFonts w:ascii="Times New Roman" w:hAnsi="Times New Roman"/>
          <w:sz w:val="24"/>
          <w:szCs w:val="24"/>
        </w:rPr>
      </w:pPr>
      <w:r w:rsidRPr="00466156">
        <w:rPr>
          <w:rFonts w:ascii="Times New Roman" w:hAnsi="Times New Roman"/>
          <w:sz w:val="24"/>
          <w:szCs w:val="24"/>
        </w:rPr>
        <w:t xml:space="preserve">površine javne namjene koje se tako koriste i namijenjene su </w:t>
      </w:r>
      <w:r w:rsidR="00AF26A3">
        <w:rPr>
          <w:rFonts w:ascii="Times New Roman" w:hAnsi="Times New Roman"/>
          <w:sz w:val="24"/>
          <w:szCs w:val="24"/>
        </w:rPr>
        <w:t xml:space="preserve">prostornim planovima </w:t>
      </w:r>
      <w:r w:rsidRPr="00466156">
        <w:rPr>
          <w:rFonts w:ascii="Times New Roman" w:hAnsi="Times New Roman"/>
          <w:sz w:val="24"/>
          <w:szCs w:val="24"/>
        </w:rPr>
        <w:t>da takve trajno ostanu (trajne površine javne namjene)</w:t>
      </w:r>
    </w:p>
    <w:p w14:paraId="5B478E43" w14:textId="01F61A76" w:rsidR="00A07D86" w:rsidRPr="00F04DCD" w:rsidRDefault="00A07D86" w:rsidP="00E23AEF">
      <w:pPr>
        <w:numPr>
          <w:ilvl w:val="0"/>
          <w:numId w:val="2"/>
        </w:numPr>
        <w:tabs>
          <w:tab w:val="clear" w:pos="720"/>
          <w:tab w:val="num" w:pos="360"/>
        </w:tabs>
        <w:ind w:left="714" w:hanging="357"/>
        <w:jc w:val="both"/>
        <w:rPr>
          <w:rFonts w:ascii="Times New Roman" w:hAnsi="Times New Roman"/>
          <w:sz w:val="24"/>
          <w:szCs w:val="24"/>
        </w:rPr>
      </w:pPr>
      <w:r w:rsidRPr="00466156">
        <w:rPr>
          <w:rFonts w:ascii="Times New Roman" w:hAnsi="Times New Roman"/>
          <w:sz w:val="24"/>
          <w:szCs w:val="24"/>
        </w:rPr>
        <w:t xml:space="preserve">površine javne </w:t>
      </w:r>
      <w:r>
        <w:rPr>
          <w:rFonts w:ascii="Times New Roman" w:hAnsi="Times New Roman"/>
          <w:sz w:val="24"/>
          <w:szCs w:val="24"/>
        </w:rPr>
        <w:t xml:space="preserve">i posebne </w:t>
      </w:r>
      <w:r w:rsidRPr="00466156">
        <w:rPr>
          <w:rFonts w:ascii="Times New Roman" w:hAnsi="Times New Roman"/>
          <w:sz w:val="24"/>
          <w:szCs w:val="24"/>
        </w:rPr>
        <w:t xml:space="preserve">namjene koje se privode namjeni </w:t>
      </w:r>
      <w:r w:rsidR="00462533">
        <w:rPr>
          <w:rFonts w:ascii="Times New Roman" w:hAnsi="Times New Roman"/>
          <w:sz w:val="24"/>
          <w:szCs w:val="24"/>
        </w:rPr>
        <w:t xml:space="preserve">u skladu s </w:t>
      </w:r>
      <w:r w:rsidR="00535119" w:rsidRPr="00AF26A3">
        <w:rPr>
          <w:rFonts w:ascii="Times New Roman" w:hAnsi="Times New Roman"/>
          <w:sz w:val="24"/>
          <w:szCs w:val="24"/>
        </w:rPr>
        <w:t>prostornim plano</w:t>
      </w:r>
      <w:r w:rsidR="00AF26A3">
        <w:rPr>
          <w:rFonts w:ascii="Times New Roman" w:hAnsi="Times New Roman"/>
          <w:sz w:val="24"/>
          <w:szCs w:val="24"/>
        </w:rPr>
        <w:t>vima</w:t>
      </w:r>
      <w:r w:rsidR="00D213F3">
        <w:rPr>
          <w:rFonts w:ascii="Times New Roman" w:hAnsi="Times New Roman"/>
          <w:color w:val="FF0000"/>
          <w:sz w:val="24"/>
          <w:szCs w:val="24"/>
        </w:rPr>
        <w:t xml:space="preserve"> </w:t>
      </w:r>
      <w:r w:rsidRPr="00466156">
        <w:rPr>
          <w:rFonts w:ascii="Times New Roman" w:hAnsi="Times New Roman"/>
          <w:sz w:val="24"/>
          <w:szCs w:val="24"/>
        </w:rPr>
        <w:t xml:space="preserve">za potrebe </w:t>
      </w:r>
      <w:r>
        <w:rPr>
          <w:rFonts w:ascii="Times New Roman" w:hAnsi="Times New Roman"/>
          <w:sz w:val="24"/>
          <w:szCs w:val="24"/>
        </w:rPr>
        <w:t>gospodarskog i drugog korištenja</w:t>
      </w:r>
      <w:r w:rsidRPr="00F04DCD">
        <w:rPr>
          <w:rFonts w:ascii="Times New Roman" w:hAnsi="Times New Roman"/>
          <w:sz w:val="24"/>
          <w:szCs w:val="24"/>
        </w:rPr>
        <w:t xml:space="preserve"> (napuštene površine javn</w:t>
      </w:r>
      <w:r w:rsidR="00A5037F">
        <w:rPr>
          <w:rFonts w:ascii="Times New Roman" w:hAnsi="Times New Roman"/>
          <w:sz w:val="24"/>
          <w:szCs w:val="24"/>
        </w:rPr>
        <w:t xml:space="preserve">e namjene) </w:t>
      </w:r>
    </w:p>
    <w:p w14:paraId="63298E1C" w14:textId="4CB62B60" w:rsidR="00A07D86" w:rsidRPr="002B2394" w:rsidRDefault="00A07D86" w:rsidP="00E23AEF">
      <w:pPr>
        <w:numPr>
          <w:ilvl w:val="0"/>
          <w:numId w:val="2"/>
        </w:numPr>
        <w:tabs>
          <w:tab w:val="clear" w:pos="720"/>
          <w:tab w:val="num" w:pos="360"/>
        </w:tabs>
        <w:spacing w:after="200"/>
        <w:jc w:val="both"/>
        <w:rPr>
          <w:rFonts w:ascii="Times New Roman" w:hAnsi="Times New Roman"/>
          <w:sz w:val="24"/>
          <w:szCs w:val="24"/>
        </w:rPr>
      </w:pPr>
      <w:r w:rsidRPr="00F04DCD">
        <w:rPr>
          <w:rFonts w:ascii="Times New Roman" w:hAnsi="Times New Roman"/>
          <w:sz w:val="24"/>
          <w:szCs w:val="24"/>
        </w:rPr>
        <w:t xml:space="preserve">površine </w:t>
      </w:r>
      <w:r w:rsidRPr="00CB5061">
        <w:rPr>
          <w:rFonts w:ascii="Times New Roman" w:hAnsi="Times New Roman"/>
          <w:sz w:val="24"/>
          <w:szCs w:val="24"/>
        </w:rPr>
        <w:t xml:space="preserve">u </w:t>
      </w:r>
      <w:r w:rsidRPr="00AC019E">
        <w:rPr>
          <w:rFonts w:ascii="Times New Roman" w:hAnsi="Times New Roman"/>
          <w:sz w:val="24"/>
          <w:szCs w:val="24"/>
        </w:rPr>
        <w:t>privatnom vlasništvu</w:t>
      </w:r>
      <w:r w:rsidRPr="00CB5061">
        <w:rPr>
          <w:rFonts w:ascii="Times New Roman" w:hAnsi="Times New Roman"/>
          <w:sz w:val="24"/>
          <w:szCs w:val="24"/>
        </w:rPr>
        <w:t xml:space="preserve"> </w:t>
      </w:r>
      <w:r w:rsidR="00535119" w:rsidRPr="00AF26A3">
        <w:rPr>
          <w:rFonts w:ascii="Times New Roman" w:hAnsi="Times New Roman"/>
          <w:sz w:val="24"/>
          <w:szCs w:val="24"/>
        </w:rPr>
        <w:t>koje se privode</w:t>
      </w:r>
      <w:r w:rsidR="00D213F3" w:rsidRPr="00AF26A3">
        <w:rPr>
          <w:rFonts w:ascii="Times New Roman" w:hAnsi="Times New Roman"/>
          <w:sz w:val="24"/>
          <w:szCs w:val="24"/>
        </w:rPr>
        <w:t xml:space="preserve"> javnoj namjeni </w:t>
      </w:r>
      <w:r>
        <w:rPr>
          <w:rFonts w:ascii="Times New Roman" w:hAnsi="Times New Roman"/>
          <w:sz w:val="24"/>
          <w:szCs w:val="24"/>
        </w:rPr>
        <w:t xml:space="preserve">u skladu s prostornim planovima </w:t>
      </w:r>
      <w:r w:rsidRPr="00861D7E">
        <w:rPr>
          <w:rFonts w:ascii="Times New Roman" w:hAnsi="Times New Roman"/>
          <w:sz w:val="24"/>
          <w:szCs w:val="24"/>
        </w:rPr>
        <w:t xml:space="preserve">(buduće </w:t>
      </w:r>
      <w:r w:rsidRPr="00643583">
        <w:rPr>
          <w:rFonts w:ascii="Times New Roman" w:hAnsi="Times New Roman"/>
          <w:sz w:val="24"/>
          <w:szCs w:val="24"/>
        </w:rPr>
        <w:t>površine javne namjene).</w:t>
      </w:r>
    </w:p>
    <w:p w14:paraId="4C3DA5FB" w14:textId="459CF5A0" w:rsidR="00A07D86" w:rsidRPr="00ED3D31" w:rsidRDefault="00A07D86" w:rsidP="00ED3D31">
      <w:pPr>
        <w:pStyle w:val="Heading2"/>
        <w:spacing w:before="100" w:beforeAutospacing="1" w:after="100" w:afterAutospacing="1" w:line="240" w:lineRule="auto"/>
        <w:rPr>
          <w:b w:val="0"/>
          <w:sz w:val="26"/>
          <w:szCs w:val="26"/>
        </w:rPr>
      </w:pPr>
      <w:bookmarkStart w:id="44" w:name="_Toc387056263"/>
      <w:r w:rsidRPr="00ED3D31">
        <w:rPr>
          <w:b w:val="0"/>
          <w:sz w:val="26"/>
          <w:szCs w:val="26"/>
        </w:rPr>
        <w:t>Tržišna</w:t>
      </w:r>
      <w:r w:rsidR="00173E86" w:rsidRPr="00ED3D31">
        <w:rPr>
          <w:b w:val="0"/>
          <w:sz w:val="26"/>
          <w:szCs w:val="26"/>
        </w:rPr>
        <w:t xml:space="preserve"> vrijednost</w:t>
      </w:r>
      <w:r w:rsidRPr="00ED3D31">
        <w:rPr>
          <w:b w:val="0"/>
          <w:sz w:val="26"/>
          <w:szCs w:val="26"/>
        </w:rPr>
        <w:t xml:space="preserve"> trajnih površina javne namjene</w:t>
      </w:r>
      <w:bookmarkEnd w:id="44"/>
    </w:p>
    <w:p w14:paraId="741577E8" w14:textId="60C3DC52"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875821" w:rsidRPr="00ED3D31">
        <w:rPr>
          <w:rFonts w:ascii="Times New Roman" w:hAnsi="Times New Roman"/>
          <w:sz w:val="24"/>
          <w:szCs w:val="24"/>
        </w:rPr>
        <w:t>47</w:t>
      </w:r>
      <w:r w:rsidRPr="00ED3D31">
        <w:rPr>
          <w:rFonts w:ascii="Times New Roman" w:hAnsi="Times New Roman"/>
          <w:sz w:val="24"/>
          <w:szCs w:val="24"/>
        </w:rPr>
        <w:t>.</w:t>
      </w:r>
    </w:p>
    <w:p w14:paraId="76A5E46E" w14:textId="775EAEDA" w:rsidR="00A07D86" w:rsidRPr="00F04DCD" w:rsidRDefault="00A07D86" w:rsidP="00455CC6">
      <w:pPr>
        <w:numPr>
          <w:ilvl w:val="0"/>
          <w:numId w:val="48"/>
        </w:numPr>
        <w:spacing w:after="200"/>
        <w:ind w:left="0" w:firstLine="709"/>
        <w:jc w:val="both"/>
        <w:rPr>
          <w:rFonts w:ascii="Times New Roman" w:hAnsi="Times New Roman"/>
          <w:sz w:val="24"/>
          <w:szCs w:val="24"/>
        </w:rPr>
      </w:pPr>
      <w:r>
        <w:rPr>
          <w:rFonts w:ascii="Times New Roman" w:hAnsi="Times New Roman"/>
          <w:sz w:val="24"/>
          <w:szCs w:val="24"/>
        </w:rPr>
        <w:t>Tržišna v</w:t>
      </w:r>
      <w:r w:rsidRPr="00466156">
        <w:rPr>
          <w:rFonts w:ascii="Times New Roman" w:hAnsi="Times New Roman"/>
          <w:sz w:val="24"/>
          <w:szCs w:val="24"/>
        </w:rPr>
        <w:t>rijednost trajnih površina javne namjene utvrđuje se prema stan</w:t>
      </w:r>
      <w:r w:rsidR="006574AC">
        <w:rPr>
          <w:rFonts w:ascii="Times New Roman" w:hAnsi="Times New Roman"/>
          <w:sz w:val="24"/>
          <w:szCs w:val="24"/>
        </w:rPr>
        <w:t>ju nekretnine u trenutku koji</w:t>
      </w:r>
      <w:r w:rsidRPr="00466156">
        <w:rPr>
          <w:rFonts w:ascii="Times New Roman" w:hAnsi="Times New Roman"/>
          <w:sz w:val="24"/>
          <w:szCs w:val="24"/>
        </w:rPr>
        <w:t xml:space="preserve"> </w:t>
      </w:r>
      <w:r w:rsidR="006574AC">
        <w:rPr>
          <w:rFonts w:ascii="Times New Roman" w:hAnsi="Times New Roman"/>
          <w:sz w:val="24"/>
          <w:szCs w:val="24"/>
        </w:rPr>
        <w:t>neposredno prethodi isključivanju</w:t>
      </w:r>
      <w:r w:rsidRPr="00466156">
        <w:rPr>
          <w:rFonts w:ascii="Times New Roman" w:hAnsi="Times New Roman"/>
          <w:sz w:val="24"/>
          <w:szCs w:val="24"/>
        </w:rPr>
        <w:t xml:space="preserve"> zemljišta buduće javne namjene iz daljnjeg konjunkturnog razvoja (</w:t>
      </w:r>
      <w:r w:rsidRPr="007621F1">
        <w:rPr>
          <w:rFonts w:ascii="Times New Roman" w:hAnsi="Times New Roman"/>
          <w:sz w:val="24"/>
          <w:szCs w:val="24"/>
        </w:rPr>
        <w:t>načelo prethodnog učinka</w:t>
      </w:r>
      <w:r w:rsidRPr="00466156">
        <w:rPr>
          <w:rFonts w:ascii="Times New Roman" w:hAnsi="Times New Roman"/>
          <w:sz w:val="24"/>
          <w:szCs w:val="24"/>
        </w:rPr>
        <w:t>).</w:t>
      </w:r>
    </w:p>
    <w:p w14:paraId="5539588E" w14:textId="0910186F" w:rsidR="00A07D86" w:rsidRDefault="00A07D86" w:rsidP="00455CC6">
      <w:pPr>
        <w:numPr>
          <w:ilvl w:val="0"/>
          <w:numId w:val="48"/>
        </w:numPr>
        <w:spacing w:after="200"/>
        <w:ind w:left="0" w:firstLine="709"/>
        <w:jc w:val="both"/>
        <w:rPr>
          <w:rFonts w:ascii="Times New Roman" w:hAnsi="Times New Roman"/>
          <w:sz w:val="24"/>
          <w:szCs w:val="24"/>
        </w:rPr>
      </w:pPr>
      <w:r>
        <w:rPr>
          <w:rFonts w:ascii="Times New Roman" w:hAnsi="Times New Roman"/>
          <w:sz w:val="24"/>
          <w:szCs w:val="24"/>
        </w:rPr>
        <w:t>N</w:t>
      </w:r>
      <w:r w:rsidRPr="00F04DCD">
        <w:rPr>
          <w:rFonts w:ascii="Times New Roman" w:hAnsi="Times New Roman"/>
          <w:sz w:val="24"/>
          <w:szCs w:val="24"/>
        </w:rPr>
        <w:t xml:space="preserve">ačelo </w:t>
      </w:r>
      <w:r>
        <w:rPr>
          <w:rFonts w:ascii="Times New Roman" w:hAnsi="Times New Roman"/>
          <w:sz w:val="24"/>
          <w:szCs w:val="24"/>
        </w:rPr>
        <w:t xml:space="preserve">iz stavka 1. ovoga članka </w:t>
      </w:r>
      <w:r w:rsidRPr="00F04DCD">
        <w:rPr>
          <w:rFonts w:ascii="Times New Roman" w:hAnsi="Times New Roman"/>
          <w:sz w:val="24"/>
          <w:szCs w:val="24"/>
        </w:rPr>
        <w:t xml:space="preserve">primjenjuje se i kod </w:t>
      </w:r>
      <w:r>
        <w:rPr>
          <w:rFonts w:ascii="Times New Roman" w:hAnsi="Times New Roman"/>
          <w:sz w:val="24"/>
          <w:szCs w:val="24"/>
        </w:rPr>
        <w:t xml:space="preserve">konverzijskih </w:t>
      </w:r>
      <w:r w:rsidRPr="00F04DCD">
        <w:rPr>
          <w:rFonts w:ascii="Times New Roman" w:hAnsi="Times New Roman"/>
          <w:sz w:val="24"/>
          <w:szCs w:val="24"/>
        </w:rPr>
        <w:t>površina</w:t>
      </w:r>
      <w:r>
        <w:rPr>
          <w:rFonts w:ascii="Times New Roman" w:hAnsi="Times New Roman"/>
          <w:sz w:val="24"/>
          <w:szCs w:val="24"/>
        </w:rPr>
        <w:t>.</w:t>
      </w:r>
    </w:p>
    <w:p w14:paraId="14071E86" w14:textId="2536716B" w:rsidR="00A07D86" w:rsidRPr="009077AC" w:rsidRDefault="00A07D86" w:rsidP="00455CC6">
      <w:pPr>
        <w:numPr>
          <w:ilvl w:val="0"/>
          <w:numId w:val="48"/>
        </w:numPr>
        <w:spacing w:after="200"/>
        <w:ind w:left="0" w:firstLine="709"/>
        <w:jc w:val="both"/>
        <w:rPr>
          <w:rFonts w:ascii="Times New Roman" w:hAnsi="Times New Roman"/>
          <w:sz w:val="24"/>
          <w:szCs w:val="24"/>
        </w:rPr>
      </w:pPr>
      <w:r w:rsidRPr="002B2394">
        <w:rPr>
          <w:rFonts w:ascii="Times New Roman" w:hAnsi="Times New Roman"/>
          <w:sz w:val="24"/>
          <w:szCs w:val="24"/>
        </w:rPr>
        <w:t xml:space="preserve">Promjene u vrijednosti koje nastaju na temelju poboljšanja u infrastrukturi uzimaju se u obzir samo </w:t>
      </w:r>
      <w:r w:rsidR="00A5037F">
        <w:rPr>
          <w:rFonts w:ascii="Times New Roman" w:hAnsi="Times New Roman"/>
          <w:sz w:val="24"/>
          <w:szCs w:val="24"/>
        </w:rPr>
        <w:t>ako</w:t>
      </w:r>
      <w:r w:rsidRPr="002B2394">
        <w:rPr>
          <w:rFonts w:ascii="Times New Roman" w:hAnsi="Times New Roman"/>
          <w:sz w:val="24"/>
          <w:szCs w:val="24"/>
        </w:rPr>
        <w:t xml:space="preserve"> se </w:t>
      </w:r>
      <w:r w:rsidRPr="009077AC">
        <w:rPr>
          <w:rFonts w:ascii="Times New Roman" w:hAnsi="Times New Roman"/>
          <w:sz w:val="24"/>
          <w:szCs w:val="24"/>
        </w:rPr>
        <w:t>mogu obrazložiti s gospodarskog stajališta budućeg javnog korištenja.</w:t>
      </w:r>
    </w:p>
    <w:p w14:paraId="702AB379" w14:textId="3986C3B8" w:rsidR="00A07D86" w:rsidRPr="008C3482" w:rsidRDefault="00A07D86" w:rsidP="00455CC6">
      <w:pPr>
        <w:numPr>
          <w:ilvl w:val="0"/>
          <w:numId w:val="48"/>
        </w:numPr>
        <w:spacing w:after="200"/>
        <w:ind w:left="0" w:firstLine="709"/>
        <w:jc w:val="both"/>
        <w:rPr>
          <w:rFonts w:ascii="Times New Roman" w:hAnsi="Times New Roman"/>
          <w:sz w:val="24"/>
          <w:szCs w:val="24"/>
        </w:rPr>
      </w:pPr>
      <w:r>
        <w:rPr>
          <w:rFonts w:ascii="Times New Roman" w:hAnsi="Times New Roman"/>
          <w:sz w:val="24"/>
          <w:szCs w:val="24"/>
        </w:rPr>
        <w:lastRenderedPageBreak/>
        <w:t>Ako</w:t>
      </w:r>
      <w:r w:rsidRPr="000F2093">
        <w:rPr>
          <w:rFonts w:ascii="Times New Roman" w:hAnsi="Times New Roman"/>
          <w:sz w:val="24"/>
          <w:szCs w:val="24"/>
        </w:rPr>
        <w:t xml:space="preserve"> površine javne </w:t>
      </w:r>
      <w:r>
        <w:rPr>
          <w:rFonts w:ascii="Times New Roman" w:hAnsi="Times New Roman"/>
          <w:sz w:val="24"/>
          <w:szCs w:val="24"/>
        </w:rPr>
        <w:t xml:space="preserve">namjene iznimno </w:t>
      </w:r>
      <w:r w:rsidRPr="000F2093">
        <w:rPr>
          <w:rFonts w:ascii="Times New Roman" w:hAnsi="Times New Roman"/>
          <w:sz w:val="24"/>
          <w:szCs w:val="24"/>
        </w:rPr>
        <w:t xml:space="preserve">stvaraju nezanemariv održivi </w:t>
      </w:r>
      <w:r w:rsidRPr="00F93D59">
        <w:rPr>
          <w:rFonts w:ascii="Times New Roman" w:hAnsi="Times New Roman"/>
          <w:sz w:val="24"/>
          <w:szCs w:val="24"/>
        </w:rPr>
        <w:t xml:space="preserve">prihod, njihova vrijednost može se procijeniti i na temelju čistog </w:t>
      </w:r>
      <w:r w:rsidRPr="008C3482">
        <w:rPr>
          <w:rFonts w:ascii="Times New Roman" w:hAnsi="Times New Roman"/>
          <w:sz w:val="24"/>
          <w:szCs w:val="24"/>
        </w:rPr>
        <w:t>prihoda. Pristojbe, doprinosi i naknade ne uzimaju se u obzir kao prihodi.</w:t>
      </w:r>
    </w:p>
    <w:p w14:paraId="31341D06" w14:textId="19757503" w:rsidR="00A07D86" w:rsidRDefault="00A07D86" w:rsidP="00455CC6">
      <w:pPr>
        <w:numPr>
          <w:ilvl w:val="0"/>
          <w:numId w:val="48"/>
        </w:numPr>
        <w:spacing w:after="200"/>
        <w:ind w:left="0" w:firstLine="709"/>
        <w:jc w:val="both"/>
        <w:rPr>
          <w:rFonts w:ascii="Times New Roman" w:hAnsi="Times New Roman"/>
          <w:sz w:val="24"/>
          <w:szCs w:val="24"/>
        </w:rPr>
      </w:pPr>
      <w:r w:rsidRPr="00996B7E">
        <w:rPr>
          <w:rFonts w:ascii="Times New Roman" w:hAnsi="Times New Roman"/>
          <w:sz w:val="24"/>
          <w:szCs w:val="24"/>
        </w:rPr>
        <w:t xml:space="preserve">Površine javne namjene koje su u općoj uporabi ne procjenjuju se </w:t>
      </w:r>
      <w:r w:rsidR="00A5037F">
        <w:rPr>
          <w:rFonts w:ascii="Times New Roman" w:hAnsi="Times New Roman"/>
          <w:sz w:val="24"/>
          <w:szCs w:val="24"/>
        </w:rPr>
        <w:t>ako</w:t>
      </w:r>
      <w:r w:rsidRPr="00803EA4">
        <w:rPr>
          <w:rFonts w:ascii="Times New Roman" w:hAnsi="Times New Roman"/>
          <w:sz w:val="24"/>
          <w:szCs w:val="24"/>
        </w:rPr>
        <w:t xml:space="preserve"> posebni zakon</w:t>
      </w:r>
      <w:r>
        <w:rPr>
          <w:rFonts w:ascii="Times New Roman" w:hAnsi="Times New Roman"/>
          <w:sz w:val="24"/>
          <w:szCs w:val="24"/>
        </w:rPr>
        <w:t xml:space="preserve"> </w:t>
      </w:r>
      <w:r w:rsidRPr="00996B7E">
        <w:rPr>
          <w:rFonts w:ascii="Times New Roman" w:hAnsi="Times New Roman"/>
          <w:sz w:val="24"/>
          <w:szCs w:val="24"/>
        </w:rPr>
        <w:t>predviđa njihov prijenos bez naknade.</w:t>
      </w:r>
    </w:p>
    <w:p w14:paraId="343700A6" w14:textId="77777777" w:rsidR="00A07D86" w:rsidRPr="00ED3D31" w:rsidRDefault="00A07D86" w:rsidP="00ED3D31">
      <w:pPr>
        <w:pStyle w:val="Heading2"/>
        <w:spacing w:before="100" w:beforeAutospacing="1" w:after="100" w:afterAutospacing="1" w:line="240" w:lineRule="auto"/>
        <w:rPr>
          <w:b w:val="0"/>
          <w:sz w:val="26"/>
          <w:szCs w:val="26"/>
        </w:rPr>
      </w:pPr>
      <w:bookmarkStart w:id="45" w:name="_Toc387056264"/>
      <w:r w:rsidRPr="00ED3D31">
        <w:rPr>
          <w:b w:val="0"/>
          <w:sz w:val="26"/>
          <w:szCs w:val="26"/>
        </w:rPr>
        <w:t>Tržišna vrijednost površina javne namjene</w:t>
      </w:r>
      <w:bookmarkEnd w:id="45"/>
      <w:r w:rsidRPr="00ED3D31">
        <w:rPr>
          <w:b w:val="0"/>
          <w:sz w:val="26"/>
          <w:szCs w:val="26"/>
        </w:rPr>
        <w:t xml:space="preserve"> kojima se ukida svojstvo javnog dobra</w:t>
      </w:r>
    </w:p>
    <w:p w14:paraId="3D20BA72" w14:textId="31CE0FCE" w:rsidR="00A07D86" w:rsidRPr="00ED3D31" w:rsidRDefault="00552497"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6574AC" w:rsidRPr="00ED3D31">
        <w:rPr>
          <w:rFonts w:ascii="Times New Roman" w:hAnsi="Times New Roman"/>
          <w:sz w:val="24"/>
          <w:szCs w:val="24"/>
        </w:rPr>
        <w:t>48</w:t>
      </w:r>
      <w:r w:rsidR="00A07D86" w:rsidRPr="00ED3D31">
        <w:rPr>
          <w:rFonts w:ascii="Times New Roman" w:hAnsi="Times New Roman"/>
          <w:sz w:val="24"/>
          <w:szCs w:val="24"/>
        </w:rPr>
        <w:t>.</w:t>
      </w:r>
    </w:p>
    <w:p w14:paraId="2B9D6E99" w14:textId="164B75C4" w:rsidR="00A07D86" w:rsidRPr="00466156" w:rsidRDefault="00A07D86" w:rsidP="00455CC6">
      <w:pPr>
        <w:numPr>
          <w:ilvl w:val="0"/>
          <w:numId w:val="49"/>
        </w:numPr>
        <w:spacing w:after="200"/>
        <w:ind w:left="0" w:firstLine="709"/>
        <w:jc w:val="both"/>
        <w:rPr>
          <w:rFonts w:ascii="Times New Roman" w:hAnsi="Times New Roman"/>
          <w:sz w:val="24"/>
          <w:szCs w:val="24"/>
        </w:rPr>
      </w:pPr>
      <w:r>
        <w:rPr>
          <w:rFonts w:ascii="Times New Roman" w:hAnsi="Times New Roman"/>
          <w:sz w:val="24"/>
          <w:szCs w:val="24"/>
        </w:rPr>
        <w:t>T</w:t>
      </w:r>
      <w:r w:rsidRPr="00466156">
        <w:rPr>
          <w:rFonts w:ascii="Times New Roman" w:hAnsi="Times New Roman"/>
          <w:sz w:val="24"/>
          <w:szCs w:val="24"/>
        </w:rPr>
        <w:t xml:space="preserve">ržišna vrijednost </w:t>
      </w:r>
      <w:r>
        <w:rPr>
          <w:rFonts w:ascii="Times New Roman" w:hAnsi="Times New Roman"/>
          <w:sz w:val="24"/>
          <w:szCs w:val="24"/>
        </w:rPr>
        <w:t xml:space="preserve">površina javne namjene kojima se ukida svojstvo javnog dobra </w:t>
      </w:r>
      <w:r w:rsidRPr="00466156">
        <w:rPr>
          <w:rFonts w:ascii="Times New Roman" w:hAnsi="Times New Roman"/>
          <w:sz w:val="24"/>
          <w:szCs w:val="24"/>
        </w:rPr>
        <w:t xml:space="preserve">utvrdit će </w:t>
      </w:r>
      <w:r>
        <w:rPr>
          <w:rFonts w:ascii="Times New Roman" w:hAnsi="Times New Roman"/>
          <w:sz w:val="24"/>
          <w:szCs w:val="24"/>
        </w:rPr>
        <w:t xml:space="preserve">se </w:t>
      </w:r>
      <w:r w:rsidRPr="00466156">
        <w:rPr>
          <w:rFonts w:ascii="Times New Roman" w:hAnsi="Times New Roman"/>
          <w:sz w:val="24"/>
          <w:szCs w:val="24"/>
        </w:rPr>
        <w:t xml:space="preserve">uzimanjem u obzir novoodređene kakvoće i </w:t>
      </w:r>
      <w:r>
        <w:rPr>
          <w:rFonts w:ascii="Times New Roman" w:hAnsi="Times New Roman"/>
          <w:sz w:val="24"/>
          <w:szCs w:val="24"/>
        </w:rPr>
        <w:t xml:space="preserve">vremena </w:t>
      </w:r>
      <w:r w:rsidRPr="00466156">
        <w:rPr>
          <w:rFonts w:ascii="Times New Roman" w:hAnsi="Times New Roman"/>
          <w:sz w:val="24"/>
          <w:szCs w:val="24"/>
        </w:rPr>
        <w:t>čekanja, a pri tome se može koristiti tržišna vrijednost okolnog zemljišta.</w:t>
      </w:r>
    </w:p>
    <w:p w14:paraId="1C5711C1" w14:textId="5FBEE926" w:rsidR="00E13164" w:rsidRPr="00E13164" w:rsidRDefault="00A07D86" w:rsidP="00E13164">
      <w:pPr>
        <w:numPr>
          <w:ilvl w:val="0"/>
          <w:numId w:val="49"/>
        </w:numPr>
        <w:spacing w:after="200"/>
        <w:ind w:left="0" w:firstLine="709"/>
        <w:jc w:val="both"/>
        <w:rPr>
          <w:rFonts w:ascii="Times New Roman" w:hAnsi="Times New Roman"/>
          <w:sz w:val="24"/>
          <w:szCs w:val="24"/>
        </w:rPr>
      </w:pPr>
      <w:r>
        <w:rPr>
          <w:rFonts w:ascii="Times New Roman" w:hAnsi="Times New Roman"/>
          <w:sz w:val="24"/>
          <w:szCs w:val="24"/>
        </w:rPr>
        <w:t>Ako</w:t>
      </w:r>
      <w:r w:rsidRPr="00466156">
        <w:rPr>
          <w:rFonts w:ascii="Times New Roman" w:hAnsi="Times New Roman"/>
          <w:sz w:val="24"/>
          <w:szCs w:val="24"/>
        </w:rPr>
        <w:t xml:space="preserve"> postoje okolnosti koje utječu na umanjenje vrijednosti u odnosu na okolno zemljište (</w:t>
      </w:r>
      <w:r>
        <w:rPr>
          <w:rFonts w:ascii="Times New Roman" w:hAnsi="Times New Roman"/>
          <w:sz w:val="24"/>
          <w:szCs w:val="24"/>
        </w:rPr>
        <w:t>primjerice</w:t>
      </w:r>
      <w:r w:rsidRPr="00466156">
        <w:rPr>
          <w:rFonts w:ascii="Times New Roman" w:hAnsi="Times New Roman"/>
          <w:sz w:val="24"/>
          <w:szCs w:val="24"/>
        </w:rPr>
        <w:t xml:space="preserve"> troškovi uklanjanja trupa ceste, ponovnog </w:t>
      </w:r>
      <w:r w:rsidR="00250137" w:rsidRPr="00466156">
        <w:rPr>
          <w:rFonts w:ascii="Times New Roman" w:hAnsi="Times New Roman"/>
          <w:sz w:val="24"/>
          <w:szCs w:val="24"/>
        </w:rPr>
        <w:t>ozelenjivanja</w:t>
      </w:r>
      <w:r w:rsidRPr="00466156">
        <w:rPr>
          <w:rFonts w:ascii="Times New Roman" w:hAnsi="Times New Roman"/>
          <w:sz w:val="24"/>
          <w:szCs w:val="24"/>
        </w:rPr>
        <w:t xml:space="preserve"> i sl.), </w:t>
      </w:r>
      <w:r w:rsidR="00A5037F">
        <w:rPr>
          <w:rFonts w:ascii="Times New Roman" w:hAnsi="Times New Roman"/>
          <w:sz w:val="24"/>
          <w:szCs w:val="24"/>
        </w:rPr>
        <w:t>one</w:t>
      </w:r>
      <w:r>
        <w:rPr>
          <w:rFonts w:ascii="Times New Roman" w:hAnsi="Times New Roman"/>
          <w:sz w:val="24"/>
          <w:szCs w:val="24"/>
        </w:rPr>
        <w:t xml:space="preserve"> će se uzeti u obzir.</w:t>
      </w:r>
    </w:p>
    <w:p w14:paraId="1C948762" w14:textId="77777777" w:rsidR="00A07D86" w:rsidRPr="00ED3D31" w:rsidRDefault="00A07D86" w:rsidP="00ED3D31">
      <w:pPr>
        <w:pStyle w:val="Heading2"/>
        <w:spacing w:before="100" w:beforeAutospacing="1" w:after="100" w:afterAutospacing="1" w:line="240" w:lineRule="auto"/>
        <w:rPr>
          <w:b w:val="0"/>
          <w:sz w:val="26"/>
          <w:szCs w:val="26"/>
        </w:rPr>
      </w:pPr>
      <w:bookmarkStart w:id="46" w:name="_Toc387056265"/>
      <w:r w:rsidRPr="00ED3D31">
        <w:rPr>
          <w:b w:val="0"/>
          <w:sz w:val="26"/>
          <w:szCs w:val="26"/>
        </w:rPr>
        <w:t>Tržišna vrijednost budućih površina javne namjene</w:t>
      </w:r>
      <w:bookmarkEnd w:id="46"/>
    </w:p>
    <w:p w14:paraId="091A80E3" w14:textId="6B1F5A1C" w:rsidR="00A07D86" w:rsidRPr="00ED3D31" w:rsidRDefault="006574AC"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 49</w:t>
      </w:r>
      <w:r w:rsidR="00A07D86" w:rsidRPr="00ED3D31">
        <w:rPr>
          <w:rFonts w:ascii="Times New Roman" w:hAnsi="Times New Roman"/>
          <w:sz w:val="24"/>
          <w:szCs w:val="24"/>
        </w:rPr>
        <w:t>.</w:t>
      </w:r>
    </w:p>
    <w:p w14:paraId="58CF467A" w14:textId="7BCC99A8" w:rsidR="00A07D86" w:rsidRDefault="00A07D86" w:rsidP="00A07D86">
      <w:pPr>
        <w:ind w:firstLine="708"/>
        <w:jc w:val="both"/>
        <w:rPr>
          <w:rFonts w:ascii="Times New Roman" w:hAnsi="Times New Roman"/>
          <w:sz w:val="24"/>
          <w:szCs w:val="24"/>
        </w:rPr>
      </w:pPr>
      <w:r>
        <w:rPr>
          <w:rFonts w:ascii="Times New Roman" w:hAnsi="Times New Roman"/>
          <w:sz w:val="24"/>
          <w:szCs w:val="24"/>
        </w:rPr>
        <w:t>Tržišna v</w:t>
      </w:r>
      <w:r w:rsidRPr="00466156">
        <w:rPr>
          <w:rFonts w:ascii="Times New Roman" w:hAnsi="Times New Roman"/>
          <w:sz w:val="24"/>
          <w:szCs w:val="24"/>
        </w:rPr>
        <w:t xml:space="preserve">rijednost budućih površina javne namjene </w:t>
      </w:r>
      <w:r>
        <w:rPr>
          <w:rFonts w:ascii="Times New Roman" w:hAnsi="Times New Roman"/>
          <w:sz w:val="24"/>
          <w:szCs w:val="24"/>
        </w:rPr>
        <w:t>iz članka</w:t>
      </w:r>
      <w:r w:rsidRPr="00552497">
        <w:rPr>
          <w:rFonts w:ascii="Times New Roman" w:hAnsi="Times New Roman"/>
          <w:sz w:val="24"/>
          <w:szCs w:val="24"/>
        </w:rPr>
        <w:t xml:space="preserve"> </w:t>
      </w:r>
      <w:r w:rsidR="006574AC">
        <w:rPr>
          <w:rFonts w:ascii="Times New Roman" w:hAnsi="Times New Roman"/>
          <w:sz w:val="24"/>
          <w:szCs w:val="24"/>
        </w:rPr>
        <w:t>46</w:t>
      </w:r>
      <w:r w:rsidRPr="00A5037F">
        <w:rPr>
          <w:rFonts w:ascii="Times New Roman" w:hAnsi="Times New Roman"/>
          <w:sz w:val="24"/>
          <w:szCs w:val="24"/>
        </w:rPr>
        <w:t>.</w:t>
      </w:r>
      <w:r w:rsidRPr="00920C5B">
        <w:rPr>
          <w:rFonts w:ascii="Times New Roman" w:hAnsi="Times New Roman"/>
          <w:sz w:val="24"/>
          <w:szCs w:val="24"/>
        </w:rPr>
        <w:t xml:space="preserve"> točke 3.</w:t>
      </w:r>
      <w:r>
        <w:rPr>
          <w:rFonts w:ascii="Times New Roman" w:hAnsi="Times New Roman"/>
          <w:sz w:val="24"/>
          <w:szCs w:val="24"/>
        </w:rPr>
        <w:t xml:space="preserve"> </w:t>
      </w:r>
      <w:r w:rsidRPr="00C5485E">
        <w:rPr>
          <w:rFonts w:ascii="Times New Roman" w:hAnsi="Times New Roman"/>
          <w:sz w:val="24"/>
          <w:szCs w:val="24"/>
        </w:rPr>
        <w:t>ovo</w:t>
      </w:r>
      <w:r w:rsidR="00DF1E9D" w:rsidRPr="00C5485E">
        <w:rPr>
          <w:rFonts w:ascii="Times New Roman" w:hAnsi="Times New Roman"/>
          <w:sz w:val="24"/>
          <w:szCs w:val="24"/>
        </w:rPr>
        <w:t>g</w:t>
      </w:r>
      <w:r w:rsidR="00A5037F">
        <w:rPr>
          <w:rFonts w:ascii="Times New Roman" w:hAnsi="Times New Roman"/>
          <w:sz w:val="24"/>
          <w:szCs w:val="24"/>
        </w:rPr>
        <w:t>a</w:t>
      </w:r>
      <w:r w:rsidR="00DF1E9D" w:rsidRPr="00C5485E">
        <w:rPr>
          <w:rFonts w:ascii="Times New Roman" w:hAnsi="Times New Roman"/>
          <w:sz w:val="24"/>
          <w:szCs w:val="24"/>
        </w:rPr>
        <w:t xml:space="preserve"> Zakona</w:t>
      </w:r>
      <w:r w:rsidRPr="00C5485E">
        <w:rPr>
          <w:rFonts w:ascii="Times New Roman" w:hAnsi="Times New Roman"/>
          <w:sz w:val="24"/>
          <w:szCs w:val="24"/>
        </w:rPr>
        <w:t xml:space="preserve"> </w:t>
      </w:r>
      <w:r w:rsidRPr="00466156">
        <w:rPr>
          <w:rFonts w:ascii="Times New Roman" w:hAnsi="Times New Roman"/>
          <w:sz w:val="24"/>
          <w:szCs w:val="24"/>
        </w:rPr>
        <w:t xml:space="preserve">utvrđuje se na temelju odredbi </w:t>
      </w:r>
      <w:r w:rsidRPr="00C5485E">
        <w:rPr>
          <w:rFonts w:ascii="Times New Roman" w:hAnsi="Times New Roman"/>
          <w:sz w:val="24"/>
          <w:szCs w:val="24"/>
        </w:rPr>
        <w:t>ovog</w:t>
      </w:r>
      <w:r w:rsidR="00A5037F">
        <w:rPr>
          <w:rFonts w:ascii="Times New Roman" w:hAnsi="Times New Roman"/>
          <w:sz w:val="24"/>
          <w:szCs w:val="24"/>
        </w:rPr>
        <w:t>a</w:t>
      </w:r>
      <w:r w:rsidRPr="00C5485E">
        <w:rPr>
          <w:rFonts w:ascii="Times New Roman" w:hAnsi="Times New Roman"/>
          <w:sz w:val="24"/>
          <w:szCs w:val="24"/>
        </w:rPr>
        <w:t xml:space="preserve"> Zakona </w:t>
      </w:r>
      <w:r w:rsidRPr="00466156">
        <w:rPr>
          <w:rFonts w:ascii="Times New Roman" w:hAnsi="Times New Roman"/>
          <w:sz w:val="24"/>
          <w:szCs w:val="24"/>
        </w:rPr>
        <w:t xml:space="preserve">koje se odnose na </w:t>
      </w:r>
      <w:r>
        <w:rPr>
          <w:rFonts w:ascii="Times New Roman" w:hAnsi="Times New Roman"/>
          <w:sz w:val="24"/>
          <w:szCs w:val="24"/>
        </w:rPr>
        <w:t>način procjene naknade za izvlaštene nekretnine.</w:t>
      </w:r>
    </w:p>
    <w:p w14:paraId="22CF9123" w14:textId="59A5FEF9" w:rsidR="00A07D86" w:rsidRPr="00ED3D31" w:rsidRDefault="004D4529" w:rsidP="00ED3D31">
      <w:pPr>
        <w:pStyle w:val="Heading2"/>
        <w:spacing w:before="100" w:beforeAutospacing="1" w:after="100" w:afterAutospacing="1" w:line="240" w:lineRule="auto"/>
        <w:rPr>
          <w:b w:val="0"/>
          <w:i w:val="0"/>
          <w:sz w:val="26"/>
          <w:szCs w:val="26"/>
        </w:rPr>
      </w:pPr>
      <w:bookmarkStart w:id="47" w:name="_Toc387056266"/>
      <w:r>
        <w:rPr>
          <w:b w:val="0"/>
          <w:i w:val="0"/>
          <w:sz w:val="26"/>
          <w:szCs w:val="26"/>
          <w:lang w:val="hr-HR"/>
        </w:rPr>
        <w:t xml:space="preserve">4.7 </w:t>
      </w:r>
      <w:r w:rsidR="00745EFB" w:rsidRPr="00ED3D31">
        <w:rPr>
          <w:b w:val="0"/>
          <w:i w:val="0"/>
          <w:sz w:val="26"/>
          <w:szCs w:val="26"/>
          <w:lang w:val="hr-HR"/>
        </w:rPr>
        <w:t>PROCJENA</w:t>
      </w:r>
      <w:r w:rsidR="00745EFB" w:rsidRPr="00ED3D31">
        <w:rPr>
          <w:b w:val="0"/>
          <w:i w:val="0"/>
          <w:sz w:val="26"/>
          <w:szCs w:val="26"/>
        </w:rPr>
        <w:t xml:space="preserve"> NAKNADE ZA IZVLAŠTENE NEKRETNINE</w:t>
      </w:r>
      <w:bookmarkEnd w:id="47"/>
    </w:p>
    <w:p w14:paraId="0FFFA4E3" w14:textId="1663F6A7" w:rsidR="00A07D86" w:rsidRPr="00ED3D31" w:rsidRDefault="00A07D86" w:rsidP="00ED3D31">
      <w:pPr>
        <w:pStyle w:val="Heading2"/>
        <w:spacing w:before="100" w:beforeAutospacing="1" w:after="100" w:afterAutospacing="1" w:line="240" w:lineRule="auto"/>
        <w:rPr>
          <w:b w:val="0"/>
          <w:sz w:val="26"/>
          <w:szCs w:val="26"/>
        </w:rPr>
      </w:pPr>
      <w:bookmarkStart w:id="48" w:name="_Toc387056267"/>
      <w:r w:rsidRPr="00ED3D31">
        <w:rPr>
          <w:b w:val="0"/>
          <w:sz w:val="26"/>
          <w:szCs w:val="26"/>
        </w:rPr>
        <w:t xml:space="preserve">Osnove za procjenu </w:t>
      </w:r>
      <w:r w:rsidR="00852DBC" w:rsidRPr="00ED3D31">
        <w:rPr>
          <w:b w:val="0"/>
          <w:sz w:val="26"/>
          <w:szCs w:val="26"/>
          <w:lang w:val="hr-HR"/>
        </w:rPr>
        <w:t>iznosa</w:t>
      </w:r>
      <w:r w:rsidR="00852DBC" w:rsidRPr="00ED3D31">
        <w:rPr>
          <w:b w:val="0"/>
          <w:sz w:val="26"/>
          <w:szCs w:val="26"/>
        </w:rPr>
        <w:t xml:space="preserve"> </w:t>
      </w:r>
      <w:r w:rsidRPr="00ED3D31">
        <w:rPr>
          <w:b w:val="0"/>
          <w:sz w:val="26"/>
          <w:szCs w:val="26"/>
        </w:rPr>
        <w:t>naknade za potpuno izvlaštenu nekretninu</w:t>
      </w:r>
      <w:bookmarkEnd w:id="48"/>
    </w:p>
    <w:p w14:paraId="5D6562A4" w14:textId="62A648B6"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552497" w:rsidRPr="00ED3D31">
        <w:rPr>
          <w:rFonts w:ascii="Times New Roman" w:hAnsi="Times New Roman"/>
          <w:sz w:val="24"/>
          <w:szCs w:val="24"/>
        </w:rPr>
        <w:t>5</w:t>
      </w:r>
      <w:r w:rsidR="006574AC" w:rsidRPr="00ED3D31">
        <w:rPr>
          <w:rFonts w:ascii="Times New Roman" w:hAnsi="Times New Roman"/>
          <w:sz w:val="24"/>
          <w:szCs w:val="24"/>
        </w:rPr>
        <w:t>0</w:t>
      </w:r>
      <w:r w:rsidRPr="00ED3D31">
        <w:rPr>
          <w:rFonts w:ascii="Times New Roman" w:hAnsi="Times New Roman"/>
          <w:sz w:val="24"/>
          <w:szCs w:val="24"/>
        </w:rPr>
        <w:t>.</w:t>
      </w:r>
    </w:p>
    <w:p w14:paraId="1586270A" w14:textId="434C5764" w:rsidR="00A07D86" w:rsidRPr="007621F1" w:rsidRDefault="00A5037F" w:rsidP="00455CC6">
      <w:pPr>
        <w:numPr>
          <w:ilvl w:val="0"/>
          <w:numId w:val="50"/>
        </w:numPr>
        <w:spacing w:after="200"/>
        <w:ind w:left="0" w:firstLine="709"/>
        <w:jc w:val="both"/>
        <w:rPr>
          <w:rFonts w:ascii="Times New Roman" w:hAnsi="Times New Roman"/>
          <w:sz w:val="24"/>
          <w:szCs w:val="24"/>
        </w:rPr>
      </w:pPr>
      <w:r>
        <w:rPr>
          <w:rFonts w:ascii="Times New Roman" w:hAnsi="Times New Roman"/>
          <w:sz w:val="24"/>
          <w:szCs w:val="24"/>
        </w:rPr>
        <w:t>Pri</w:t>
      </w:r>
      <w:r w:rsidR="00A07D86" w:rsidRPr="007621F1">
        <w:rPr>
          <w:rFonts w:ascii="Times New Roman" w:hAnsi="Times New Roman"/>
          <w:sz w:val="24"/>
          <w:szCs w:val="24"/>
        </w:rPr>
        <w:t xml:space="preserve"> procjen</w:t>
      </w:r>
      <w:r>
        <w:rPr>
          <w:rFonts w:ascii="Times New Roman" w:hAnsi="Times New Roman"/>
          <w:sz w:val="24"/>
          <w:szCs w:val="24"/>
        </w:rPr>
        <w:t>i</w:t>
      </w:r>
      <w:r w:rsidR="00A07D86" w:rsidRPr="007621F1">
        <w:rPr>
          <w:rFonts w:ascii="Times New Roman" w:hAnsi="Times New Roman"/>
          <w:sz w:val="24"/>
          <w:szCs w:val="24"/>
        </w:rPr>
        <w:t xml:space="preserve"> iznosa naknade </w:t>
      </w:r>
      <w:r w:rsidR="00A07D86">
        <w:rPr>
          <w:rFonts w:ascii="Times New Roman" w:hAnsi="Times New Roman"/>
          <w:sz w:val="24"/>
          <w:szCs w:val="24"/>
        </w:rPr>
        <w:t xml:space="preserve">za potpuno izvlaštenu nekretninu </w:t>
      </w:r>
      <w:r w:rsidR="00A07D86" w:rsidRPr="007621F1">
        <w:rPr>
          <w:rFonts w:ascii="Times New Roman" w:hAnsi="Times New Roman"/>
          <w:sz w:val="24"/>
          <w:szCs w:val="24"/>
        </w:rPr>
        <w:t>potrebno je utvrditi:</w:t>
      </w:r>
    </w:p>
    <w:p w14:paraId="56946EF7" w14:textId="77777777" w:rsidR="00A07D86" w:rsidRPr="000B4060" w:rsidRDefault="00A07D86" w:rsidP="00A07D86">
      <w:pPr>
        <w:ind w:firstLine="708"/>
        <w:jc w:val="both"/>
        <w:rPr>
          <w:rFonts w:ascii="Times New Roman" w:hAnsi="Times New Roman"/>
          <w:sz w:val="24"/>
          <w:szCs w:val="24"/>
        </w:rPr>
      </w:pPr>
      <w:r>
        <w:rPr>
          <w:rFonts w:ascii="Times New Roman" w:hAnsi="Times New Roman"/>
          <w:sz w:val="24"/>
          <w:szCs w:val="24"/>
        </w:rPr>
        <w:t xml:space="preserve">1. uporabno svojstvo nekretnine radi procjene </w:t>
      </w:r>
      <w:r w:rsidRPr="000B4060">
        <w:rPr>
          <w:rFonts w:ascii="Times New Roman" w:hAnsi="Times New Roman"/>
          <w:sz w:val="24"/>
          <w:szCs w:val="24"/>
        </w:rPr>
        <w:t>naknad</w:t>
      </w:r>
      <w:r>
        <w:rPr>
          <w:rFonts w:ascii="Times New Roman" w:hAnsi="Times New Roman"/>
          <w:sz w:val="24"/>
          <w:szCs w:val="24"/>
        </w:rPr>
        <w:t>e</w:t>
      </w:r>
      <w:r w:rsidRPr="000B4060">
        <w:rPr>
          <w:rFonts w:ascii="Times New Roman" w:hAnsi="Times New Roman"/>
          <w:sz w:val="24"/>
          <w:szCs w:val="24"/>
        </w:rPr>
        <w:t xml:space="preserve"> za gubitak prava</w:t>
      </w:r>
      <w:r>
        <w:rPr>
          <w:rFonts w:ascii="Times New Roman" w:hAnsi="Times New Roman"/>
          <w:sz w:val="24"/>
          <w:szCs w:val="24"/>
        </w:rPr>
        <w:t xml:space="preserve"> na nekretnini prema utvrđenom uporabnom svojstvu nekretnine (u daljnjem tekstu: naknada za gubitak prava),</w:t>
      </w:r>
      <w:r w:rsidRPr="000B4060">
        <w:rPr>
          <w:rFonts w:ascii="Times New Roman" w:hAnsi="Times New Roman"/>
          <w:sz w:val="24"/>
          <w:szCs w:val="24"/>
        </w:rPr>
        <w:t xml:space="preserve"> </w:t>
      </w:r>
    </w:p>
    <w:p w14:paraId="1771ECC0" w14:textId="77777777" w:rsidR="00A07D86" w:rsidRDefault="00A07D86" w:rsidP="00A07D86">
      <w:pPr>
        <w:ind w:firstLine="708"/>
        <w:jc w:val="both"/>
        <w:rPr>
          <w:rFonts w:ascii="Times New Roman" w:hAnsi="Times New Roman"/>
          <w:sz w:val="24"/>
          <w:szCs w:val="24"/>
        </w:rPr>
      </w:pPr>
      <w:r>
        <w:rPr>
          <w:rFonts w:ascii="Times New Roman" w:hAnsi="Times New Roman"/>
          <w:sz w:val="24"/>
          <w:szCs w:val="24"/>
        </w:rPr>
        <w:t>2. životne uvjete i uvjete korištenja kakve je vlasnik nekretnine koja se izvlašćuje imao koristeći se uporabnim svojstvima nekretnine radi procjene:</w:t>
      </w:r>
    </w:p>
    <w:p w14:paraId="08942E43" w14:textId="116624FB" w:rsidR="00A07D86" w:rsidRDefault="00A07D86" w:rsidP="00AC019E">
      <w:pPr>
        <w:ind w:left="1134" w:hanging="141"/>
        <w:jc w:val="both"/>
        <w:rPr>
          <w:rFonts w:ascii="Times New Roman" w:hAnsi="Times New Roman"/>
          <w:sz w:val="24"/>
          <w:szCs w:val="24"/>
        </w:rPr>
      </w:pPr>
      <w:r>
        <w:rPr>
          <w:rFonts w:ascii="Times New Roman" w:hAnsi="Times New Roman"/>
          <w:sz w:val="24"/>
          <w:szCs w:val="24"/>
        </w:rPr>
        <w:t xml:space="preserve">- povećanja </w:t>
      </w:r>
      <w:r w:rsidRPr="007621F1">
        <w:rPr>
          <w:rFonts w:ascii="Times New Roman" w:hAnsi="Times New Roman"/>
          <w:sz w:val="24"/>
          <w:szCs w:val="24"/>
        </w:rPr>
        <w:t>naknad</w:t>
      </w:r>
      <w:r>
        <w:rPr>
          <w:rFonts w:ascii="Times New Roman" w:hAnsi="Times New Roman"/>
          <w:sz w:val="24"/>
          <w:szCs w:val="24"/>
        </w:rPr>
        <w:t>e</w:t>
      </w:r>
      <w:r w:rsidRPr="007621F1">
        <w:rPr>
          <w:rFonts w:ascii="Times New Roman" w:hAnsi="Times New Roman"/>
          <w:sz w:val="24"/>
          <w:szCs w:val="24"/>
        </w:rPr>
        <w:t xml:space="preserve"> </w:t>
      </w:r>
      <w:r w:rsidR="00A5037F">
        <w:rPr>
          <w:rFonts w:ascii="Times New Roman" w:hAnsi="Times New Roman"/>
          <w:sz w:val="24"/>
          <w:szCs w:val="24"/>
        </w:rPr>
        <w:t>za</w:t>
      </w:r>
      <w:r w:rsidRPr="007621F1">
        <w:rPr>
          <w:rFonts w:ascii="Times New Roman" w:hAnsi="Times New Roman"/>
          <w:sz w:val="24"/>
          <w:szCs w:val="24"/>
        </w:rPr>
        <w:t xml:space="preserve"> posljedičn</w:t>
      </w:r>
      <w:r w:rsidR="00A5037F">
        <w:rPr>
          <w:rFonts w:ascii="Times New Roman" w:hAnsi="Times New Roman"/>
          <w:sz w:val="24"/>
          <w:szCs w:val="24"/>
        </w:rPr>
        <w:t>e</w:t>
      </w:r>
      <w:r w:rsidRPr="007621F1">
        <w:rPr>
          <w:rFonts w:ascii="Times New Roman" w:hAnsi="Times New Roman"/>
          <w:sz w:val="24"/>
          <w:szCs w:val="24"/>
        </w:rPr>
        <w:t xml:space="preserve"> gubit</w:t>
      </w:r>
      <w:r>
        <w:rPr>
          <w:rFonts w:ascii="Times New Roman" w:hAnsi="Times New Roman"/>
          <w:sz w:val="24"/>
          <w:szCs w:val="24"/>
        </w:rPr>
        <w:t>k</w:t>
      </w:r>
      <w:r w:rsidR="001268F7">
        <w:rPr>
          <w:rFonts w:ascii="Times New Roman" w:hAnsi="Times New Roman"/>
          <w:sz w:val="24"/>
          <w:szCs w:val="24"/>
        </w:rPr>
        <w:t>e</w:t>
      </w:r>
      <w:r w:rsidRPr="007621F1">
        <w:rPr>
          <w:rFonts w:ascii="Times New Roman" w:hAnsi="Times New Roman"/>
          <w:sz w:val="24"/>
          <w:szCs w:val="24"/>
        </w:rPr>
        <w:t xml:space="preserve"> </w:t>
      </w:r>
      <w:r>
        <w:rPr>
          <w:rFonts w:ascii="Times New Roman" w:hAnsi="Times New Roman"/>
          <w:sz w:val="24"/>
          <w:szCs w:val="24"/>
        </w:rPr>
        <w:t xml:space="preserve">koji nastaju </w:t>
      </w:r>
      <w:r w:rsidR="00A5037F">
        <w:rPr>
          <w:rFonts w:ascii="Times New Roman" w:hAnsi="Times New Roman"/>
          <w:sz w:val="24"/>
          <w:szCs w:val="24"/>
        </w:rPr>
        <w:t>zbog</w:t>
      </w:r>
      <w:r>
        <w:rPr>
          <w:rFonts w:ascii="Times New Roman" w:hAnsi="Times New Roman"/>
          <w:sz w:val="24"/>
          <w:szCs w:val="24"/>
        </w:rPr>
        <w:t xml:space="preserve"> izvlaštenja </w:t>
      </w:r>
      <w:r w:rsidRPr="007621F1">
        <w:rPr>
          <w:rFonts w:ascii="Times New Roman" w:hAnsi="Times New Roman"/>
          <w:sz w:val="24"/>
          <w:szCs w:val="24"/>
        </w:rPr>
        <w:t>(</w:t>
      </w:r>
      <w:r>
        <w:rPr>
          <w:rFonts w:ascii="Times New Roman" w:hAnsi="Times New Roman"/>
          <w:sz w:val="24"/>
          <w:szCs w:val="24"/>
        </w:rPr>
        <w:t>u daljnjem tekstu: posljedični gubitci</w:t>
      </w:r>
      <w:r w:rsidRPr="007621F1">
        <w:rPr>
          <w:rFonts w:ascii="Times New Roman" w:hAnsi="Times New Roman"/>
          <w:sz w:val="24"/>
          <w:szCs w:val="24"/>
        </w:rPr>
        <w:t>)</w:t>
      </w:r>
      <w:r>
        <w:rPr>
          <w:rFonts w:ascii="Times New Roman" w:hAnsi="Times New Roman"/>
          <w:sz w:val="24"/>
          <w:szCs w:val="24"/>
        </w:rPr>
        <w:t xml:space="preserve">, </w:t>
      </w:r>
    </w:p>
    <w:p w14:paraId="37BF6FC5" w14:textId="623F5BE9" w:rsidR="00A07D86" w:rsidRDefault="00A07D86" w:rsidP="00AC019E">
      <w:pPr>
        <w:ind w:left="1134" w:hanging="141"/>
        <w:jc w:val="both"/>
        <w:rPr>
          <w:rFonts w:ascii="Times New Roman" w:hAnsi="Times New Roman"/>
          <w:sz w:val="24"/>
          <w:szCs w:val="24"/>
        </w:rPr>
      </w:pPr>
      <w:r>
        <w:rPr>
          <w:rFonts w:ascii="Times New Roman" w:hAnsi="Times New Roman"/>
          <w:sz w:val="24"/>
          <w:szCs w:val="24"/>
        </w:rPr>
        <w:t xml:space="preserve">- smanjenja naknade za posljedične </w:t>
      </w:r>
      <w:r w:rsidRPr="007621F1">
        <w:rPr>
          <w:rFonts w:ascii="Times New Roman" w:hAnsi="Times New Roman"/>
          <w:sz w:val="24"/>
          <w:szCs w:val="24"/>
        </w:rPr>
        <w:t>dobit</w:t>
      </w:r>
      <w:r>
        <w:rPr>
          <w:rFonts w:ascii="Times New Roman" w:hAnsi="Times New Roman"/>
          <w:sz w:val="24"/>
          <w:szCs w:val="24"/>
        </w:rPr>
        <w:t>ke</w:t>
      </w:r>
      <w:r w:rsidRPr="007621F1">
        <w:rPr>
          <w:rFonts w:ascii="Times New Roman" w:hAnsi="Times New Roman"/>
          <w:sz w:val="24"/>
          <w:szCs w:val="24"/>
        </w:rPr>
        <w:t xml:space="preserve"> </w:t>
      </w:r>
      <w:r>
        <w:rPr>
          <w:rFonts w:ascii="Times New Roman" w:hAnsi="Times New Roman"/>
          <w:sz w:val="24"/>
          <w:szCs w:val="24"/>
        </w:rPr>
        <w:t xml:space="preserve">koji nastaju </w:t>
      </w:r>
      <w:r w:rsidR="00A5037F">
        <w:rPr>
          <w:rFonts w:ascii="Times New Roman" w:hAnsi="Times New Roman"/>
          <w:sz w:val="24"/>
          <w:szCs w:val="24"/>
        </w:rPr>
        <w:t>zbog</w:t>
      </w:r>
      <w:r w:rsidRPr="007621F1">
        <w:rPr>
          <w:rFonts w:ascii="Times New Roman" w:hAnsi="Times New Roman"/>
          <w:sz w:val="24"/>
          <w:szCs w:val="24"/>
        </w:rPr>
        <w:t xml:space="preserve"> izvlaštenja</w:t>
      </w:r>
      <w:r>
        <w:rPr>
          <w:rFonts w:ascii="Times New Roman" w:hAnsi="Times New Roman"/>
          <w:sz w:val="24"/>
          <w:szCs w:val="24"/>
        </w:rPr>
        <w:t xml:space="preserve"> (u daljnjem tekstu: posljedični dobitci).</w:t>
      </w:r>
    </w:p>
    <w:p w14:paraId="462FB195" w14:textId="6211A71F" w:rsidR="00A07D86" w:rsidRPr="007621F1" w:rsidRDefault="00A07D86" w:rsidP="00455CC6">
      <w:pPr>
        <w:numPr>
          <w:ilvl w:val="0"/>
          <w:numId w:val="50"/>
        </w:numPr>
        <w:spacing w:after="200"/>
        <w:ind w:left="0" w:firstLine="709"/>
        <w:jc w:val="both"/>
        <w:rPr>
          <w:rFonts w:ascii="Times New Roman" w:hAnsi="Times New Roman"/>
          <w:sz w:val="24"/>
          <w:szCs w:val="24"/>
        </w:rPr>
      </w:pPr>
      <w:r>
        <w:rPr>
          <w:rFonts w:ascii="Times New Roman" w:hAnsi="Times New Roman"/>
          <w:sz w:val="24"/>
          <w:szCs w:val="24"/>
        </w:rPr>
        <w:t>Dvostruko uzimanje u obzir istih uporabnih svoj</w:t>
      </w:r>
      <w:r w:rsidR="00A5037F">
        <w:rPr>
          <w:rFonts w:ascii="Times New Roman" w:hAnsi="Times New Roman"/>
          <w:sz w:val="24"/>
          <w:szCs w:val="24"/>
        </w:rPr>
        <w:t>stava nekretnine nije dopušteno</w:t>
      </w:r>
      <w:r>
        <w:rPr>
          <w:rFonts w:ascii="Times New Roman" w:hAnsi="Times New Roman"/>
          <w:sz w:val="24"/>
          <w:szCs w:val="24"/>
        </w:rPr>
        <w:t>.</w:t>
      </w:r>
    </w:p>
    <w:p w14:paraId="2EBC72E1" w14:textId="04680361" w:rsidR="00A07D86" w:rsidRPr="007621F1" w:rsidRDefault="00531F77" w:rsidP="00455CC6">
      <w:pPr>
        <w:numPr>
          <w:ilvl w:val="0"/>
          <w:numId w:val="50"/>
        </w:numPr>
        <w:spacing w:after="200"/>
        <w:ind w:left="0" w:firstLine="709"/>
        <w:jc w:val="both"/>
        <w:rPr>
          <w:rFonts w:ascii="Times New Roman" w:hAnsi="Times New Roman"/>
          <w:sz w:val="24"/>
          <w:szCs w:val="24"/>
        </w:rPr>
      </w:pPr>
      <w:r>
        <w:rPr>
          <w:rFonts w:ascii="Times New Roman" w:hAnsi="Times New Roman"/>
          <w:sz w:val="24"/>
          <w:szCs w:val="24"/>
        </w:rPr>
        <w:lastRenderedPageBreak/>
        <w:t>Pri</w:t>
      </w:r>
      <w:r w:rsidRPr="007621F1">
        <w:rPr>
          <w:rFonts w:ascii="Times New Roman" w:hAnsi="Times New Roman"/>
          <w:sz w:val="24"/>
          <w:szCs w:val="24"/>
        </w:rPr>
        <w:t xml:space="preserve"> </w:t>
      </w:r>
      <w:r w:rsidR="00A07D86" w:rsidRPr="007621F1">
        <w:rPr>
          <w:rFonts w:ascii="Times New Roman" w:hAnsi="Times New Roman"/>
          <w:sz w:val="24"/>
          <w:szCs w:val="24"/>
        </w:rPr>
        <w:t>procjen</w:t>
      </w:r>
      <w:r>
        <w:rPr>
          <w:rFonts w:ascii="Times New Roman" w:hAnsi="Times New Roman"/>
          <w:sz w:val="24"/>
          <w:szCs w:val="24"/>
        </w:rPr>
        <w:t>i</w:t>
      </w:r>
      <w:r w:rsidR="00A07D86" w:rsidRPr="007621F1">
        <w:rPr>
          <w:rFonts w:ascii="Times New Roman" w:hAnsi="Times New Roman"/>
          <w:sz w:val="24"/>
          <w:szCs w:val="24"/>
        </w:rPr>
        <w:t xml:space="preserve"> iznosa naknade </w:t>
      </w:r>
      <w:r>
        <w:rPr>
          <w:rFonts w:ascii="Times New Roman" w:hAnsi="Times New Roman"/>
          <w:sz w:val="24"/>
          <w:szCs w:val="24"/>
        </w:rPr>
        <w:t>za potpuno izvlaštenu nekretninu potrebno je</w:t>
      </w:r>
      <w:r w:rsidRPr="007621F1">
        <w:rPr>
          <w:rFonts w:ascii="Times New Roman" w:hAnsi="Times New Roman"/>
          <w:sz w:val="24"/>
          <w:szCs w:val="24"/>
        </w:rPr>
        <w:t xml:space="preserve"> </w:t>
      </w:r>
      <w:r w:rsidR="00A07D86" w:rsidRPr="007621F1">
        <w:rPr>
          <w:rFonts w:ascii="Times New Roman" w:hAnsi="Times New Roman"/>
          <w:sz w:val="24"/>
          <w:szCs w:val="24"/>
        </w:rPr>
        <w:t xml:space="preserve">voditi računa o danu kakvoće i o danu vrednovanja. </w:t>
      </w:r>
    </w:p>
    <w:p w14:paraId="0E8FDBBC" w14:textId="2CA92EB7" w:rsidR="00A07D86" w:rsidRPr="007621F1" w:rsidRDefault="00A07D86" w:rsidP="00455CC6">
      <w:pPr>
        <w:numPr>
          <w:ilvl w:val="0"/>
          <w:numId w:val="50"/>
        </w:numPr>
        <w:spacing w:after="200"/>
        <w:ind w:left="0" w:firstLine="709"/>
        <w:jc w:val="both"/>
        <w:rPr>
          <w:rFonts w:ascii="Times New Roman" w:hAnsi="Times New Roman"/>
          <w:sz w:val="24"/>
          <w:szCs w:val="24"/>
        </w:rPr>
      </w:pPr>
      <w:r>
        <w:rPr>
          <w:rFonts w:ascii="Times New Roman" w:hAnsi="Times New Roman"/>
          <w:sz w:val="24"/>
          <w:szCs w:val="24"/>
        </w:rPr>
        <w:t>I</w:t>
      </w:r>
      <w:r w:rsidRPr="007621F1">
        <w:rPr>
          <w:rFonts w:ascii="Times New Roman" w:hAnsi="Times New Roman"/>
          <w:sz w:val="24"/>
          <w:szCs w:val="24"/>
        </w:rPr>
        <w:t xml:space="preserve">znos naknade </w:t>
      </w:r>
      <w:r>
        <w:rPr>
          <w:rFonts w:ascii="Times New Roman" w:hAnsi="Times New Roman"/>
          <w:sz w:val="24"/>
          <w:szCs w:val="24"/>
        </w:rPr>
        <w:t xml:space="preserve">za potpuno izvlaštenu nekretninu </w:t>
      </w:r>
      <w:r w:rsidRPr="007621F1">
        <w:rPr>
          <w:rFonts w:ascii="Times New Roman" w:hAnsi="Times New Roman"/>
          <w:sz w:val="24"/>
          <w:szCs w:val="24"/>
        </w:rPr>
        <w:t xml:space="preserve">dobiva se kao zbroj naknade za </w:t>
      </w:r>
      <w:r w:rsidRPr="000B4060">
        <w:rPr>
          <w:rFonts w:ascii="Times New Roman" w:hAnsi="Times New Roman"/>
          <w:sz w:val="24"/>
          <w:szCs w:val="24"/>
        </w:rPr>
        <w:t>gubitak prava</w:t>
      </w:r>
      <w:r>
        <w:rPr>
          <w:rFonts w:ascii="Times New Roman" w:hAnsi="Times New Roman"/>
          <w:sz w:val="24"/>
          <w:szCs w:val="24"/>
        </w:rPr>
        <w:t xml:space="preserve"> </w:t>
      </w:r>
      <w:r w:rsidRPr="007621F1">
        <w:rPr>
          <w:rFonts w:ascii="Times New Roman" w:hAnsi="Times New Roman"/>
          <w:sz w:val="24"/>
          <w:szCs w:val="24"/>
        </w:rPr>
        <w:t xml:space="preserve">i </w:t>
      </w:r>
      <w:r>
        <w:rPr>
          <w:rFonts w:ascii="Times New Roman" w:hAnsi="Times New Roman"/>
          <w:sz w:val="24"/>
          <w:szCs w:val="24"/>
        </w:rPr>
        <w:t>posljedičnih gubitaka</w:t>
      </w:r>
      <w:r w:rsidR="00A5037F">
        <w:rPr>
          <w:rFonts w:ascii="Times New Roman" w:hAnsi="Times New Roman"/>
          <w:sz w:val="24"/>
          <w:szCs w:val="24"/>
        </w:rPr>
        <w:t>,</w:t>
      </w:r>
      <w:r w:rsidRPr="007621F1">
        <w:rPr>
          <w:rFonts w:ascii="Times New Roman" w:hAnsi="Times New Roman"/>
          <w:sz w:val="24"/>
          <w:szCs w:val="24"/>
        </w:rPr>
        <w:t xml:space="preserve"> od </w:t>
      </w:r>
      <w:r>
        <w:rPr>
          <w:rFonts w:ascii="Times New Roman" w:hAnsi="Times New Roman"/>
          <w:sz w:val="24"/>
          <w:szCs w:val="24"/>
        </w:rPr>
        <w:t>čega</w:t>
      </w:r>
      <w:r w:rsidRPr="007621F1">
        <w:rPr>
          <w:rFonts w:ascii="Times New Roman" w:hAnsi="Times New Roman"/>
          <w:sz w:val="24"/>
          <w:szCs w:val="24"/>
        </w:rPr>
        <w:t xml:space="preserve"> se oduzimaju </w:t>
      </w:r>
      <w:r>
        <w:rPr>
          <w:rFonts w:ascii="Times New Roman" w:hAnsi="Times New Roman"/>
          <w:sz w:val="24"/>
          <w:szCs w:val="24"/>
        </w:rPr>
        <w:t xml:space="preserve">posljedični </w:t>
      </w:r>
      <w:r w:rsidR="00CF0F1C">
        <w:rPr>
          <w:rFonts w:ascii="Times New Roman" w:hAnsi="Times New Roman"/>
          <w:sz w:val="24"/>
          <w:szCs w:val="24"/>
        </w:rPr>
        <w:t>dobitci i ne može biti manji od poljoprivrednog zemljišta.</w:t>
      </w:r>
    </w:p>
    <w:p w14:paraId="3FED8567" w14:textId="2B309B4F" w:rsidR="00A07D86" w:rsidRDefault="00A07D86" w:rsidP="00455CC6">
      <w:pPr>
        <w:numPr>
          <w:ilvl w:val="0"/>
          <w:numId w:val="50"/>
        </w:numPr>
        <w:spacing w:after="200"/>
        <w:ind w:left="0" w:firstLine="709"/>
        <w:jc w:val="both"/>
        <w:rPr>
          <w:rFonts w:ascii="Times New Roman" w:hAnsi="Times New Roman"/>
          <w:sz w:val="24"/>
          <w:szCs w:val="24"/>
        </w:rPr>
      </w:pPr>
      <w:r w:rsidRPr="007621F1">
        <w:rPr>
          <w:rFonts w:ascii="Times New Roman" w:hAnsi="Times New Roman"/>
          <w:sz w:val="24"/>
          <w:szCs w:val="24"/>
        </w:rPr>
        <w:t>Stav</w:t>
      </w:r>
      <w:r w:rsidR="00535119">
        <w:rPr>
          <w:rFonts w:ascii="Times New Roman" w:hAnsi="Times New Roman"/>
          <w:sz w:val="24"/>
          <w:szCs w:val="24"/>
        </w:rPr>
        <w:t>ci</w:t>
      </w:r>
      <w:r w:rsidRPr="007621F1">
        <w:rPr>
          <w:rFonts w:ascii="Times New Roman" w:hAnsi="Times New Roman"/>
          <w:sz w:val="24"/>
          <w:szCs w:val="24"/>
        </w:rPr>
        <w:t xml:space="preserve"> 1., 2.</w:t>
      </w:r>
      <w:r>
        <w:rPr>
          <w:rFonts w:ascii="Times New Roman" w:hAnsi="Times New Roman"/>
          <w:sz w:val="24"/>
          <w:szCs w:val="24"/>
        </w:rPr>
        <w:t>, 3. i 4.</w:t>
      </w:r>
      <w:r w:rsidR="00535119">
        <w:rPr>
          <w:rFonts w:ascii="Times New Roman" w:hAnsi="Times New Roman"/>
          <w:sz w:val="24"/>
          <w:szCs w:val="24"/>
        </w:rPr>
        <w:t xml:space="preserve"> ovoga članka primjenjuju</w:t>
      </w:r>
      <w:r w:rsidRPr="007621F1">
        <w:rPr>
          <w:rFonts w:ascii="Times New Roman" w:hAnsi="Times New Roman"/>
          <w:sz w:val="24"/>
          <w:szCs w:val="24"/>
        </w:rPr>
        <w:t xml:space="preserve"> se</w:t>
      </w:r>
      <w:r>
        <w:rPr>
          <w:rFonts w:ascii="Times New Roman" w:hAnsi="Times New Roman"/>
          <w:sz w:val="24"/>
          <w:szCs w:val="24"/>
        </w:rPr>
        <w:t xml:space="preserve"> za određivanje naknade</w:t>
      </w:r>
      <w:r w:rsidRPr="007621F1">
        <w:rPr>
          <w:rFonts w:ascii="Times New Roman" w:hAnsi="Times New Roman"/>
          <w:sz w:val="24"/>
          <w:szCs w:val="24"/>
        </w:rPr>
        <w:t xml:space="preserve"> </w:t>
      </w:r>
      <w:r>
        <w:rPr>
          <w:rFonts w:ascii="Times New Roman" w:hAnsi="Times New Roman"/>
          <w:sz w:val="24"/>
          <w:szCs w:val="24"/>
        </w:rPr>
        <w:t xml:space="preserve">i </w:t>
      </w:r>
      <w:r w:rsidRPr="007621F1">
        <w:rPr>
          <w:rFonts w:ascii="Times New Roman" w:hAnsi="Times New Roman"/>
          <w:sz w:val="24"/>
          <w:szCs w:val="24"/>
        </w:rPr>
        <w:t xml:space="preserve">u </w:t>
      </w:r>
      <w:r>
        <w:rPr>
          <w:rFonts w:ascii="Times New Roman" w:hAnsi="Times New Roman"/>
          <w:sz w:val="24"/>
          <w:szCs w:val="24"/>
        </w:rPr>
        <w:t>sp</w:t>
      </w:r>
      <w:r w:rsidR="00250137">
        <w:rPr>
          <w:rFonts w:ascii="Times New Roman" w:hAnsi="Times New Roman"/>
          <w:sz w:val="24"/>
          <w:szCs w:val="24"/>
        </w:rPr>
        <w:t>o</w:t>
      </w:r>
      <w:r>
        <w:rPr>
          <w:rFonts w:ascii="Times New Roman" w:hAnsi="Times New Roman"/>
          <w:sz w:val="24"/>
          <w:szCs w:val="24"/>
        </w:rPr>
        <w:t>razumnom</w:t>
      </w:r>
      <w:r w:rsidR="00250137">
        <w:rPr>
          <w:rFonts w:ascii="Times New Roman" w:hAnsi="Times New Roman"/>
          <w:sz w:val="24"/>
          <w:szCs w:val="24"/>
        </w:rPr>
        <w:t xml:space="preserve"> </w:t>
      </w:r>
      <w:r>
        <w:rPr>
          <w:rFonts w:ascii="Times New Roman" w:hAnsi="Times New Roman"/>
          <w:sz w:val="24"/>
          <w:szCs w:val="24"/>
        </w:rPr>
        <w:t>rješavanju pitanja stjecanja prava vlasništva određene nekretnine koja se može izvlastiti.</w:t>
      </w:r>
    </w:p>
    <w:p w14:paraId="16238C8C" w14:textId="1F2ED70D" w:rsidR="00A07D86" w:rsidRDefault="00A07D86" w:rsidP="00455CC6">
      <w:pPr>
        <w:numPr>
          <w:ilvl w:val="0"/>
          <w:numId w:val="50"/>
        </w:numPr>
        <w:spacing w:after="200"/>
        <w:ind w:left="0" w:firstLine="709"/>
        <w:jc w:val="both"/>
        <w:rPr>
          <w:rFonts w:ascii="Times New Roman" w:hAnsi="Times New Roman"/>
          <w:sz w:val="24"/>
          <w:szCs w:val="24"/>
        </w:rPr>
      </w:pPr>
      <w:r w:rsidRPr="007621F1">
        <w:rPr>
          <w:rFonts w:ascii="Times New Roman" w:hAnsi="Times New Roman"/>
          <w:sz w:val="24"/>
          <w:szCs w:val="24"/>
        </w:rPr>
        <w:t>Stav</w:t>
      </w:r>
      <w:r w:rsidR="00535119">
        <w:rPr>
          <w:rFonts w:ascii="Times New Roman" w:hAnsi="Times New Roman"/>
          <w:sz w:val="24"/>
          <w:szCs w:val="24"/>
        </w:rPr>
        <w:t>ci</w:t>
      </w:r>
      <w:r w:rsidRPr="007621F1">
        <w:rPr>
          <w:rFonts w:ascii="Times New Roman" w:hAnsi="Times New Roman"/>
          <w:sz w:val="24"/>
          <w:szCs w:val="24"/>
        </w:rPr>
        <w:t xml:space="preserve"> 1., 2.</w:t>
      </w:r>
      <w:r>
        <w:rPr>
          <w:rFonts w:ascii="Times New Roman" w:hAnsi="Times New Roman"/>
          <w:sz w:val="24"/>
          <w:szCs w:val="24"/>
        </w:rPr>
        <w:t>, 3.</w:t>
      </w:r>
      <w:r w:rsidRPr="007621F1">
        <w:rPr>
          <w:rFonts w:ascii="Times New Roman" w:hAnsi="Times New Roman"/>
          <w:sz w:val="24"/>
          <w:szCs w:val="24"/>
        </w:rPr>
        <w:t xml:space="preserve"> i </w:t>
      </w:r>
      <w:r>
        <w:rPr>
          <w:rFonts w:ascii="Times New Roman" w:hAnsi="Times New Roman"/>
          <w:sz w:val="24"/>
          <w:szCs w:val="24"/>
        </w:rPr>
        <w:t>4</w:t>
      </w:r>
      <w:r w:rsidR="00535119">
        <w:rPr>
          <w:rFonts w:ascii="Times New Roman" w:hAnsi="Times New Roman"/>
          <w:sz w:val="24"/>
          <w:szCs w:val="24"/>
        </w:rPr>
        <w:t>. ovoga članka primjenjuju</w:t>
      </w:r>
      <w:r w:rsidRPr="007621F1">
        <w:rPr>
          <w:rFonts w:ascii="Times New Roman" w:hAnsi="Times New Roman"/>
          <w:sz w:val="24"/>
          <w:szCs w:val="24"/>
        </w:rPr>
        <w:t xml:space="preserve"> se</w:t>
      </w:r>
      <w:r>
        <w:rPr>
          <w:rFonts w:ascii="Times New Roman" w:hAnsi="Times New Roman"/>
          <w:sz w:val="24"/>
          <w:szCs w:val="24"/>
        </w:rPr>
        <w:t xml:space="preserve"> za određivanje naknade</w:t>
      </w:r>
      <w:r w:rsidRPr="007621F1">
        <w:rPr>
          <w:rFonts w:ascii="Times New Roman" w:hAnsi="Times New Roman"/>
          <w:sz w:val="24"/>
          <w:szCs w:val="24"/>
        </w:rPr>
        <w:t xml:space="preserve"> </w:t>
      </w:r>
      <w:r>
        <w:rPr>
          <w:rFonts w:ascii="Times New Roman" w:hAnsi="Times New Roman"/>
          <w:sz w:val="24"/>
          <w:szCs w:val="24"/>
        </w:rPr>
        <w:t xml:space="preserve">i </w:t>
      </w:r>
      <w:r w:rsidR="00C31179">
        <w:rPr>
          <w:rFonts w:ascii="Times New Roman" w:hAnsi="Times New Roman"/>
          <w:sz w:val="24"/>
          <w:szCs w:val="24"/>
        </w:rPr>
        <w:t>pri</w:t>
      </w:r>
      <w:r>
        <w:rPr>
          <w:rFonts w:ascii="Times New Roman" w:hAnsi="Times New Roman"/>
          <w:sz w:val="24"/>
          <w:szCs w:val="24"/>
        </w:rPr>
        <w:t xml:space="preserve"> </w:t>
      </w:r>
      <w:r w:rsidR="00C31179">
        <w:rPr>
          <w:rFonts w:ascii="Times New Roman" w:hAnsi="Times New Roman"/>
          <w:sz w:val="24"/>
          <w:szCs w:val="24"/>
        </w:rPr>
        <w:t>prijenosu</w:t>
      </w:r>
      <w:r w:rsidRPr="00455CC6">
        <w:rPr>
          <w:rFonts w:ascii="Times New Roman" w:hAnsi="Times New Roman"/>
          <w:sz w:val="24"/>
          <w:szCs w:val="24"/>
        </w:rPr>
        <w:t xml:space="preserve"> zemljišta u vlasništvo jedinice lokalne samouprave</w:t>
      </w:r>
      <w:r w:rsidRPr="00CA45E3">
        <w:rPr>
          <w:rFonts w:ascii="Times New Roman" w:hAnsi="Times New Roman"/>
          <w:sz w:val="24"/>
          <w:szCs w:val="24"/>
        </w:rPr>
        <w:t xml:space="preserve"> </w:t>
      </w:r>
      <w:r>
        <w:rPr>
          <w:rFonts w:ascii="Times New Roman" w:hAnsi="Times New Roman"/>
          <w:sz w:val="24"/>
          <w:szCs w:val="24"/>
        </w:rPr>
        <w:t>prema posebnom zakonu kojim</w:t>
      </w:r>
      <w:r w:rsidR="00A5037F">
        <w:rPr>
          <w:rFonts w:ascii="Times New Roman" w:hAnsi="Times New Roman"/>
          <w:sz w:val="24"/>
          <w:szCs w:val="24"/>
        </w:rPr>
        <w:t xml:space="preserve"> se uređuje područje prostornog</w:t>
      </w:r>
      <w:r>
        <w:rPr>
          <w:rFonts w:ascii="Times New Roman" w:hAnsi="Times New Roman"/>
          <w:sz w:val="24"/>
          <w:szCs w:val="24"/>
        </w:rPr>
        <w:t xml:space="preserve"> uređenja i</w:t>
      </w:r>
      <w:r w:rsidR="00C31179">
        <w:rPr>
          <w:rFonts w:ascii="Times New Roman" w:hAnsi="Times New Roman"/>
          <w:sz w:val="24"/>
          <w:szCs w:val="24"/>
        </w:rPr>
        <w:t xml:space="preserve"> prema</w:t>
      </w:r>
      <w:r>
        <w:rPr>
          <w:rFonts w:ascii="Times New Roman" w:hAnsi="Times New Roman"/>
          <w:sz w:val="24"/>
          <w:szCs w:val="24"/>
        </w:rPr>
        <w:t xml:space="preserve"> posebnom zakonu kojim se uređuju imovinskopravni odnosi</w:t>
      </w:r>
      <w:r w:rsidRPr="001B14C4">
        <w:rPr>
          <w:rFonts w:ascii="Times New Roman" w:hAnsi="Times New Roman"/>
          <w:sz w:val="24"/>
          <w:szCs w:val="24"/>
        </w:rPr>
        <w:t xml:space="preserve"> u svrhu izgradnje infrastrukturnih građevina</w:t>
      </w:r>
      <w:r>
        <w:rPr>
          <w:rFonts w:ascii="Times New Roman" w:hAnsi="Times New Roman"/>
          <w:sz w:val="24"/>
          <w:szCs w:val="24"/>
        </w:rPr>
        <w:t>.</w:t>
      </w:r>
    </w:p>
    <w:p w14:paraId="6CD39F50" w14:textId="6194FEC1" w:rsidR="00A07D86" w:rsidRDefault="00A07D86" w:rsidP="00455CC6">
      <w:pPr>
        <w:numPr>
          <w:ilvl w:val="0"/>
          <w:numId w:val="50"/>
        </w:numPr>
        <w:spacing w:after="200"/>
        <w:ind w:left="0" w:firstLine="709"/>
        <w:jc w:val="both"/>
        <w:rPr>
          <w:rFonts w:ascii="Times New Roman" w:hAnsi="Times New Roman"/>
          <w:sz w:val="24"/>
          <w:szCs w:val="24"/>
        </w:rPr>
      </w:pPr>
      <w:r>
        <w:rPr>
          <w:rFonts w:ascii="Times New Roman" w:hAnsi="Times New Roman"/>
          <w:sz w:val="24"/>
          <w:szCs w:val="24"/>
        </w:rPr>
        <w:t>Za procjenu vrijednosti druge odgovarajuće nekretnine koja se daje u vlasništvo kao naknada za nekretninu koja se može izvlastiti odnosno kao naknada za potpuno izvlaštenu nekretninu</w:t>
      </w:r>
      <w:r w:rsidR="00C31179">
        <w:rPr>
          <w:rFonts w:ascii="Times New Roman" w:hAnsi="Times New Roman"/>
          <w:sz w:val="24"/>
          <w:szCs w:val="24"/>
        </w:rPr>
        <w:t>,</w:t>
      </w:r>
      <w:r>
        <w:rPr>
          <w:rFonts w:ascii="Times New Roman" w:hAnsi="Times New Roman"/>
          <w:sz w:val="24"/>
          <w:szCs w:val="24"/>
        </w:rPr>
        <w:t xml:space="preserve"> primjenjuju se </w:t>
      </w:r>
      <w:r w:rsidRPr="00920C5B">
        <w:rPr>
          <w:rFonts w:ascii="Times New Roman" w:hAnsi="Times New Roman"/>
          <w:sz w:val="24"/>
          <w:szCs w:val="24"/>
        </w:rPr>
        <w:t xml:space="preserve">članci </w:t>
      </w:r>
      <w:r w:rsidR="00552497" w:rsidRPr="00920C5B">
        <w:rPr>
          <w:rFonts w:ascii="Times New Roman" w:hAnsi="Times New Roman"/>
          <w:sz w:val="24"/>
          <w:szCs w:val="24"/>
        </w:rPr>
        <w:t>2</w:t>
      </w:r>
      <w:r w:rsidR="006574AC">
        <w:rPr>
          <w:rFonts w:ascii="Times New Roman" w:hAnsi="Times New Roman"/>
          <w:sz w:val="24"/>
          <w:szCs w:val="24"/>
        </w:rPr>
        <w:t>1</w:t>
      </w:r>
      <w:r w:rsidRPr="00C31179">
        <w:rPr>
          <w:rFonts w:ascii="Times New Roman" w:hAnsi="Times New Roman"/>
          <w:sz w:val="24"/>
          <w:szCs w:val="24"/>
        </w:rPr>
        <w:t>.</w:t>
      </w:r>
      <w:r w:rsidRPr="00920C5B">
        <w:rPr>
          <w:rFonts w:ascii="Times New Roman" w:hAnsi="Times New Roman"/>
          <w:sz w:val="24"/>
          <w:szCs w:val="24"/>
        </w:rPr>
        <w:t xml:space="preserve"> do </w:t>
      </w:r>
      <w:r w:rsidR="001268F7">
        <w:rPr>
          <w:rFonts w:ascii="Times New Roman" w:hAnsi="Times New Roman"/>
          <w:sz w:val="24"/>
          <w:szCs w:val="24"/>
        </w:rPr>
        <w:t>25</w:t>
      </w:r>
      <w:r w:rsidRPr="00920C5B">
        <w:rPr>
          <w:rFonts w:ascii="Times New Roman" w:hAnsi="Times New Roman"/>
          <w:sz w:val="24"/>
          <w:szCs w:val="24"/>
        </w:rPr>
        <w:t>.</w:t>
      </w:r>
      <w:r w:rsidRPr="00552497">
        <w:rPr>
          <w:rFonts w:ascii="Times New Roman" w:hAnsi="Times New Roman"/>
          <w:sz w:val="24"/>
          <w:szCs w:val="24"/>
        </w:rPr>
        <w:t xml:space="preserve"> </w:t>
      </w:r>
      <w:r w:rsidRPr="00C5485E">
        <w:rPr>
          <w:rFonts w:ascii="Times New Roman" w:hAnsi="Times New Roman"/>
          <w:sz w:val="24"/>
          <w:szCs w:val="24"/>
        </w:rPr>
        <w:t>ovog</w:t>
      </w:r>
      <w:r w:rsidR="00DA5F67">
        <w:rPr>
          <w:rFonts w:ascii="Times New Roman" w:hAnsi="Times New Roman"/>
          <w:sz w:val="24"/>
          <w:szCs w:val="24"/>
        </w:rPr>
        <w:t>a</w:t>
      </w:r>
      <w:r w:rsidRPr="00C5485E">
        <w:rPr>
          <w:rFonts w:ascii="Times New Roman" w:hAnsi="Times New Roman"/>
          <w:sz w:val="24"/>
          <w:szCs w:val="24"/>
        </w:rPr>
        <w:t xml:space="preserve"> Zakona</w:t>
      </w:r>
      <w:r>
        <w:rPr>
          <w:rFonts w:ascii="Times New Roman" w:hAnsi="Times New Roman"/>
          <w:sz w:val="24"/>
          <w:szCs w:val="24"/>
        </w:rPr>
        <w:t>.</w:t>
      </w:r>
    </w:p>
    <w:p w14:paraId="62C197CB" w14:textId="536AE164" w:rsidR="00A07D86" w:rsidRPr="00ED3D31" w:rsidRDefault="00250137" w:rsidP="00ED3D31">
      <w:pPr>
        <w:pStyle w:val="Heading2"/>
        <w:spacing w:before="100" w:beforeAutospacing="1" w:after="100" w:afterAutospacing="1" w:line="240" w:lineRule="auto"/>
        <w:rPr>
          <w:b w:val="0"/>
          <w:sz w:val="26"/>
          <w:szCs w:val="26"/>
        </w:rPr>
      </w:pPr>
      <w:bookmarkStart w:id="49" w:name="_Toc387056268"/>
      <w:r w:rsidRPr="00ED3D31">
        <w:rPr>
          <w:b w:val="0"/>
          <w:sz w:val="26"/>
          <w:szCs w:val="26"/>
        </w:rPr>
        <w:t>Procjena naknade</w:t>
      </w:r>
      <w:r w:rsidR="00A07D86" w:rsidRPr="00ED3D31">
        <w:rPr>
          <w:b w:val="0"/>
          <w:sz w:val="26"/>
          <w:szCs w:val="26"/>
        </w:rPr>
        <w:t xml:space="preserve"> za gubitak prava</w:t>
      </w:r>
      <w:bookmarkEnd w:id="49"/>
      <w:r w:rsidR="00A07D86" w:rsidRPr="00ED3D31">
        <w:rPr>
          <w:b w:val="0"/>
          <w:sz w:val="26"/>
          <w:szCs w:val="26"/>
        </w:rPr>
        <w:t xml:space="preserve"> </w:t>
      </w:r>
    </w:p>
    <w:p w14:paraId="37E93C29" w14:textId="5D96ADDB"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552497" w:rsidRPr="00ED3D31">
        <w:rPr>
          <w:rFonts w:ascii="Times New Roman" w:hAnsi="Times New Roman"/>
          <w:sz w:val="24"/>
          <w:szCs w:val="24"/>
        </w:rPr>
        <w:t>5</w:t>
      </w:r>
      <w:r w:rsidR="006574AC" w:rsidRPr="00ED3D31">
        <w:rPr>
          <w:rFonts w:ascii="Times New Roman" w:hAnsi="Times New Roman"/>
          <w:sz w:val="24"/>
          <w:szCs w:val="24"/>
        </w:rPr>
        <w:t>1</w:t>
      </w:r>
      <w:r w:rsidRPr="00ED3D31">
        <w:rPr>
          <w:rFonts w:ascii="Times New Roman" w:hAnsi="Times New Roman"/>
          <w:sz w:val="24"/>
          <w:szCs w:val="24"/>
        </w:rPr>
        <w:t>.</w:t>
      </w:r>
    </w:p>
    <w:p w14:paraId="09B5BC93" w14:textId="188E4D24" w:rsidR="00A07D86" w:rsidRPr="007621F1" w:rsidRDefault="00A07D86" w:rsidP="00455CC6">
      <w:pPr>
        <w:numPr>
          <w:ilvl w:val="0"/>
          <w:numId w:val="51"/>
        </w:numPr>
        <w:spacing w:after="200"/>
        <w:ind w:left="0" w:firstLine="709"/>
        <w:jc w:val="both"/>
        <w:rPr>
          <w:rFonts w:ascii="Times New Roman" w:hAnsi="Times New Roman"/>
          <w:sz w:val="24"/>
          <w:szCs w:val="24"/>
        </w:rPr>
      </w:pPr>
      <w:r>
        <w:rPr>
          <w:rFonts w:ascii="Times New Roman" w:hAnsi="Times New Roman"/>
          <w:sz w:val="24"/>
          <w:szCs w:val="24"/>
        </w:rPr>
        <w:t>Naknada</w:t>
      </w:r>
      <w:r w:rsidRPr="007621F1">
        <w:rPr>
          <w:rFonts w:ascii="Times New Roman" w:hAnsi="Times New Roman"/>
          <w:sz w:val="24"/>
          <w:szCs w:val="24"/>
        </w:rPr>
        <w:t xml:space="preserve"> za </w:t>
      </w:r>
      <w:r w:rsidRPr="00E74375">
        <w:rPr>
          <w:rFonts w:ascii="Times New Roman" w:hAnsi="Times New Roman"/>
          <w:sz w:val="24"/>
          <w:szCs w:val="24"/>
        </w:rPr>
        <w:t>gubitak prava</w:t>
      </w:r>
      <w:r w:rsidRPr="007621F1">
        <w:rPr>
          <w:rFonts w:ascii="Times New Roman" w:hAnsi="Times New Roman"/>
          <w:sz w:val="24"/>
          <w:szCs w:val="24"/>
        </w:rPr>
        <w:t xml:space="preserve"> </w:t>
      </w:r>
      <w:r>
        <w:rPr>
          <w:rFonts w:ascii="Times New Roman" w:hAnsi="Times New Roman"/>
          <w:sz w:val="24"/>
          <w:szCs w:val="24"/>
        </w:rPr>
        <w:t xml:space="preserve">na nekretnini </w:t>
      </w:r>
      <w:r w:rsidRPr="007621F1">
        <w:rPr>
          <w:rFonts w:ascii="Times New Roman" w:hAnsi="Times New Roman"/>
          <w:sz w:val="24"/>
          <w:szCs w:val="24"/>
        </w:rPr>
        <w:t>utvrđuje se u visini tržišne vrijednosti predmeta izvlaštenja. Mjerodavna je tržišna vrijednost u trenutku u kojem tijelo za izvlaštenje odlučuje o zahtjevu za izvlaštenje</w:t>
      </w:r>
      <w:r>
        <w:rPr>
          <w:rFonts w:ascii="Times New Roman" w:hAnsi="Times New Roman"/>
          <w:sz w:val="24"/>
          <w:szCs w:val="24"/>
        </w:rPr>
        <w:t xml:space="preserve"> (dan vrednovanja) </w:t>
      </w:r>
      <w:r w:rsidR="0085617B" w:rsidRPr="0085617B">
        <w:rPr>
          <w:rFonts w:ascii="Times New Roman" w:hAnsi="Times New Roman"/>
          <w:sz w:val="24"/>
          <w:szCs w:val="24"/>
        </w:rPr>
        <w:t xml:space="preserve"> </w:t>
      </w:r>
      <w:r w:rsidR="0085617B">
        <w:rPr>
          <w:rFonts w:ascii="Times New Roman" w:hAnsi="Times New Roman"/>
          <w:sz w:val="24"/>
          <w:szCs w:val="24"/>
        </w:rPr>
        <w:t>prema utvrđenom uporabnom svojstvu nekretnine.</w:t>
      </w:r>
    </w:p>
    <w:p w14:paraId="1C10186A" w14:textId="4167D050" w:rsidR="00A07D86" w:rsidRPr="007621F1" w:rsidRDefault="00A07D86" w:rsidP="00455CC6">
      <w:pPr>
        <w:numPr>
          <w:ilvl w:val="0"/>
          <w:numId w:val="51"/>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Pri </w:t>
      </w:r>
      <w:r>
        <w:rPr>
          <w:rFonts w:ascii="Times New Roman" w:hAnsi="Times New Roman"/>
          <w:sz w:val="24"/>
          <w:szCs w:val="24"/>
        </w:rPr>
        <w:t>procjeni</w:t>
      </w:r>
      <w:r w:rsidRPr="007621F1">
        <w:rPr>
          <w:rFonts w:ascii="Times New Roman" w:hAnsi="Times New Roman"/>
          <w:sz w:val="24"/>
          <w:szCs w:val="24"/>
        </w:rPr>
        <w:t xml:space="preserve"> naknade ne uzimaju se u obzir:</w:t>
      </w:r>
    </w:p>
    <w:p w14:paraId="30855926" w14:textId="77777777" w:rsidR="00A07D86" w:rsidRPr="007621F1" w:rsidRDefault="00A07D86" w:rsidP="00A07D86">
      <w:pPr>
        <w:ind w:firstLine="708"/>
        <w:jc w:val="both"/>
        <w:rPr>
          <w:rFonts w:ascii="Times New Roman" w:hAnsi="Times New Roman"/>
          <w:sz w:val="24"/>
          <w:szCs w:val="24"/>
        </w:rPr>
      </w:pPr>
      <w:r>
        <w:rPr>
          <w:rFonts w:ascii="Times New Roman" w:hAnsi="Times New Roman"/>
          <w:sz w:val="24"/>
          <w:szCs w:val="24"/>
        </w:rPr>
        <w:t xml:space="preserve">1. </w:t>
      </w:r>
      <w:r w:rsidRPr="007621F1">
        <w:rPr>
          <w:rFonts w:ascii="Times New Roman" w:hAnsi="Times New Roman"/>
          <w:sz w:val="24"/>
          <w:szCs w:val="24"/>
        </w:rPr>
        <w:t xml:space="preserve">povećanja vrijednosti </w:t>
      </w:r>
      <w:r>
        <w:rPr>
          <w:rFonts w:ascii="Times New Roman" w:hAnsi="Times New Roman"/>
          <w:sz w:val="24"/>
          <w:szCs w:val="24"/>
        </w:rPr>
        <w:t>nekretnine</w:t>
      </w:r>
      <w:r w:rsidRPr="007621F1">
        <w:rPr>
          <w:rFonts w:ascii="Times New Roman" w:hAnsi="Times New Roman"/>
          <w:sz w:val="24"/>
          <w:szCs w:val="24"/>
        </w:rPr>
        <w:t xml:space="preserve"> koja su nastala u očekivanju promjene dopuštenog korištenja ako se ta promjena ne mo</w:t>
      </w:r>
      <w:r>
        <w:rPr>
          <w:rFonts w:ascii="Times New Roman" w:hAnsi="Times New Roman"/>
          <w:sz w:val="24"/>
          <w:szCs w:val="24"/>
        </w:rPr>
        <w:t>že očekivati u dogledno vrijeme</w:t>
      </w:r>
    </w:p>
    <w:p w14:paraId="06B9DAF4" w14:textId="737DBCEC" w:rsidR="00A07D86" w:rsidRPr="007621F1" w:rsidRDefault="00A07D86" w:rsidP="00A07D86">
      <w:pPr>
        <w:ind w:firstLine="708"/>
        <w:rPr>
          <w:rFonts w:ascii="Times New Roman" w:hAnsi="Times New Roman"/>
          <w:sz w:val="24"/>
          <w:szCs w:val="24"/>
        </w:rPr>
      </w:pPr>
      <w:r>
        <w:rPr>
          <w:rFonts w:ascii="Times New Roman" w:hAnsi="Times New Roman"/>
          <w:sz w:val="24"/>
          <w:szCs w:val="24"/>
        </w:rPr>
        <w:t xml:space="preserve">2. </w:t>
      </w:r>
      <w:r w:rsidRPr="007621F1">
        <w:rPr>
          <w:rFonts w:ascii="Times New Roman" w:hAnsi="Times New Roman"/>
          <w:sz w:val="24"/>
          <w:szCs w:val="24"/>
        </w:rPr>
        <w:t xml:space="preserve">promjene vrijednosti koje su nastale </w:t>
      </w:r>
      <w:r w:rsidR="00C31179">
        <w:rPr>
          <w:rFonts w:ascii="Times New Roman" w:hAnsi="Times New Roman"/>
          <w:sz w:val="24"/>
          <w:szCs w:val="24"/>
        </w:rPr>
        <w:t xml:space="preserve">zbog </w:t>
      </w:r>
      <w:r>
        <w:rPr>
          <w:rFonts w:ascii="Times New Roman" w:hAnsi="Times New Roman"/>
          <w:sz w:val="24"/>
          <w:szCs w:val="24"/>
        </w:rPr>
        <w:t>predstojećeg izvlaštenja</w:t>
      </w:r>
    </w:p>
    <w:p w14:paraId="23117572" w14:textId="7063E2C4" w:rsidR="00A07D86" w:rsidRPr="007621F1" w:rsidRDefault="00A07D86" w:rsidP="00A07D86">
      <w:pPr>
        <w:ind w:firstLine="708"/>
        <w:jc w:val="both"/>
        <w:rPr>
          <w:rFonts w:ascii="Times New Roman" w:hAnsi="Times New Roman"/>
          <w:sz w:val="24"/>
          <w:szCs w:val="24"/>
        </w:rPr>
      </w:pPr>
      <w:r>
        <w:rPr>
          <w:rFonts w:ascii="Times New Roman" w:hAnsi="Times New Roman"/>
          <w:sz w:val="24"/>
          <w:szCs w:val="24"/>
        </w:rPr>
        <w:t xml:space="preserve">3. </w:t>
      </w:r>
      <w:r w:rsidRPr="007621F1">
        <w:rPr>
          <w:rFonts w:ascii="Times New Roman" w:hAnsi="Times New Roman"/>
          <w:sz w:val="24"/>
          <w:szCs w:val="24"/>
        </w:rPr>
        <w:t xml:space="preserve">povećanja vrijednosti koja su nastala poslije trenutka u kojem je vlasnik </w:t>
      </w:r>
      <w:r>
        <w:rPr>
          <w:rFonts w:ascii="Times New Roman" w:hAnsi="Times New Roman"/>
          <w:sz w:val="24"/>
          <w:szCs w:val="24"/>
        </w:rPr>
        <w:t>u sporazumnom rješavanju pitanja stjecanja prava vlasništva s korisnikom izvlaštenja</w:t>
      </w:r>
      <w:r w:rsidR="00C31179">
        <w:rPr>
          <w:rFonts w:ascii="Times New Roman" w:hAnsi="Times New Roman"/>
          <w:sz w:val="24"/>
          <w:szCs w:val="24"/>
        </w:rPr>
        <w:t>,</w:t>
      </w:r>
      <w:r w:rsidRPr="007621F1">
        <w:rPr>
          <w:rFonts w:ascii="Times New Roman" w:hAnsi="Times New Roman"/>
          <w:sz w:val="24"/>
          <w:szCs w:val="24"/>
        </w:rPr>
        <w:t xml:space="preserve"> mog</w:t>
      </w:r>
      <w:r w:rsidR="00C31179">
        <w:rPr>
          <w:rFonts w:ascii="Times New Roman" w:hAnsi="Times New Roman"/>
          <w:sz w:val="24"/>
          <w:szCs w:val="24"/>
        </w:rPr>
        <w:t>ao prihvatiti ponudu za kupnju</w:t>
      </w:r>
      <w:r w:rsidRPr="007621F1">
        <w:rPr>
          <w:rFonts w:ascii="Times New Roman" w:hAnsi="Times New Roman"/>
          <w:sz w:val="24"/>
          <w:szCs w:val="24"/>
        </w:rPr>
        <w:t xml:space="preserve"> ili ponudu za </w:t>
      </w:r>
      <w:r>
        <w:rPr>
          <w:rFonts w:ascii="Times New Roman" w:hAnsi="Times New Roman"/>
          <w:sz w:val="24"/>
          <w:szCs w:val="24"/>
        </w:rPr>
        <w:t xml:space="preserve">drugu odgovarajuću nekretninu koja se daje kao naknada za nekretninu koja se može izvlastiti, odnosno kao naknada za potpuno izvlaštenu nekretninu </w:t>
      </w:r>
      <w:r w:rsidRPr="007621F1">
        <w:rPr>
          <w:rFonts w:ascii="Times New Roman" w:hAnsi="Times New Roman"/>
          <w:sz w:val="24"/>
          <w:szCs w:val="24"/>
        </w:rPr>
        <w:t xml:space="preserve">uz prihvatljive uvjete, </w:t>
      </w:r>
      <w:r w:rsidRPr="006574AC">
        <w:rPr>
          <w:rFonts w:ascii="Times New Roman" w:hAnsi="Times New Roman"/>
          <w:sz w:val="24"/>
          <w:szCs w:val="24"/>
        </w:rPr>
        <w:t xml:space="preserve">osim </w:t>
      </w:r>
      <w:r w:rsidR="006574AC" w:rsidRPr="006574AC">
        <w:rPr>
          <w:rFonts w:ascii="Times New Roman" w:hAnsi="Times New Roman"/>
          <w:sz w:val="24"/>
          <w:szCs w:val="24"/>
        </w:rPr>
        <w:t>u mjeri koja je</w:t>
      </w:r>
      <w:r w:rsidR="006574AC">
        <w:rPr>
          <w:rFonts w:ascii="Times New Roman" w:hAnsi="Times New Roman"/>
          <w:color w:val="5B9BD5" w:themeColor="accent1"/>
          <w:sz w:val="24"/>
          <w:szCs w:val="24"/>
        </w:rPr>
        <w:t xml:space="preserve"> </w:t>
      </w:r>
      <w:r w:rsidR="006574AC">
        <w:rPr>
          <w:rFonts w:ascii="Times New Roman" w:hAnsi="Times New Roman"/>
          <w:sz w:val="24"/>
          <w:szCs w:val="24"/>
        </w:rPr>
        <w:t>neophodna</w:t>
      </w:r>
      <w:r>
        <w:rPr>
          <w:rFonts w:ascii="Times New Roman" w:hAnsi="Times New Roman"/>
          <w:sz w:val="24"/>
          <w:szCs w:val="24"/>
        </w:rPr>
        <w:t xml:space="preserve"> za korištenje i održavanje nekretnine.</w:t>
      </w:r>
    </w:p>
    <w:p w14:paraId="6FD34FBB" w14:textId="53D8EBC9" w:rsidR="00A07D86" w:rsidRPr="00DC2F5A" w:rsidRDefault="00A07D86" w:rsidP="00A07D86">
      <w:pPr>
        <w:ind w:firstLine="708"/>
        <w:jc w:val="both"/>
        <w:rPr>
          <w:rFonts w:ascii="Times New Roman" w:hAnsi="Times New Roman"/>
          <w:sz w:val="24"/>
          <w:szCs w:val="24"/>
        </w:rPr>
      </w:pPr>
      <w:r>
        <w:rPr>
          <w:rFonts w:ascii="Times New Roman" w:hAnsi="Times New Roman"/>
          <w:sz w:val="24"/>
          <w:szCs w:val="24"/>
        </w:rPr>
        <w:t xml:space="preserve">4. </w:t>
      </w:r>
      <w:r w:rsidRPr="007621F1">
        <w:rPr>
          <w:rFonts w:ascii="Times New Roman" w:hAnsi="Times New Roman"/>
          <w:sz w:val="24"/>
          <w:szCs w:val="24"/>
        </w:rPr>
        <w:t xml:space="preserve">promjene s povećanom vrijednošću koje su </w:t>
      </w:r>
      <w:r w:rsidRPr="00DC2F5A">
        <w:rPr>
          <w:rFonts w:ascii="Times New Roman" w:hAnsi="Times New Roman"/>
          <w:sz w:val="24"/>
          <w:szCs w:val="24"/>
        </w:rPr>
        <w:t>izvršene nakon što je u zemljišnim ili drugim javnim knjigama izvršena zabilježba postupka izvlaštenja</w:t>
      </w:r>
      <w:r>
        <w:rPr>
          <w:rFonts w:ascii="Times New Roman" w:hAnsi="Times New Roman"/>
          <w:sz w:val="24"/>
          <w:szCs w:val="24"/>
        </w:rPr>
        <w:t xml:space="preserve">, </w:t>
      </w:r>
      <w:r w:rsidRPr="0091322E">
        <w:rPr>
          <w:rFonts w:ascii="Times New Roman" w:hAnsi="Times New Roman"/>
          <w:sz w:val="24"/>
          <w:szCs w:val="24"/>
        </w:rPr>
        <w:t xml:space="preserve">osim </w:t>
      </w:r>
      <w:r w:rsidR="006574AC" w:rsidRPr="0091322E">
        <w:rPr>
          <w:rFonts w:ascii="Times New Roman" w:hAnsi="Times New Roman"/>
          <w:sz w:val="24"/>
          <w:szCs w:val="24"/>
        </w:rPr>
        <w:t xml:space="preserve">u mjeri u kojoj </w:t>
      </w:r>
      <w:r w:rsidR="00750F75" w:rsidRPr="0091322E">
        <w:rPr>
          <w:rFonts w:ascii="Times New Roman" w:hAnsi="Times New Roman"/>
          <w:sz w:val="24"/>
          <w:szCs w:val="24"/>
        </w:rPr>
        <w:t xml:space="preserve"> </w:t>
      </w:r>
      <w:r w:rsidR="00750F75">
        <w:rPr>
          <w:rFonts w:ascii="Times New Roman" w:hAnsi="Times New Roman"/>
          <w:sz w:val="24"/>
          <w:szCs w:val="24"/>
        </w:rPr>
        <w:t>su bile neophodne</w:t>
      </w:r>
      <w:r>
        <w:rPr>
          <w:rFonts w:ascii="Times New Roman" w:hAnsi="Times New Roman"/>
          <w:sz w:val="24"/>
          <w:szCs w:val="24"/>
        </w:rPr>
        <w:t xml:space="preserve"> za korištenje i održavanje nekretnine</w:t>
      </w:r>
    </w:p>
    <w:p w14:paraId="18A6B76A" w14:textId="26321407" w:rsidR="00A07D86" w:rsidRPr="007621F1" w:rsidRDefault="00A07D86" w:rsidP="00184B53">
      <w:pPr>
        <w:spacing w:after="200"/>
        <w:ind w:firstLine="709"/>
        <w:jc w:val="both"/>
        <w:rPr>
          <w:rFonts w:ascii="Times New Roman" w:hAnsi="Times New Roman"/>
          <w:sz w:val="24"/>
          <w:szCs w:val="24"/>
        </w:rPr>
      </w:pPr>
      <w:r>
        <w:rPr>
          <w:rFonts w:ascii="Times New Roman" w:hAnsi="Times New Roman"/>
          <w:sz w:val="24"/>
          <w:szCs w:val="24"/>
        </w:rPr>
        <w:t xml:space="preserve">5. </w:t>
      </w:r>
      <w:r w:rsidRPr="007621F1">
        <w:rPr>
          <w:rFonts w:ascii="Times New Roman" w:hAnsi="Times New Roman"/>
          <w:sz w:val="24"/>
          <w:szCs w:val="24"/>
        </w:rPr>
        <w:t xml:space="preserve">ugovori s kupoprodajnim cijenama koje </w:t>
      </w:r>
      <w:r>
        <w:rPr>
          <w:rFonts w:ascii="Times New Roman" w:hAnsi="Times New Roman"/>
          <w:sz w:val="24"/>
          <w:szCs w:val="24"/>
        </w:rPr>
        <w:t>vidljivo</w:t>
      </w:r>
      <w:r w:rsidRPr="007621F1">
        <w:rPr>
          <w:rFonts w:ascii="Times New Roman" w:hAnsi="Times New Roman"/>
          <w:sz w:val="24"/>
          <w:szCs w:val="24"/>
        </w:rPr>
        <w:t xml:space="preserve"> odstupaju od uobičajenih</w:t>
      </w:r>
      <w:r w:rsidR="00C31179">
        <w:rPr>
          <w:rFonts w:ascii="Times New Roman" w:hAnsi="Times New Roman"/>
          <w:sz w:val="24"/>
          <w:szCs w:val="24"/>
        </w:rPr>
        <w:t>,</w:t>
      </w:r>
      <w:r w:rsidRPr="007621F1">
        <w:rPr>
          <w:rFonts w:ascii="Times New Roman" w:hAnsi="Times New Roman"/>
          <w:sz w:val="24"/>
          <w:szCs w:val="24"/>
        </w:rPr>
        <w:t xml:space="preserve"> čime te činjenice opravdavaju pretpostavku da su </w:t>
      </w:r>
      <w:r w:rsidR="00060183">
        <w:rPr>
          <w:rFonts w:ascii="Times New Roman" w:hAnsi="Times New Roman"/>
          <w:sz w:val="24"/>
          <w:szCs w:val="24"/>
        </w:rPr>
        <w:t>sklopljeni</w:t>
      </w:r>
      <w:r w:rsidRPr="007621F1">
        <w:rPr>
          <w:rFonts w:ascii="Times New Roman" w:hAnsi="Times New Roman"/>
          <w:sz w:val="24"/>
          <w:szCs w:val="24"/>
        </w:rPr>
        <w:t xml:space="preserve"> radi postizanja</w:t>
      </w:r>
      <w:r>
        <w:rPr>
          <w:rFonts w:ascii="Times New Roman" w:hAnsi="Times New Roman"/>
          <w:sz w:val="24"/>
          <w:szCs w:val="24"/>
        </w:rPr>
        <w:t xml:space="preserve"> veće naknade.</w:t>
      </w:r>
    </w:p>
    <w:p w14:paraId="4ED7285C" w14:textId="43DA614D" w:rsidR="00A07D86" w:rsidRPr="00750F75" w:rsidRDefault="00A07D86" w:rsidP="00483CB0">
      <w:pPr>
        <w:numPr>
          <w:ilvl w:val="0"/>
          <w:numId w:val="51"/>
        </w:numPr>
        <w:ind w:left="0" w:firstLine="709"/>
        <w:jc w:val="both"/>
        <w:rPr>
          <w:rFonts w:ascii="Times New Roman" w:hAnsi="Times New Roman"/>
          <w:sz w:val="24"/>
          <w:szCs w:val="24"/>
        </w:rPr>
      </w:pPr>
      <w:r w:rsidRPr="00750F75">
        <w:rPr>
          <w:rFonts w:ascii="Times New Roman" w:hAnsi="Times New Roman"/>
          <w:sz w:val="24"/>
          <w:szCs w:val="24"/>
        </w:rPr>
        <w:lastRenderedPageBreak/>
        <w:t>Ako se vrijednost vlasništva na nekretnini</w:t>
      </w:r>
      <w:r w:rsidR="00C31179" w:rsidRPr="00750F75">
        <w:rPr>
          <w:rFonts w:ascii="Times New Roman" w:hAnsi="Times New Roman"/>
          <w:sz w:val="24"/>
          <w:szCs w:val="24"/>
        </w:rPr>
        <w:t xml:space="preserve"> smanji zbog</w:t>
      </w:r>
      <w:r w:rsidRPr="00750F75">
        <w:rPr>
          <w:rFonts w:ascii="Times New Roman" w:hAnsi="Times New Roman"/>
          <w:sz w:val="24"/>
          <w:szCs w:val="24"/>
        </w:rPr>
        <w:t xml:space="preserve"> prava trećih koja se zadržavaju na nekretnini, </w:t>
      </w:r>
      <w:r w:rsidR="00750F75" w:rsidRPr="00750F75">
        <w:rPr>
          <w:rFonts w:ascii="Times New Roman" w:hAnsi="Times New Roman"/>
          <w:sz w:val="24"/>
          <w:szCs w:val="24"/>
        </w:rPr>
        <w:t xml:space="preserve">koja se </w:t>
      </w:r>
      <w:r w:rsidRPr="00750F75">
        <w:rPr>
          <w:rFonts w:ascii="Times New Roman" w:hAnsi="Times New Roman"/>
          <w:sz w:val="24"/>
          <w:szCs w:val="24"/>
        </w:rPr>
        <w:t xml:space="preserve">ponovno zasnivaju na nekoj drugoj nekretnini ili se zasebno nadoknađuju, tada to treba uzeti u obzir </w:t>
      </w:r>
      <w:r w:rsidR="00C31179" w:rsidRPr="00750F75">
        <w:rPr>
          <w:rFonts w:ascii="Times New Roman" w:hAnsi="Times New Roman"/>
          <w:sz w:val="24"/>
          <w:szCs w:val="24"/>
        </w:rPr>
        <w:t>pri</w:t>
      </w:r>
      <w:r w:rsidRPr="00750F75">
        <w:rPr>
          <w:rFonts w:ascii="Times New Roman" w:hAnsi="Times New Roman"/>
          <w:sz w:val="24"/>
          <w:szCs w:val="24"/>
        </w:rPr>
        <w:t xml:space="preserve"> određivanja naknade za izvlašteni dio nekretnine.</w:t>
      </w:r>
    </w:p>
    <w:p w14:paraId="2F343CDF" w14:textId="2219B957" w:rsidR="00A07D86" w:rsidRPr="00ED3D31" w:rsidRDefault="00250137" w:rsidP="00ED3D31">
      <w:pPr>
        <w:pStyle w:val="Heading2"/>
        <w:spacing w:before="100" w:beforeAutospacing="1" w:after="100" w:afterAutospacing="1" w:line="240" w:lineRule="auto"/>
        <w:rPr>
          <w:b w:val="0"/>
          <w:sz w:val="26"/>
          <w:szCs w:val="26"/>
        </w:rPr>
      </w:pPr>
      <w:bookmarkStart w:id="50" w:name="_Toc387056269"/>
      <w:r w:rsidRPr="00ED3D31">
        <w:rPr>
          <w:b w:val="0"/>
          <w:sz w:val="26"/>
          <w:szCs w:val="26"/>
        </w:rPr>
        <w:t>Procjena naknade</w:t>
      </w:r>
      <w:r w:rsidR="00A07D86" w:rsidRPr="00ED3D31">
        <w:rPr>
          <w:b w:val="0"/>
          <w:sz w:val="26"/>
          <w:szCs w:val="26"/>
        </w:rPr>
        <w:t xml:space="preserve"> za posljedične gubitke</w:t>
      </w:r>
      <w:bookmarkEnd w:id="50"/>
    </w:p>
    <w:p w14:paraId="020FFCA0" w14:textId="2B998DF4"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083B29" w:rsidRPr="00ED3D31">
        <w:rPr>
          <w:rFonts w:ascii="Times New Roman" w:hAnsi="Times New Roman"/>
          <w:sz w:val="24"/>
          <w:szCs w:val="24"/>
        </w:rPr>
        <w:t>5</w:t>
      </w:r>
      <w:r w:rsidR="00750F75" w:rsidRPr="00ED3D31">
        <w:rPr>
          <w:rFonts w:ascii="Times New Roman" w:hAnsi="Times New Roman"/>
          <w:sz w:val="24"/>
          <w:szCs w:val="24"/>
        </w:rPr>
        <w:t>2</w:t>
      </w:r>
      <w:r w:rsidRPr="00ED3D31">
        <w:rPr>
          <w:rFonts w:ascii="Times New Roman" w:hAnsi="Times New Roman"/>
          <w:sz w:val="24"/>
          <w:szCs w:val="24"/>
        </w:rPr>
        <w:t>.</w:t>
      </w:r>
    </w:p>
    <w:p w14:paraId="3A5B2FC9" w14:textId="467B2DBF" w:rsidR="00A07D86" w:rsidRPr="00750F75" w:rsidRDefault="00A07D86" w:rsidP="00455CC6">
      <w:pPr>
        <w:numPr>
          <w:ilvl w:val="0"/>
          <w:numId w:val="52"/>
        </w:numPr>
        <w:spacing w:after="200"/>
        <w:ind w:left="0" w:firstLine="709"/>
        <w:jc w:val="both"/>
        <w:rPr>
          <w:rFonts w:ascii="Times New Roman" w:hAnsi="Times New Roman"/>
          <w:sz w:val="24"/>
          <w:szCs w:val="24"/>
        </w:rPr>
      </w:pPr>
      <w:r w:rsidRPr="00750F75">
        <w:rPr>
          <w:rFonts w:ascii="Times New Roman" w:hAnsi="Times New Roman"/>
          <w:sz w:val="24"/>
          <w:szCs w:val="24"/>
        </w:rPr>
        <w:t xml:space="preserve">Naknadu za posljedične gubitke </w:t>
      </w:r>
      <w:r w:rsidR="00C31179" w:rsidRPr="00750F75">
        <w:rPr>
          <w:rFonts w:ascii="Times New Roman" w:hAnsi="Times New Roman"/>
          <w:sz w:val="24"/>
          <w:szCs w:val="24"/>
        </w:rPr>
        <w:t>nastale</w:t>
      </w:r>
      <w:r w:rsidRPr="00750F75">
        <w:rPr>
          <w:rFonts w:ascii="Times New Roman" w:hAnsi="Times New Roman"/>
          <w:sz w:val="24"/>
          <w:szCs w:val="24"/>
        </w:rPr>
        <w:t xml:space="preserve"> uslijed izvlaštenja treba uzeti u obzir samo ako i u mjeri u kojoj ovi gubitci na imovini nisu uzeti u obzir </w:t>
      </w:r>
      <w:r w:rsidR="00C31179" w:rsidRPr="00750F75">
        <w:rPr>
          <w:rFonts w:ascii="Times New Roman" w:hAnsi="Times New Roman"/>
          <w:sz w:val="24"/>
          <w:szCs w:val="24"/>
        </w:rPr>
        <w:t>pri određivanju</w:t>
      </w:r>
      <w:r w:rsidRPr="00750F75">
        <w:rPr>
          <w:rFonts w:ascii="Times New Roman" w:hAnsi="Times New Roman"/>
          <w:sz w:val="24"/>
          <w:szCs w:val="24"/>
        </w:rPr>
        <w:t xml:space="preserve"> naknade za gubitak prava. Naknadu za posljedične gubitke treba procijeniti na temelju utvrđenih životnih uvjeta i uvjeta korištenja kakve je vlasnik nekretnine koja se izvlašćuje imao koristeći tu nekretninu</w:t>
      </w:r>
      <w:r w:rsidR="00C31179" w:rsidRPr="00750F75">
        <w:rPr>
          <w:rFonts w:ascii="Times New Roman" w:hAnsi="Times New Roman"/>
          <w:sz w:val="24"/>
          <w:szCs w:val="24"/>
        </w:rPr>
        <w:t>,</w:t>
      </w:r>
      <w:r w:rsidRPr="00750F75">
        <w:rPr>
          <w:rFonts w:ascii="Times New Roman" w:hAnsi="Times New Roman"/>
          <w:sz w:val="24"/>
          <w:szCs w:val="24"/>
        </w:rPr>
        <w:t xml:space="preserve"> uzimajući u obzir poštenu ravnotežu između zahtjeva općeg interesa i prava pojedinca na mirno uživanje svojega vlasništva, posebno:</w:t>
      </w:r>
    </w:p>
    <w:p w14:paraId="57450B8F" w14:textId="504D1D61" w:rsidR="00A07D86" w:rsidRPr="007621F1" w:rsidRDefault="00A07D86" w:rsidP="00A07D86">
      <w:pPr>
        <w:ind w:firstLine="708"/>
        <w:jc w:val="both"/>
        <w:rPr>
          <w:rFonts w:ascii="Times New Roman" w:hAnsi="Times New Roman"/>
          <w:sz w:val="24"/>
          <w:szCs w:val="24"/>
        </w:rPr>
      </w:pPr>
      <w:r w:rsidRPr="007621F1">
        <w:rPr>
          <w:rFonts w:ascii="Times New Roman" w:hAnsi="Times New Roman"/>
          <w:sz w:val="24"/>
          <w:szCs w:val="24"/>
        </w:rPr>
        <w:t>1. za p</w:t>
      </w:r>
      <w:r w:rsidR="00C31179">
        <w:rPr>
          <w:rFonts w:ascii="Times New Roman" w:hAnsi="Times New Roman"/>
          <w:sz w:val="24"/>
          <w:szCs w:val="24"/>
        </w:rPr>
        <w:t>rolazni ili trajni gubitak koji</w:t>
      </w:r>
      <w:r w:rsidRPr="007621F1">
        <w:rPr>
          <w:rFonts w:ascii="Times New Roman" w:hAnsi="Times New Roman"/>
          <w:sz w:val="24"/>
          <w:szCs w:val="24"/>
        </w:rPr>
        <w:t xml:space="preserve"> dotadašnji vlasnik pretrpi u svojoj stručnoj djelatnosti/zanimanju, poslovnoj djelatn</w:t>
      </w:r>
      <w:r>
        <w:rPr>
          <w:rFonts w:ascii="Times New Roman" w:hAnsi="Times New Roman"/>
          <w:sz w:val="24"/>
          <w:szCs w:val="24"/>
        </w:rPr>
        <w:t xml:space="preserve">osti </w:t>
      </w:r>
      <w:r w:rsidRPr="007621F1">
        <w:rPr>
          <w:rFonts w:ascii="Times New Roman" w:hAnsi="Times New Roman"/>
          <w:sz w:val="24"/>
          <w:szCs w:val="24"/>
        </w:rPr>
        <w:t>ili pri izvršavanju zadaća koje mu pripadaju s tim u svezi, ali samo do iznosa troška neophod</w:t>
      </w:r>
      <w:r w:rsidR="00C31179">
        <w:rPr>
          <w:rFonts w:ascii="Times New Roman" w:hAnsi="Times New Roman"/>
          <w:sz w:val="24"/>
          <w:szCs w:val="24"/>
        </w:rPr>
        <w:t>nog</w:t>
      </w:r>
      <w:r w:rsidRPr="007621F1">
        <w:rPr>
          <w:rFonts w:ascii="Times New Roman" w:hAnsi="Times New Roman"/>
          <w:sz w:val="24"/>
          <w:szCs w:val="24"/>
        </w:rPr>
        <w:t xml:space="preserve"> da bi se neka druga nekretnina mogla koristiti na isti nači</w:t>
      </w:r>
      <w:r>
        <w:rPr>
          <w:rFonts w:ascii="Times New Roman" w:hAnsi="Times New Roman"/>
          <w:sz w:val="24"/>
          <w:szCs w:val="24"/>
        </w:rPr>
        <w:t>n kao ona koju treba izvlastiti</w:t>
      </w:r>
    </w:p>
    <w:p w14:paraId="0ED9601E" w14:textId="7911E5D3" w:rsidR="00A07D86" w:rsidRPr="007621F1" w:rsidRDefault="00A07D86" w:rsidP="00A07D86">
      <w:pPr>
        <w:ind w:firstLine="708"/>
        <w:jc w:val="both"/>
        <w:rPr>
          <w:rFonts w:ascii="Times New Roman" w:hAnsi="Times New Roman"/>
          <w:sz w:val="24"/>
          <w:szCs w:val="24"/>
        </w:rPr>
      </w:pPr>
      <w:r w:rsidRPr="007621F1">
        <w:rPr>
          <w:rFonts w:ascii="Times New Roman" w:hAnsi="Times New Roman"/>
          <w:sz w:val="24"/>
          <w:szCs w:val="24"/>
        </w:rPr>
        <w:t xml:space="preserve">2. za smanjenje vrijednosti koje izvlaštenjem katastarske čestice ili jednog dijela prostorno ili gospodarski povezanog zemljišnog posjeda nastaje na drugom dijelu ili </w:t>
      </w:r>
      <w:r w:rsidR="0048220E">
        <w:rPr>
          <w:rFonts w:ascii="Times New Roman" w:hAnsi="Times New Roman"/>
          <w:sz w:val="24"/>
          <w:szCs w:val="24"/>
        </w:rPr>
        <w:t xml:space="preserve">koje </w:t>
      </w:r>
      <w:r w:rsidRPr="007621F1">
        <w:rPr>
          <w:rFonts w:ascii="Times New Roman" w:hAnsi="Times New Roman"/>
          <w:sz w:val="24"/>
          <w:szCs w:val="24"/>
        </w:rPr>
        <w:t xml:space="preserve">izvlaštenjem prava na katastarskoj čestici nastaje na drugoj katastarskoj čestici, </w:t>
      </w:r>
      <w:r w:rsidR="0048220E">
        <w:rPr>
          <w:rFonts w:ascii="Times New Roman" w:hAnsi="Times New Roman"/>
          <w:sz w:val="24"/>
          <w:szCs w:val="24"/>
        </w:rPr>
        <w:t>ako</w:t>
      </w:r>
      <w:r w:rsidRPr="007621F1">
        <w:rPr>
          <w:rFonts w:ascii="Times New Roman" w:hAnsi="Times New Roman"/>
          <w:sz w:val="24"/>
          <w:szCs w:val="24"/>
        </w:rPr>
        <w:t xml:space="preserve"> umanjenje vrijednosti nije već uzeto u obzir </w:t>
      </w:r>
      <w:r w:rsidR="0048220E">
        <w:rPr>
          <w:rFonts w:ascii="Times New Roman" w:hAnsi="Times New Roman"/>
          <w:sz w:val="24"/>
          <w:szCs w:val="24"/>
        </w:rPr>
        <w:t>pri</w:t>
      </w:r>
      <w:r w:rsidRPr="007621F1">
        <w:rPr>
          <w:rFonts w:ascii="Times New Roman" w:hAnsi="Times New Roman"/>
          <w:sz w:val="24"/>
          <w:szCs w:val="24"/>
        </w:rPr>
        <w:t xml:space="preserve"> odr</w:t>
      </w:r>
      <w:r w:rsidR="0048220E">
        <w:rPr>
          <w:rFonts w:ascii="Times New Roman" w:hAnsi="Times New Roman"/>
          <w:sz w:val="24"/>
          <w:szCs w:val="24"/>
        </w:rPr>
        <w:t>eđivanju</w:t>
      </w:r>
      <w:r>
        <w:rPr>
          <w:rFonts w:ascii="Times New Roman" w:hAnsi="Times New Roman"/>
          <w:sz w:val="24"/>
          <w:szCs w:val="24"/>
        </w:rPr>
        <w:t xml:space="preserve"> naknade prema podstavku 1. ovoga stavka</w:t>
      </w:r>
    </w:p>
    <w:p w14:paraId="44491958" w14:textId="5C15333D" w:rsidR="00A07D86" w:rsidRPr="007621F1" w:rsidRDefault="00A07D86" w:rsidP="00184B53">
      <w:pPr>
        <w:spacing w:after="200"/>
        <w:ind w:firstLine="709"/>
        <w:rPr>
          <w:rFonts w:ascii="Times New Roman" w:hAnsi="Times New Roman"/>
          <w:sz w:val="24"/>
          <w:szCs w:val="24"/>
        </w:rPr>
      </w:pPr>
      <w:r w:rsidRPr="007621F1">
        <w:rPr>
          <w:rFonts w:ascii="Times New Roman" w:hAnsi="Times New Roman"/>
          <w:sz w:val="24"/>
          <w:szCs w:val="24"/>
        </w:rPr>
        <w:t xml:space="preserve">3. za nužne izdatke preseljenja </w:t>
      </w:r>
      <w:r w:rsidR="0048220E">
        <w:rPr>
          <w:rFonts w:ascii="Times New Roman" w:hAnsi="Times New Roman"/>
          <w:sz w:val="24"/>
          <w:szCs w:val="24"/>
        </w:rPr>
        <w:t>nastale kao posljedica</w:t>
      </w:r>
      <w:r w:rsidRPr="007621F1">
        <w:rPr>
          <w:rFonts w:ascii="Times New Roman" w:hAnsi="Times New Roman"/>
          <w:sz w:val="24"/>
          <w:szCs w:val="24"/>
        </w:rPr>
        <w:t xml:space="preserve"> izvlaštenja.</w:t>
      </w:r>
    </w:p>
    <w:p w14:paraId="435E1285" w14:textId="04F66611" w:rsidR="00A07D86" w:rsidRDefault="00A07D86" w:rsidP="00455CC6">
      <w:pPr>
        <w:numPr>
          <w:ilvl w:val="0"/>
          <w:numId w:val="52"/>
        </w:numPr>
        <w:spacing w:after="200"/>
        <w:ind w:left="0" w:firstLine="709"/>
        <w:jc w:val="both"/>
        <w:rPr>
          <w:rFonts w:ascii="Times New Roman" w:hAnsi="Times New Roman"/>
          <w:sz w:val="24"/>
          <w:szCs w:val="24"/>
        </w:rPr>
      </w:pPr>
      <w:r>
        <w:rPr>
          <w:rFonts w:ascii="Times New Roman" w:hAnsi="Times New Roman"/>
          <w:sz w:val="24"/>
          <w:szCs w:val="24"/>
        </w:rPr>
        <w:t>Dan kakvoće za procjenu posljedičnih gubitaka je</w:t>
      </w:r>
      <w:r w:rsidR="0048220E">
        <w:rPr>
          <w:rFonts w:ascii="Times New Roman" w:hAnsi="Times New Roman"/>
          <w:sz w:val="24"/>
          <w:szCs w:val="24"/>
        </w:rPr>
        <w:t>st</w:t>
      </w:r>
      <w:r>
        <w:rPr>
          <w:rFonts w:ascii="Times New Roman" w:hAnsi="Times New Roman"/>
          <w:sz w:val="24"/>
          <w:szCs w:val="24"/>
        </w:rPr>
        <w:t xml:space="preserve"> onaj dan u kojem nastaju gubitci uslijed izvlaštenja (dan kakvoće pomiče </w:t>
      </w:r>
      <w:r w:rsidR="0048220E">
        <w:rPr>
          <w:rFonts w:ascii="Times New Roman" w:hAnsi="Times New Roman"/>
          <w:sz w:val="24"/>
          <w:szCs w:val="24"/>
        </w:rPr>
        <w:t xml:space="preserve">se </w:t>
      </w:r>
      <w:r>
        <w:rPr>
          <w:rFonts w:ascii="Times New Roman" w:hAnsi="Times New Roman"/>
          <w:sz w:val="24"/>
          <w:szCs w:val="24"/>
        </w:rPr>
        <w:t>na dan vrednovanja).</w:t>
      </w:r>
    </w:p>
    <w:p w14:paraId="0AF95216" w14:textId="37EC92B3" w:rsidR="00A07D86" w:rsidRPr="00C5485E" w:rsidRDefault="00A07D86" w:rsidP="00455CC6">
      <w:pPr>
        <w:numPr>
          <w:ilvl w:val="0"/>
          <w:numId w:val="52"/>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U slučaju iz stavka 1. </w:t>
      </w:r>
      <w:r>
        <w:rPr>
          <w:rFonts w:ascii="Times New Roman" w:hAnsi="Times New Roman"/>
          <w:sz w:val="24"/>
          <w:szCs w:val="24"/>
        </w:rPr>
        <w:t>podstavka</w:t>
      </w:r>
      <w:r w:rsidRPr="007621F1">
        <w:rPr>
          <w:rFonts w:ascii="Times New Roman" w:hAnsi="Times New Roman"/>
          <w:sz w:val="24"/>
          <w:szCs w:val="24"/>
        </w:rPr>
        <w:t xml:space="preserve"> 2. </w:t>
      </w:r>
      <w:r>
        <w:rPr>
          <w:rFonts w:ascii="Times New Roman" w:hAnsi="Times New Roman"/>
          <w:sz w:val="24"/>
          <w:szCs w:val="24"/>
        </w:rPr>
        <w:t>ovoga članka primjen</w:t>
      </w:r>
      <w:r w:rsidR="00F17046">
        <w:rPr>
          <w:rFonts w:ascii="Times New Roman" w:hAnsi="Times New Roman"/>
          <w:sz w:val="24"/>
          <w:szCs w:val="24"/>
        </w:rPr>
        <w:t>juje</w:t>
      </w:r>
      <w:r>
        <w:rPr>
          <w:rFonts w:ascii="Times New Roman" w:hAnsi="Times New Roman"/>
          <w:sz w:val="24"/>
          <w:szCs w:val="24"/>
        </w:rPr>
        <w:t xml:space="preserve"> </w:t>
      </w:r>
      <w:r w:rsidR="00F17046">
        <w:rPr>
          <w:rFonts w:ascii="Times New Roman" w:hAnsi="Times New Roman"/>
          <w:sz w:val="24"/>
          <w:szCs w:val="24"/>
        </w:rPr>
        <w:t xml:space="preserve">se </w:t>
      </w:r>
      <w:r w:rsidR="0048220E">
        <w:rPr>
          <w:rFonts w:ascii="Times New Roman" w:hAnsi="Times New Roman"/>
          <w:sz w:val="24"/>
          <w:szCs w:val="24"/>
        </w:rPr>
        <w:t>odredb</w:t>
      </w:r>
      <w:r w:rsidR="00F17046">
        <w:rPr>
          <w:rFonts w:ascii="Times New Roman" w:hAnsi="Times New Roman"/>
          <w:sz w:val="24"/>
          <w:szCs w:val="24"/>
        </w:rPr>
        <w:t>a</w:t>
      </w:r>
      <w:r w:rsidR="0048220E">
        <w:rPr>
          <w:rFonts w:ascii="Times New Roman" w:hAnsi="Times New Roman"/>
          <w:sz w:val="24"/>
          <w:szCs w:val="24"/>
        </w:rPr>
        <w:t xml:space="preserve"> članka</w:t>
      </w:r>
      <w:r w:rsidRPr="007621F1">
        <w:rPr>
          <w:rFonts w:ascii="Times New Roman" w:hAnsi="Times New Roman"/>
          <w:sz w:val="24"/>
          <w:szCs w:val="24"/>
        </w:rPr>
        <w:t xml:space="preserve"> </w:t>
      </w:r>
      <w:r w:rsidR="006C3071" w:rsidRPr="00586216">
        <w:rPr>
          <w:rFonts w:ascii="Times New Roman" w:hAnsi="Times New Roman"/>
          <w:sz w:val="24"/>
          <w:szCs w:val="24"/>
        </w:rPr>
        <w:t>5</w:t>
      </w:r>
      <w:r w:rsidR="00750F75">
        <w:rPr>
          <w:rFonts w:ascii="Times New Roman" w:hAnsi="Times New Roman"/>
          <w:sz w:val="24"/>
          <w:szCs w:val="24"/>
        </w:rPr>
        <w:t>1</w:t>
      </w:r>
      <w:r w:rsidRPr="0048220E">
        <w:rPr>
          <w:rFonts w:ascii="Times New Roman" w:hAnsi="Times New Roman"/>
          <w:sz w:val="24"/>
          <w:szCs w:val="24"/>
        </w:rPr>
        <w:t xml:space="preserve">. </w:t>
      </w:r>
      <w:r w:rsidR="0048220E">
        <w:rPr>
          <w:rFonts w:ascii="Times New Roman" w:hAnsi="Times New Roman"/>
          <w:sz w:val="24"/>
          <w:szCs w:val="24"/>
        </w:rPr>
        <w:t>stavka</w:t>
      </w:r>
      <w:r w:rsidRPr="007621F1">
        <w:rPr>
          <w:rFonts w:ascii="Times New Roman" w:hAnsi="Times New Roman"/>
          <w:sz w:val="24"/>
          <w:szCs w:val="24"/>
        </w:rPr>
        <w:t xml:space="preserve"> 2. </w:t>
      </w:r>
      <w:r>
        <w:rPr>
          <w:rFonts w:ascii="Times New Roman" w:hAnsi="Times New Roman"/>
          <w:sz w:val="24"/>
          <w:szCs w:val="24"/>
        </w:rPr>
        <w:t>podst</w:t>
      </w:r>
      <w:r w:rsidR="0048220E">
        <w:rPr>
          <w:rFonts w:ascii="Times New Roman" w:hAnsi="Times New Roman"/>
          <w:sz w:val="24"/>
          <w:szCs w:val="24"/>
        </w:rPr>
        <w:t>avka</w:t>
      </w:r>
      <w:r w:rsidRPr="007621F1">
        <w:rPr>
          <w:rFonts w:ascii="Times New Roman" w:hAnsi="Times New Roman"/>
          <w:sz w:val="24"/>
          <w:szCs w:val="24"/>
        </w:rPr>
        <w:t xml:space="preserve"> 3.</w:t>
      </w:r>
      <w:r>
        <w:rPr>
          <w:rFonts w:ascii="Times New Roman" w:hAnsi="Times New Roman"/>
          <w:sz w:val="24"/>
          <w:szCs w:val="24"/>
        </w:rPr>
        <w:t xml:space="preserve"> </w:t>
      </w:r>
      <w:r w:rsidRPr="00C5485E">
        <w:rPr>
          <w:rFonts w:ascii="Times New Roman" w:hAnsi="Times New Roman"/>
          <w:sz w:val="24"/>
          <w:szCs w:val="24"/>
        </w:rPr>
        <w:t>ovog</w:t>
      </w:r>
      <w:r w:rsidR="0048220E">
        <w:rPr>
          <w:rFonts w:ascii="Times New Roman" w:hAnsi="Times New Roman"/>
          <w:sz w:val="24"/>
          <w:szCs w:val="24"/>
        </w:rPr>
        <w:t>a</w:t>
      </w:r>
      <w:r w:rsidRPr="00C5485E">
        <w:rPr>
          <w:rFonts w:ascii="Times New Roman" w:hAnsi="Times New Roman"/>
          <w:sz w:val="24"/>
          <w:szCs w:val="24"/>
        </w:rPr>
        <w:t xml:space="preserve"> Zakona.</w:t>
      </w:r>
    </w:p>
    <w:p w14:paraId="19CEBA56" w14:textId="551A4600" w:rsidR="00A07D86" w:rsidRPr="00ED3D31" w:rsidRDefault="00250137" w:rsidP="00ED3D31">
      <w:pPr>
        <w:pStyle w:val="Heading2"/>
        <w:spacing w:before="100" w:beforeAutospacing="1" w:after="100" w:afterAutospacing="1" w:line="240" w:lineRule="auto"/>
        <w:rPr>
          <w:b w:val="0"/>
          <w:sz w:val="26"/>
          <w:szCs w:val="26"/>
        </w:rPr>
      </w:pPr>
      <w:bookmarkStart w:id="51" w:name="_Toc387056270"/>
      <w:r w:rsidRPr="00ED3D31">
        <w:rPr>
          <w:b w:val="0"/>
          <w:sz w:val="26"/>
          <w:szCs w:val="26"/>
        </w:rPr>
        <w:t>Procjena posljedičnih</w:t>
      </w:r>
      <w:r w:rsidR="00A07D86" w:rsidRPr="00ED3D31">
        <w:rPr>
          <w:b w:val="0"/>
          <w:sz w:val="26"/>
          <w:szCs w:val="26"/>
        </w:rPr>
        <w:t xml:space="preserve"> dobitaka</w:t>
      </w:r>
      <w:bookmarkEnd w:id="51"/>
      <w:r w:rsidR="00A07D86" w:rsidRPr="00ED3D31">
        <w:rPr>
          <w:b w:val="0"/>
          <w:sz w:val="26"/>
          <w:szCs w:val="26"/>
        </w:rPr>
        <w:t xml:space="preserve"> </w:t>
      </w:r>
    </w:p>
    <w:p w14:paraId="2ACF2C64" w14:textId="1997C3FA"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083B29" w:rsidRPr="00ED3D31">
        <w:rPr>
          <w:rFonts w:ascii="Times New Roman" w:hAnsi="Times New Roman"/>
          <w:sz w:val="24"/>
          <w:szCs w:val="24"/>
        </w:rPr>
        <w:t>5</w:t>
      </w:r>
      <w:r w:rsidR="00750F75" w:rsidRPr="00ED3D31">
        <w:rPr>
          <w:rFonts w:ascii="Times New Roman" w:hAnsi="Times New Roman"/>
          <w:sz w:val="24"/>
          <w:szCs w:val="24"/>
        </w:rPr>
        <w:t>3</w:t>
      </w:r>
      <w:r w:rsidRPr="00ED3D31">
        <w:rPr>
          <w:rFonts w:ascii="Times New Roman" w:hAnsi="Times New Roman"/>
          <w:sz w:val="24"/>
          <w:szCs w:val="24"/>
        </w:rPr>
        <w:t>.</w:t>
      </w:r>
    </w:p>
    <w:p w14:paraId="6E645E7B" w14:textId="1CA70513" w:rsidR="00707673" w:rsidRDefault="00BF0056" w:rsidP="008E7B54">
      <w:pPr>
        <w:pStyle w:val="ListParagraph"/>
        <w:numPr>
          <w:ilvl w:val="0"/>
          <w:numId w:val="71"/>
        </w:numPr>
        <w:spacing w:after="200"/>
        <w:ind w:left="0" w:firstLine="709"/>
        <w:jc w:val="both"/>
        <w:rPr>
          <w:rFonts w:ascii="Times New Roman" w:hAnsi="Times New Roman"/>
          <w:sz w:val="24"/>
          <w:szCs w:val="24"/>
        </w:rPr>
      </w:pPr>
      <w:r w:rsidRPr="00B71117">
        <w:rPr>
          <w:rFonts w:ascii="Times New Roman" w:hAnsi="Times New Roman"/>
          <w:sz w:val="24"/>
          <w:szCs w:val="24"/>
        </w:rPr>
        <w:t xml:space="preserve">Posljedični dobitci obračunavaju </w:t>
      </w:r>
      <w:r w:rsidR="00B71117">
        <w:rPr>
          <w:rFonts w:ascii="Times New Roman" w:hAnsi="Times New Roman"/>
          <w:sz w:val="24"/>
          <w:szCs w:val="24"/>
        </w:rPr>
        <w:t>se pri prijenosu</w:t>
      </w:r>
      <w:r w:rsidR="00B71117" w:rsidRPr="00455CC6">
        <w:rPr>
          <w:rFonts w:ascii="Times New Roman" w:hAnsi="Times New Roman"/>
          <w:sz w:val="24"/>
          <w:szCs w:val="24"/>
        </w:rPr>
        <w:t xml:space="preserve"> zemljišta u vlasništvo jedinice lokalne samouprave</w:t>
      </w:r>
      <w:r w:rsidR="00B71117" w:rsidRPr="00CA45E3">
        <w:rPr>
          <w:rFonts w:ascii="Times New Roman" w:hAnsi="Times New Roman"/>
          <w:sz w:val="24"/>
          <w:szCs w:val="24"/>
        </w:rPr>
        <w:t xml:space="preserve"> </w:t>
      </w:r>
      <w:r w:rsidR="00B71117">
        <w:rPr>
          <w:rFonts w:ascii="Times New Roman" w:hAnsi="Times New Roman"/>
          <w:sz w:val="24"/>
          <w:szCs w:val="24"/>
        </w:rPr>
        <w:t>prema posebnom zakonu kojim se uređuje područje prostornog uređenja</w:t>
      </w:r>
      <w:r w:rsidR="006310BF">
        <w:rPr>
          <w:rFonts w:ascii="Times New Roman" w:hAnsi="Times New Roman"/>
          <w:sz w:val="24"/>
          <w:szCs w:val="24"/>
        </w:rPr>
        <w:t xml:space="preserve">, odnosno kada </w:t>
      </w:r>
      <w:r w:rsidR="00E735FE">
        <w:rPr>
          <w:rFonts w:ascii="Times New Roman" w:hAnsi="Times New Roman"/>
          <w:sz w:val="24"/>
          <w:szCs w:val="24"/>
        </w:rPr>
        <w:t>je razvidan</w:t>
      </w:r>
      <w:r w:rsidR="006310BF">
        <w:rPr>
          <w:rFonts w:ascii="Times New Roman" w:hAnsi="Times New Roman"/>
          <w:sz w:val="24"/>
          <w:szCs w:val="24"/>
        </w:rPr>
        <w:t xml:space="preserve"> zajednički interes </w:t>
      </w:r>
      <w:r w:rsidR="008E7B54">
        <w:rPr>
          <w:rFonts w:ascii="Times New Roman" w:hAnsi="Times New Roman"/>
          <w:sz w:val="24"/>
          <w:szCs w:val="24"/>
        </w:rPr>
        <w:t xml:space="preserve">za izvlaštenjem </w:t>
      </w:r>
      <w:r w:rsidR="006310BF">
        <w:rPr>
          <w:rFonts w:ascii="Times New Roman" w:hAnsi="Times New Roman"/>
          <w:sz w:val="24"/>
          <w:szCs w:val="24"/>
        </w:rPr>
        <w:t>vlasnika nekretnine i korisnika izvlaštenja.</w:t>
      </w:r>
    </w:p>
    <w:p w14:paraId="35A0B19F" w14:textId="1B89957D" w:rsidR="00B71117" w:rsidRDefault="00B71117" w:rsidP="00707673">
      <w:pPr>
        <w:pStyle w:val="ListParagraph"/>
        <w:spacing w:after="200"/>
        <w:ind w:left="709"/>
        <w:jc w:val="both"/>
        <w:rPr>
          <w:rFonts w:ascii="Times New Roman" w:hAnsi="Times New Roman"/>
          <w:sz w:val="24"/>
          <w:szCs w:val="24"/>
        </w:rPr>
      </w:pPr>
      <w:r w:rsidRPr="00B71117">
        <w:rPr>
          <w:rFonts w:ascii="Times New Roman" w:hAnsi="Times New Roman"/>
          <w:sz w:val="24"/>
          <w:szCs w:val="24"/>
        </w:rPr>
        <w:t xml:space="preserve"> </w:t>
      </w:r>
    </w:p>
    <w:p w14:paraId="68E6C62D" w14:textId="70CB0264" w:rsidR="00A07D86" w:rsidRPr="00B71117" w:rsidRDefault="00D8373E" w:rsidP="008E7B54">
      <w:pPr>
        <w:pStyle w:val="ListParagraph"/>
        <w:numPr>
          <w:ilvl w:val="0"/>
          <w:numId w:val="71"/>
        </w:numPr>
        <w:spacing w:after="200"/>
        <w:ind w:left="0" w:firstLine="709"/>
        <w:jc w:val="both"/>
        <w:rPr>
          <w:rFonts w:ascii="Times New Roman" w:hAnsi="Times New Roman"/>
          <w:sz w:val="24"/>
          <w:szCs w:val="24"/>
        </w:rPr>
      </w:pPr>
      <w:r w:rsidRPr="00B71117">
        <w:rPr>
          <w:rFonts w:ascii="Times New Roman" w:hAnsi="Times New Roman"/>
          <w:sz w:val="24"/>
          <w:szCs w:val="24"/>
        </w:rPr>
        <w:t>Procjena posljed</w:t>
      </w:r>
      <w:r w:rsidR="00A07D86" w:rsidRPr="00B71117">
        <w:rPr>
          <w:rFonts w:ascii="Times New Roman" w:hAnsi="Times New Roman"/>
          <w:sz w:val="24"/>
          <w:szCs w:val="24"/>
        </w:rPr>
        <w:t>ičnih dobitaka temelji se na utvrđenim životnim uvjetima i uvjetima korištenja kakve je vlasnik nekretnine koja se izvlašćuje imao koristeći tu nekretninu, a pri tome se osobito uzimaju u obzir:</w:t>
      </w:r>
    </w:p>
    <w:p w14:paraId="784DA1FB" w14:textId="357DBE5B" w:rsidR="00A07D86" w:rsidRPr="007621F1" w:rsidRDefault="00A07D86" w:rsidP="00A07D86">
      <w:pPr>
        <w:ind w:firstLine="708"/>
        <w:jc w:val="both"/>
        <w:rPr>
          <w:rFonts w:ascii="Times New Roman" w:hAnsi="Times New Roman"/>
          <w:sz w:val="24"/>
          <w:szCs w:val="24"/>
        </w:rPr>
      </w:pPr>
      <w:r>
        <w:rPr>
          <w:rFonts w:ascii="Times New Roman" w:hAnsi="Times New Roman"/>
          <w:sz w:val="24"/>
          <w:szCs w:val="24"/>
        </w:rPr>
        <w:lastRenderedPageBreak/>
        <w:t xml:space="preserve">1. </w:t>
      </w:r>
      <w:r w:rsidRPr="007621F1">
        <w:rPr>
          <w:rFonts w:ascii="Times New Roman" w:hAnsi="Times New Roman"/>
          <w:sz w:val="24"/>
          <w:szCs w:val="24"/>
        </w:rPr>
        <w:t>povećanj</w:t>
      </w:r>
      <w:r>
        <w:rPr>
          <w:rFonts w:ascii="Times New Roman" w:hAnsi="Times New Roman"/>
          <w:sz w:val="24"/>
          <w:szCs w:val="24"/>
        </w:rPr>
        <w:t>a</w:t>
      </w:r>
      <w:r w:rsidRPr="007621F1">
        <w:rPr>
          <w:rFonts w:ascii="Times New Roman" w:hAnsi="Times New Roman"/>
          <w:sz w:val="24"/>
          <w:szCs w:val="24"/>
        </w:rPr>
        <w:t xml:space="preserve"> vrijednosti okolnog zemljišta zbog poboljšanja </w:t>
      </w:r>
      <w:r>
        <w:rPr>
          <w:rFonts w:ascii="Times New Roman" w:hAnsi="Times New Roman"/>
          <w:sz w:val="24"/>
          <w:szCs w:val="24"/>
        </w:rPr>
        <w:t>kategorije zemljišta</w:t>
      </w:r>
      <w:r w:rsidRPr="007621F1">
        <w:rPr>
          <w:rFonts w:ascii="Times New Roman" w:hAnsi="Times New Roman"/>
          <w:sz w:val="24"/>
          <w:szCs w:val="24"/>
        </w:rPr>
        <w:t xml:space="preserve"> i drugih obilježja koja se odnose na mogućnosti gradnje (prema naprijed</w:t>
      </w:r>
      <w:r w:rsidR="0048220E">
        <w:rPr>
          <w:rFonts w:ascii="Times New Roman" w:hAnsi="Times New Roman"/>
          <w:sz w:val="24"/>
          <w:szCs w:val="24"/>
        </w:rPr>
        <w:t xml:space="preserve"> pomaknuto stražnje zemljište)</w:t>
      </w:r>
      <w:r w:rsidR="002C16B4">
        <w:rPr>
          <w:rFonts w:ascii="Times New Roman" w:hAnsi="Times New Roman"/>
          <w:sz w:val="24"/>
          <w:szCs w:val="24"/>
        </w:rPr>
        <w:t xml:space="preserve"> </w:t>
      </w:r>
    </w:p>
    <w:p w14:paraId="351F4CD7" w14:textId="66CE4458" w:rsidR="00747053" w:rsidRDefault="00A07D86" w:rsidP="00747053">
      <w:pPr>
        <w:spacing w:line="276" w:lineRule="auto"/>
        <w:ind w:firstLine="709"/>
        <w:jc w:val="both"/>
        <w:rPr>
          <w:rFonts w:ascii="Times New Roman" w:hAnsi="Times New Roman"/>
          <w:sz w:val="24"/>
          <w:szCs w:val="24"/>
        </w:rPr>
      </w:pPr>
      <w:r>
        <w:rPr>
          <w:rFonts w:ascii="Times New Roman" w:hAnsi="Times New Roman"/>
          <w:sz w:val="24"/>
          <w:szCs w:val="24"/>
        </w:rPr>
        <w:t xml:space="preserve">2. </w:t>
      </w:r>
      <w:r w:rsidRPr="007621F1">
        <w:rPr>
          <w:rFonts w:ascii="Times New Roman" w:hAnsi="Times New Roman"/>
          <w:sz w:val="24"/>
          <w:szCs w:val="24"/>
        </w:rPr>
        <w:t>povećanja mogućnosti gospodarskog</w:t>
      </w:r>
      <w:r w:rsidR="0048220E">
        <w:rPr>
          <w:rFonts w:ascii="Times New Roman" w:hAnsi="Times New Roman"/>
          <w:sz w:val="24"/>
          <w:szCs w:val="24"/>
        </w:rPr>
        <w:t>a</w:t>
      </w:r>
      <w:r w:rsidRPr="007621F1">
        <w:rPr>
          <w:rFonts w:ascii="Times New Roman" w:hAnsi="Times New Roman"/>
          <w:sz w:val="24"/>
          <w:szCs w:val="24"/>
        </w:rPr>
        <w:t xml:space="preserve"> korištenja </w:t>
      </w:r>
      <w:r>
        <w:rPr>
          <w:rFonts w:ascii="Times New Roman" w:hAnsi="Times New Roman"/>
          <w:sz w:val="24"/>
          <w:szCs w:val="24"/>
        </w:rPr>
        <w:t xml:space="preserve">nekretnine </w:t>
      </w:r>
      <w:r w:rsidRPr="007621F1">
        <w:rPr>
          <w:rFonts w:ascii="Times New Roman" w:hAnsi="Times New Roman"/>
          <w:sz w:val="24"/>
          <w:szCs w:val="24"/>
        </w:rPr>
        <w:t xml:space="preserve">zbog dovođenja prometnice i </w:t>
      </w:r>
      <w:r w:rsidRPr="004D59AD">
        <w:rPr>
          <w:rFonts w:ascii="Times New Roman" w:hAnsi="Times New Roman"/>
          <w:sz w:val="24"/>
          <w:szCs w:val="24"/>
        </w:rPr>
        <w:t xml:space="preserve">toka </w:t>
      </w:r>
      <w:r w:rsidRPr="007621F1">
        <w:rPr>
          <w:rFonts w:ascii="Times New Roman" w:hAnsi="Times New Roman"/>
          <w:sz w:val="24"/>
          <w:szCs w:val="24"/>
        </w:rPr>
        <w:t>prolaznika do nekretnine</w:t>
      </w:r>
      <w:r>
        <w:rPr>
          <w:rFonts w:ascii="Times New Roman" w:hAnsi="Times New Roman"/>
          <w:sz w:val="24"/>
          <w:szCs w:val="24"/>
        </w:rPr>
        <w:t xml:space="preserve">, posebno u slučajevima pristupnih prometnica bez kojih nije moguće optimalno korištenje zemljišta i ishođenje građevinske dozvole prema posebnom zakonu kojim se uređuje područje gradnje, te je i dan kakvoće za procjenu posljedičnih dobitaka onaj u kojem je moguće optimalno korištenje i ishođenje građevinske dozvole (dan kakvoće pomiče </w:t>
      </w:r>
      <w:r w:rsidR="0048220E">
        <w:rPr>
          <w:rFonts w:ascii="Times New Roman" w:hAnsi="Times New Roman"/>
          <w:sz w:val="24"/>
          <w:szCs w:val="24"/>
        </w:rPr>
        <w:t xml:space="preserve">se </w:t>
      </w:r>
      <w:r w:rsidR="002C16B4">
        <w:rPr>
          <w:rFonts w:ascii="Times New Roman" w:hAnsi="Times New Roman"/>
          <w:sz w:val="24"/>
          <w:szCs w:val="24"/>
        </w:rPr>
        <w:t>na dan vrednovanja)</w:t>
      </w:r>
    </w:p>
    <w:p w14:paraId="1220C4DB" w14:textId="77777777" w:rsidR="00747053" w:rsidRDefault="00747053" w:rsidP="00747053">
      <w:pPr>
        <w:spacing w:line="276" w:lineRule="auto"/>
        <w:ind w:firstLine="709"/>
        <w:jc w:val="both"/>
        <w:rPr>
          <w:rFonts w:ascii="Times New Roman" w:hAnsi="Times New Roman"/>
          <w:sz w:val="24"/>
          <w:szCs w:val="24"/>
        </w:rPr>
      </w:pPr>
    </w:p>
    <w:p w14:paraId="649FCE12" w14:textId="6E2EDB83" w:rsidR="00A07D86" w:rsidRDefault="00A07D86" w:rsidP="00BF0056">
      <w:pPr>
        <w:numPr>
          <w:ilvl w:val="0"/>
          <w:numId w:val="71"/>
        </w:numPr>
        <w:spacing w:after="200"/>
        <w:ind w:left="0" w:firstLine="709"/>
        <w:jc w:val="both"/>
        <w:rPr>
          <w:rFonts w:ascii="Times New Roman" w:hAnsi="Times New Roman"/>
          <w:sz w:val="24"/>
          <w:szCs w:val="24"/>
        </w:rPr>
      </w:pPr>
      <w:r w:rsidRPr="007621F1">
        <w:rPr>
          <w:rFonts w:ascii="Times New Roman" w:hAnsi="Times New Roman"/>
          <w:sz w:val="24"/>
          <w:szCs w:val="24"/>
        </w:rPr>
        <w:t xml:space="preserve">Crta razgraničenja između prednjeg i stražnjeg građevinskog zemljišta iz </w:t>
      </w:r>
      <w:r w:rsidRPr="0035411D">
        <w:rPr>
          <w:rFonts w:ascii="Times New Roman" w:hAnsi="Times New Roman"/>
          <w:sz w:val="24"/>
          <w:szCs w:val="24"/>
        </w:rPr>
        <w:t xml:space="preserve">stavka </w:t>
      </w:r>
      <w:r w:rsidRPr="007621F1">
        <w:rPr>
          <w:rFonts w:ascii="Times New Roman" w:hAnsi="Times New Roman"/>
          <w:sz w:val="24"/>
          <w:szCs w:val="24"/>
        </w:rPr>
        <w:t xml:space="preserve">1. </w:t>
      </w:r>
      <w:r w:rsidRPr="0035411D">
        <w:rPr>
          <w:rFonts w:ascii="Times New Roman" w:hAnsi="Times New Roman"/>
          <w:sz w:val="24"/>
          <w:szCs w:val="24"/>
        </w:rPr>
        <w:t xml:space="preserve">podstavka </w:t>
      </w:r>
      <w:r w:rsidRPr="007621F1">
        <w:rPr>
          <w:rFonts w:ascii="Times New Roman" w:hAnsi="Times New Roman"/>
          <w:sz w:val="24"/>
          <w:szCs w:val="24"/>
        </w:rPr>
        <w:t>1. ovoga članka je</w:t>
      </w:r>
      <w:r w:rsidR="0048220E">
        <w:rPr>
          <w:rFonts w:ascii="Times New Roman" w:hAnsi="Times New Roman"/>
          <w:sz w:val="24"/>
          <w:szCs w:val="24"/>
        </w:rPr>
        <w:t>st</w:t>
      </w:r>
      <w:r w:rsidRPr="007621F1">
        <w:rPr>
          <w:rFonts w:ascii="Times New Roman" w:hAnsi="Times New Roman"/>
          <w:sz w:val="24"/>
          <w:szCs w:val="24"/>
        </w:rPr>
        <w:t xml:space="preserve"> na međama onih građevnih čestica koje su se mogl</w:t>
      </w:r>
      <w:r>
        <w:rPr>
          <w:rFonts w:ascii="Times New Roman" w:hAnsi="Times New Roman"/>
          <w:sz w:val="24"/>
          <w:szCs w:val="24"/>
        </w:rPr>
        <w:t>e osnovati uslijed izvlaštenja.</w:t>
      </w:r>
    </w:p>
    <w:p w14:paraId="61B175A2" w14:textId="77777777" w:rsidR="00A07D86" w:rsidRPr="00ED3D31" w:rsidRDefault="00A07D86" w:rsidP="00ED3D31">
      <w:pPr>
        <w:pStyle w:val="Heading2"/>
        <w:spacing w:before="100" w:beforeAutospacing="1" w:after="100" w:afterAutospacing="1" w:line="240" w:lineRule="auto"/>
        <w:rPr>
          <w:b w:val="0"/>
          <w:sz w:val="26"/>
          <w:szCs w:val="26"/>
        </w:rPr>
      </w:pPr>
      <w:bookmarkStart w:id="52" w:name="_Toc387056271"/>
      <w:r w:rsidRPr="00ED3D31">
        <w:rPr>
          <w:b w:val="0"/>
          <w:sz w:val="26"/>
          <w:szCs w:val="26"/>
        </w:rPr>
        <w:t>Procjena naknade za ustanovljenje zakupa</w:t>
      </w:r>
      <w:bookmarkEnd w:id="52"/>
    </w:p>
    <w:p w14:paraId="6FFAB3AC" w14:textId="22A95707"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083B29" w:rsidRPr="00ED3D31">
        <w:rPr>
          <w:rFonts w:ascii="Times New Roman" w:hAnsi="Times New Roman"/>
          <w:sz w:val="24"/>
          <w:szCs w:val="24"/>
        </w:rPr>
        <w:t>5</w:t>
      </w:r>
      <w:r w:rsidR="00750F75" w:rsidRPr="00ED3D31">
        <w:rPr>
          <w:rFonts w:ascii="Times New Roman" w:hAnsi="Times New Roman"/>
          <w:sz w:val="24"/>
          <w:szCs w:val="24"/>
        </w:rPr>
        <w:t>4</w:t>
      </w:r>
      <w:r w:rsidRPr="00ED3D31">
        <w:rPr>
          <w:rFonts w:ascii="Times New Roman" w:hAnsi="Times New Roman"/>
          <w:sz w:val="24"/>
          <w:szCs w:val="24"/>
        </w:rPr>
        <w:t>.</w:t>
      </w:r>
    </w:p>
    <w:p w14:paraId="7FCBB5EE" w14:textId="200FD13B" w:rsidR="00A07D86" w:rsidRDefault="00A07D86" w:rsidP="003D5304">
      <w:pPr>
        <w:ind w:firstLine="708"/>
        <w:jc w:val="both"/>
        <w:rPr>
          <w:rFonts w:ascii="Times New Roman" w:hAnsi="Times New Roman"/>
          <w:sz w:val="24"/>
          <w:szCs w:val="24"/>
        </w:rPr>
      </w:pPr>
      <w:r w:rsidRPr="00F33CDD">
        <w:rPr>
          <w:rFonts w:ascii="Times New Roman" w:hAnsi="Times New Roman"/>
          <w:sz w:val="24"/>
          <w:szCs w:val="24"/>
        </w:rPr>
        <w:t xml:space="preserve">Naknada za ustanovljenje </w:t>
      </w:r>
      <w:r>
        <w:rPr>
          <w:rFonts w:ascii="Times New Roman" w:hAnsi="Times New Roman"/>
          <w:sz w:val="24"/>
          <w:szCs w:val="24"/>
        </w:rPr>
        <w:t>zakupa</w:t>
      </w:r>
      <w:r w:rsidRPr="00F33CDD">
        <w:rPr>
          <w:rFonts w:ascii="Times New Roman" w:hAnsi="Times New Roman"/>
          <w:sz w:val="24"/>
          <w:szCs w:val="24"/>
        </w:rPr>
        <w:t xml:space="preserve"> procjenjuje se </w:t>
      </w:r>
      <w:r>
        <w:rPr>
          <w:rFonts w:ascii="Times New Roman" w:hAnsi="Times New Roman"/>
          <w:sz w:val="24"/>
          <w:szCs w:val="24"/>
        </w:rPr>
        <w:t>na temelju pod</w:t>
      </w:r>
      <w:r w:rsidR="00750F75">
        <w:rPr>
          <w:rFonts w:ascii="Times New Roman" w:hAnsi="Times New Roman"/>
          <w:sz w:val="24"/>
          <w:szCs w:val="24"/>
        </w:rPr>
        <w:t>ataka iz poredbenih nekretnina u</w:t>
      </w:r>
      <w:r>
        <w:rPr>
          <w:rFonts w:ascii="Times New Roman" w:hAnsi="Times New Roman"/>
          <w:sz w:val="24"/>
          <w:szCs w:val="24"/>
        </w:rPr>
        <w:t xml:space="preserve"> visini iznosa zakupnine iz ugovora o zakupu ili podatka o visini kamatne stope na nekretnine za</w:t>
      </w:r>
      <w:r w:rsidRPr="0048220E">
        <w:rPr>
          <w:rFonts w:ascii="Times New Roman" w:hAnsi="Times New Roman"/>
          <w:color w:val="5B9BD5" w:themeColor="accent1"/>
          <w:sz w:val="24"/>
          <w:szCs w:val="24"/>
        </w:rPr>
        <w:t xml:space="preserve"> </w:t>
      </w:r>
      <w:r w:rsidR="0048220E" w:rsidRPr="00750F75">
        <w:rPr>
          <w:rFonts w:ascii="Times New Roman" w:hAnsi="Times New Roman"/>
          <w:sz w:val="24"/>
          <w:szCs w:val="24"/>
        </w:rPr>
        <w:t>predmetnu</w:t>
      </w:r>
      <w:r>
        <w:rPr>
          <w:rFonts w:ascii="Times New Roman" w:hAnsi="Times New Roman"/>
          <w:sz w:val="24"/>
          <w:szCs w:val="24"/>
        </w:rPr>
        <w:t xml:space="preserve"> vrstu nekretnine.</w:t>
      </w:r>
    </w:p>
    <w:p w14:paraId="7CD89C89" w14:textId="0D85C590" w:rsidR="00A07D86" w:rsidRPr="00ED3D31" w:rsidRDefault="00A07D86" w:rsidP="00ED3D31">
      <w:pPr>
        <w:pStyle w:val="Heading2"/>
        <w:spacing w:before="100" w:beforeAutospacing="1" w:after="100" w:afterAutospacing="1" w:line="240" w:lineRule="auto"/>
        <w:rPr>
          <w:b w:val="0"/>
          <w:sz w:val="26"/>
          <w:szCs w:val="26"/>
          <w:lang w:val="hr-HR"/>
        </w:rPr>
      </w:pPr>
      <w:r w:rsidRPr="00ED3D31">
        <w:rPr>
          <w:b w:val="0"/>
          <w:sz w:val="26"/>
          <w:szCs w:val="26"/>
        </w:rPr>
        <w:t>Procjena naknade za ustanovljenje služnosti</w:t>
      </w:r>
      <w:r w:rsidR="000A7D99" w:rsidRPr="00ED3D31">
        <w:rPr>
          <w:b w:val="0"/>
          <w:sz w:val="26"/>
          <w:szCs w:val="26"/>
          <w:lang w:val="hr-HR"/>
        </w:rPr>
        <w:t xml:space="preserve"> – nepotpun</w:t>
      </w:r>
      <w:r w:rsidR="001A157B" w:rsidRPr="00ED3D31">
        <w:rPr>
          <w:b w:val="0"/>
          <w:sz w:val="26"/>
          <w:szCs w:val="26"/>
          <w:lang w:val="hr-HR"/>
        </w:rPr>
        <w:t>o</w:t>
      </w:r>
      <w:r w:rsidR="000A7D99" w:rsidRPr="00ED3D31">
        <w:rPr>
          <w:b w:val="0"/>
          <w:sz w:val="26"/>
          <w:szCs w:val="26"/>
          <w:lang w:val="hr-HR"/>
        </w:rPr>
        <w:t xml:space="preserve"> izvlaštenje</w:t>
      </w:r>
    </w:p>
    <w:p w14:paraId="1CFA236A" w14:textId="55DCBBAB" w:rsidR="00A07D86" w:rsidRPr="00ED3D31" w:rsidRDefault="00083B29"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 5</w:t>
      </w:r>
      <w:r w:rsidR="00750F75" w:rsidRPr="00ED3D31">
        <w:rPr>
          <w:rFonts w:ascii="Times New Roman" w:hAnsi="Times New Roman"/>
          <w:sz w:val="24"/>
          <w:szCs w:val="24"/>
        </w:rPr>
        <w:t>5</w:t>
      </w:r>
      <w:r w:rsidR="00A07D86" w:rsidRPr="00ED3D31">
        <w:rPr>
          <w:rFonts w:ascii="Times New Roman" w:hAnsi="Times New Roman"/>
          <w:sz w:val="24"/>
          <w:szCs w:val="24"/>
        </w:rPr>
        <w:t>.</w:t>
      </w:r>
    </w:p>
    <w:p w14:paraId="432D65DC" w14:textId="32379979" w:rsidR="00A07D86" w:rsidRDefault="00A07D86" w:rsidP="00A07D86">
      <w:pPr>
        <w:ind w:firstLine="708"/>
        <w:jc w:val="both"/>
        <w:rPr>
          <w:rFonts w:ascii="Times New Roman" w:hAnsi="Times New Roman"/>
          <w:sz w:val="24"/>
          <w:szCs w:val="24"/>
        </w:rPr>
      </w:pPr>
      <w:r>
        <w:rPr>
          <w:rFonts w:ascii="Times New Roman" w:hAnsi="Times New Roman"/>
          <w:sz w:val="24"/>
          <w:szCs w:val="24"/>
        </w:rPr>
        <w:t xml:space="preserve">Naknada za ustanovljenje služnosti kod nepotpunog izvlaštenja procjenjuje se primjenom </w:t>
      </w:r>
      <w:r w:rsidRPr="00920C5B">
        <w:rPr>
          <w:rFonts w:ascii="Times New Roman" w:hAnsi="Times New Roman"/>
          <w:sz w:val="24"/>
          <w:szCs w:val="24"/>
        </w:rPr>
        <w:t xml:space="preserve">članaka </w:t>
      </w:r>
      <w:r w:rsidR="00552497" w:rsidRPr="00920C5B">
        <w:rPr>
          <w:rFonts w:ascii="Times New Roman" w:hAnsi="Times New Roman"/>
          <w:sz w:val="24"/>
          <w:szCs w:val="24"/>
        </w:rPr>
        <w:t>3</w:t>
      </w:r>
      <w:r w:rsidR="00750F75">
        <w:rPr>
          <w:rFonts w:ascii="Times New Roman" w:hAnsi="Times New Roman"/>
          <w:sz w:val="24"/>
          <w:szCs w:val="24"/>
        </w:rPr>
        <w:t>0</w:t>
      </w:r>
      <w:r w:rsidRPr="00920C5B">
        <w:rPr>
          <w:rFonts w:ascii="Times New Roman" w:hAnsi="Times New Roman"/>
          <w:sz w:val="24"/>
          <w:szCs w:val="24"/>
        </w:rPr>
        <w:t xml:space="preserve">. do </w:t>
      </w:r>
      <w:r w:rsidR="00552497" w:rsidRPr="004B22A9">
        <w:rPr>
          <w:rFonts w:ascii="Times New Roman" w:hAnsi="Times New Roman"/>
          <w:sz w:val="24"/>
          <w:szCs w:val="24"/>
        </w:rPr>
        <w:t>3</w:t>
      </w:r>
      <w:r w:rsidR="00750F75">
        <w:rPr>
          <w:rFonts w:ascii="Times New Roman" w:hAnsi="Times New Roman"/>
          <w:sz w:val="24"/>
          <w:szCs w:val="24"/>
        </w:rPr>
        <w:t>2</w:t>
      </w:r>
      <w:r w:rsidRPr="004B22A9">
        <w:rPr>
          <w:rFonts w:ascii="Times New Roman" w:hAnsi="Times New Roman"/>
          <w:sz w:val="24"/>
          <w:szCs w:val="24"/>
        </w:rPr>
        <w:t>.</w:t>
      </w:r>
      <w:r w:rsidR="002C452C">
        <w:rPr>
          <w:rFonts w:ascii="Times New Roman" w:hAnsi="Times New Roman"/>
          <w:sz w:val="24"/>
          <w:szCs w:val="24"/>
        </w:rPr>
        <w:t xml:space="preserve"> ovoga Zakona</w:t>
      </w:r>
      <w:r w:rsidRPr="00655831">
        <w:rPr>
          <w:rFonts w:ascii="Times New Roman" w:hAnsi="Times New Roman"/>
          <w:color w:val="FF0000"/>
          <w:sz w:val="24"/>
          <w:szCs w:val="24"/>
        </w:rPr>
        <w:t xml:space="preserve"> </w:t>
      </w:r>
      <w:r w:rsidR="001A157B" w:rsidRPr="00ED3D31">
        <w:rPr>
          <w:rFonts w:ascii="Times New Roman" w:hAnsi="Times New Roman"/>
          <w:sz w:val="24"/>
          <w:szCs w:val="24"/>
        </w:rPr>
        <w:t xml:space="preserve">i </w:t>
      </w:r>
      <w:r w:rsidR="0080113D" w:rsidRPr="00ED3D31">
        <w:rPr>
          <w:rFonts w:ascii="Times New Roman" w:hAnsi="Times New Roman"/>
          <w:sz w:val="24"/>
          <w:szCs w:val="24"/>
        </w:rPr>
        <w:t xml:space="preserve">odgovarajućom </w:t>
      </w:r>
      <w:r w:rsidR="001A157B" w:rsidRPr="00ED3D31">
        <w:rPr>
          <w:rFonts w:ascii="Times New Roman" w:hAnsi="Times New Roman"/>
          <w:sz w:val="24"/>
          <w:szCs w:val="24"/>
        </w:rPr>
        <w:t xml:space="preserve"> primjenom članaka  50. do 5</w:t>
      </w:r>
      <w:r w:rsidR="00617542" w:rsidRPr="00ED3D31">
        <w:rPr>
          <w:rFonts w:ascii="Times New Roman" w:hAnsi="Times New Roman"/>
          <w:sz w:val="24"/>
          <w:szCs w:val="24"/>
        </w:rPr>
        <w:t>3</w:t>
      </w:r>
      <w:r w:rsidR="001A157B" w:rsidRPr="00ED3D31">
        <w:rPr>
          <w:rFonts w:ascii="Times New Roman" w:hAnsi="Times New Roman"/>
          <w:sz w:val="24"/>
          <w:szCs w:val="24"/>
        </w:rPr>
        <w:t xml:space="preserve">. </w:t>
      </w:r>
      <w:r w:rsidR="00DF1E9D" w:rsidRPr="00C5485E">
        <w:rPr>
          <w:rFonts w:ascii="Times New Roman" w:hAnsi="Times New Roman"/>
          <w:sz w:val="24"/>
          <w:szCs w:val="24"/>
        </w:rPr>
        <w:t>ovog</w:t>
      </w:r>
      <w:r w:rsidR="0048220E">
        <w:rPr>
          <w:rFonts w:ascii="Times New Roman" w:hAnsi="Times New Roman"/>
          <w:sz w:val="24"/>
          <w:szCs w:val="24"/>
        </w:rPr>
        <w:t>a</w:t>
      </w:r>
      <w:r w:rsidR="00DF1E9D" w:rsidRPr="00C5485E">
        <w:rPr>
          <w:rFonts w:ascii="Times New Roman" w:hAnsi="Times New Roman"/>
          <w:sz w:val="24"/>
          <w:szCs w:val="24"/>
        </w:rPr>
        <w:t xml:space="preserve"> Zakona</w:t>
      </w:r>
      <w:r w:rsidRPr="00C5485E">
        <w:rPr>
          <w:rFonts w:ascii="Times New Roman" w:hAnsi="Times New Roman"/>
          <w:sz w:val="24"/>
          <w:szCs w:val="24"/>
        </w:rPr>
        <w:t>.</w:t>
      </w:r>
      <w:r w:rsidR="00971799">
        <w:rPr>
          <w:rFonts w:ascii="Times New Roman" w:hAnsi="Times New Roman"/>
          <w:sz w:val="24"/>
          <w:szCs w:val="24"/>
        </w:rPr>
        <w:t xml:space="preserve"> </w:t>
      </w:r>
    </w:p>
    <w:p w14:paraId="65915E6E" w14:textId="77777777" w:rsidR="00A07D86" w:rsidRPr="00ED3D31" w:rsidRDefault="00A07D86" w:rsidP="00ED3D31">
      <w:pPr>
        <w:pStyle w:val="Heading2"/>
        <w:spacing w:before="100" w:beforeAutospacing="1" w:after="100" w:afterAutospacing="1" w:line="240" w:lineRule="auto"/>
        <w:rPr>
          <w:b w:val="0"/>
          <w:sz w:val="26"/>
          <w:szCs w:val="26"/>
        </w:rPr>
      </w:pPr>
      <w:r w:rsidRPr="00ED3D31">
        <w:rPr>
          <w:b w:val="0"/>
          <w:sz w:val="26"/>
          <w:szCs w:val="26"/>
        </w:rPr>
        <w:t>Način procjene vrijednosti nekretnina u ovršnim postupcima</w:t>
      </w:r>
    </w:p>
    <w:p w14:paraId="14E09FD8" w14:textId="6034C5AA" w:rsidR="00A07D86" w:rsidRPr="00ED3D31" w:rsidRDefault="00552497"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750F75" w:rsidRPr="00ED3D31">
        <w:rPr>
          <w:rFonts w:ascii="Times New Roman" w:hAnsi="Times New Roman"/>
          <w:sz w:val="24"/>
          <w:szCs w:val="24"/>
        </w:rPr>
        <w:t>56</w:t>
      </w:r>
      <w:r w:rsidR="00A07D86" w:rsidRPr="00ED3D31">
        <w:rPr>
          <w:rFonts w:ascii="Times New Roman" w:hAnsi="Times New Roman"/>
          <w:sz w:val="24"/>
          <w:szCs w:val="24"/>
        </w:rPr>
        <w:t>.</w:t>
      </w:r>
    </w:p>
    <w:p w14:paraId="0860DAF1" w14:textId="6B36E3A6" w:rsidR="00A07D86" w:rsidRPr="00552497" w:rsidRDefault="00A07D86" w:rsidP="00A07D86">
      <w:pPr>
        <w:ind w:firstLine="708"/>
        <w:jc w:val="both"/>
        <w:rPr>
          <w:rFonts w:ascii="Times New Roman" w:hAnsi="Times New Roman"/>
          <w:sz w:val="24"/>
          <w:szCs w:val="24"/>
        </w:rPr>
      </w:pPr>
      <w:r>
        <w:rPr>
          <w:rFonts w:ascii="Times New Roman" w:hAnsi="Times New Roman"/>
          <w:sz w:val="24"/>
          <w:szCs w:val="24"/>
        </w:rPr>
        <w:t xml:space="preserve">Za procjenu vrijednosti nekretnina u ovršnim postupcima primjenjuju se </w:t>
      </w:r>
      <w:r w:rsidR="0048220E">
        <w:rPr>
          <w:rFonts w:ascii="Times New Roman" w:hAnsi="Times New Roman"/>
          <w:sz w:val="24"/>
          <w:szCs w:val="24"/>
        </w:rPr>
        <w:t>odredbe članaka</w:t>
      </w:r>
      <w:r>
        <w:rPr>
          <w:rFonts w:ascii="Times New Roman" w:hAnsi="Times New Roman"/>
          <w:sz w:val="24"/>
          <w:szCs w:val="24"/>
        </w:rPr>
        <w:t xml:space="preserve"> </w:t>
      </w:r>
      <w:r w:rsidR="00552497" w:rsidRPr="00920C5B">
        <w:rPr>
          <w:rFonts w:ascii="Times New Roman" w:hAnsi="Times New Roman"/>
          <w:sz w:val="24"/>
          <w:szCs w:val="24"/>
        </w:rPr>
        <w:t>2</w:t>
      </w:r>
      <w:r w:rsidR="00750F75">
        <w:rPr>
          <w:rFonts w:ascii="Times New Roman" w:hAnsi="Times New Roman"/>
          <w:sz w:val="24"/>
          <w:szCs w:val="24"/>
        </w:rPr>
        <w:t>1</w:t>
      </w:r>
      <w:r w:rsidRPr="00920C5B">
        <w:rPr>
          <w:rFonts w:ascii="Times New Roman" w:hAnsi="Times New Roman"/>
          <w:sz w:val="24"/>
          <w:szCs w:val="24"/>
        </w:rPr>
        <w:t xml:space="preserve">. do </w:t>
      </w:r>
      <w:r w:rsidR="001268F7">
        <w:rPr>
          <w:rFonts w:ascii="Times New Roman" w:hAnsi="Times New Roman"/>
          <w:sz w:val="24"/>
          <w:szCs w:val="24"/>
        </w:rPr>
        <w:t>25</w:t>
      </w:r>
      <w:r w:rsidRPr="00920C5B">
        <w:rPr>
          <w:rFonts w:ascii="Times New Roman" w:hAnsi="Times New Roman"/>
          <w:sz w:val="24"/>
          <w:szCs w:val="24"/>
        </w:rPr>
        <w:t>.</w:t>
      </w:r>
      <w:r w:rsidRPr="00552497">
        <w:rPr>
          <w:rFonts w:ascii="Times New Roman" w:hAnsi="Times New Roman"/>
          <w:sz w:val="24"/>
          <w:szCs w:val="24"/>
        </w:rPr>
        <w:t xml:space="preserve"> </w:t>
      </w:r>
      <w:r w:rsidR="00DF1E9D" w:rsidRPr="00552497">
        <w:rPr>
          <w:rFonts w:ascii="Times New Roman" w:hAnsi="Times New Roman"/>
          <w:sz w:val="24"/>
          <w:szCs w:val="24"/>
        </w:rPr>
        <w:t>ovog</w:t>
      </w:r>
      <w:r w:rsidR="0048220E">
        <w:rPr>
          <w:rFonts w:ascii="Times New Roman" w:hAnsi="Times New Roman"/>
          <w:sz w:val="24"/>
          <w:szCs w:val="24"/>
        </w:rPr>
        <w:t>a</w:t>
      </w:r>
      <w:r w:rsidR="00DF1E9D" w:rsidRPr="00552497">
        <w:rPr>
          <w:rFonts w:ascii="Times New Roman" w:hAnsi="Times New Roman"/>
          <w:sz w:val="24"/>
          <w:szCs w:val="24"/>
        </w:rPr>
        <w:t xml:space="preserve"> Zakona</w:t>
      </w:r>
      <w:r w:rsidRPr="00552497">
        <w:rPr>
          <w:rFonts w:ascii="Times New Roman" w:hAnsi="Times New Roman"/>
          <w:sz w:val="24"/>
          <w:szCs w:val="24"/>
        </w:rPr>
        <w:t>.</w:t>
      </w:r>
    </w:p>
    <w:p w14:paraId="06BC0F3E" w14:textId="77777777" w:rsidR="00A07D86" w:rsidRDefault="00A07D86" w:rsidP="00A07D86">
      <w:pPr>
        <w:ind w:firstLine="708"/>
        <w:jc w:val="both"/>
        <w:rPr>
          <w:rFonts w:ascii="Times New Roman" w:hAnsi="Times New Roman"/>
          <w:b/>
          <w:sz w:val="24"/>
          <w:szCs w:val="24"/>
        </w:rPr>
      </w:pPr>
    </w:p>
    <w:p w14:paraId="54D50DC3" w14:textId="46DC7A88" w:rsidR="003C4F39" w:rsidRPr="00ED3D31" w:rsidRDefault="00985EC3" w:rsidP="00ED3D31">
      <w:pPr>
        <w:pStyle w:val="Heading1"/>
        <w:numPr>
          <w:ilvl w:val="0"/>
          <w:numId w:val="3"/>
        </w:numPr>
        <w:spacing w:before="100" w:beforeAutospacing="1" w:after="100" w:afterAutospacing="1" w:line="240" w:lineRule="auto"/>
        <w:rPr>
          <w:rFonts w:eastAsia="Calibri"/>
          <w:sz w:val="26"/>
          <w:szCs w:val="26"/>
        </w:rPr>
      </w:pPr>
      <w:bookmarkStart w:id="53" w:name="_Toc387056272"/>
      <w:r>
        <w:rPr>
          <w:rFonts w:eastAsia="Calibri"/>
          <w:sz w:val="28"/>
          <w:szCs w:val="28"/>
          <w:lang w:val="hr-HR"/>
        </w:rPr>
        <w:t xml:space="preserve"> </w:t>
      </w:r>
      <w:r w:rsidRPr="00ED3D31">
        <w:rPr>
          <w:rFonts w:eastAsia="Calibri"/>
          <w:sz w:val="26"/>
          <w:szCs w:val="26"/>
        </w:rPr>
        <w:t>PRIBAVLJANJE</w:t>
      </w:r>
      <w:r w:rsidR="007779DC" w:rsidRPr="00ED3D31">
        <w:rPr>
          <w:rFonts w:eastAsia="Calibri"/>
          <w:sz w:val="26"/>
          <w:szCs w:val="26"/>
        </w:rPr>
        <w:t xml:space="preserve"> </w:t>
      </w:r>
      <w:r w:rsidR="007779DC" w:rsidRPr="00ED3D31">
        <w:rPr>
          <w:rFonts w:eastAsia="Calibri"/>
          <w:sz w:val="26"/>
          <w:szCs w:val="26"/>
          <w:lang w:val="hr-HR"/>
        </w:rPr>
        <w:t>I IZDAVANJE</w:t>
      </w:r>
      <w:r w:rsidR="007779DC" w:rsidRPr="00ED3D31">
        <w:rPr>
          <w:rFonts w:eastAsia="Calibri"/>
          <w:color w:val="FF0000"/>
          <w:sz w:val="26"/>
          <w:szCs w:val="26"/>
          <w:lang w:val="hr-HR"/>
        </w:rPr>
        <w:t xml:space="preserve"> </w:t>
      </w:r>
      <w:r w:rsidR="00A07D86" w:rsidRPr="00ED3D31">
        <w:rPr>
          <w:rFonts w:eastAsia="Calibri"/>
          <w:sz w:val="26"/>
          <w:szCs w:val="26"/>
        </w:rPr>
        <w:t>PODATAKA ZA PROCJENU VRIJEDNOSTI NEKRETNINA</w:t>
      </w:r>
      <w:bookmarkStart w:id="54" w:name="_Toc387056273"/>
      <w:bookmarkEnd w:id="53"/>
    </w:p>
    <w:p w14:paraId="4692D3CA" w14:textId="77777777" w:rsidR="00A07D86" w:rsidRPr="00ED3D31" w:rsidRDefault="00A07D86" w:rsidP="00ED3D31">
      <w:pPr>
        <w:pStyle w:val="Heading2"/>
        <w:spacing w:before="100" w:beforeAutospacing="1" w:after="100" w:afterAutospacing="1" w:line="240" w:lineRule="auto"/>
        <w:rPr>
          <w:b w:val="0"/>
          <w:color w:val="auto"/>
          <w:sz w:val="26"/>
          <w:szCs w:val="26"/>
        </w:rPr>
      </w:pPr>
      <w:bookmarkStart w:id="55" w:name="_Toc387056274"/>
      <w:bookmarkEnd w:id="54"/>
      <w:r w:rsidRPr="00ED3D31">
        <w:rPr>
          <w:b w:val="0"/>
          <w:color w:val="auto"/>
          <w:sz w:val="26"/>
          <w:szCs w:val="26"/>
        </w:rPr>
        <w:t>Pribavljanje podataka o prometu nekretnina</w:t>
      </w:r>
      <w:bookmarkEnd w:id="55"/>
    </w:p>
    <w:p w14:paraId="09D3B990" w14:textId="77F1096E"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750F75" w:rsidRPr="00ED3D31">
        <w:rPr>
          <w:rFonts w:ascii="Times New Roman" w:hAnsi="Times New Roman"/>
          <w:sz w:val="24"/>
          <w:szCs w:val="24"/>
        </w:rPr>
        <w:t>57</w:t>
      </w:r>
      <w:r w:rsidRPr="00ED3D31">
        <w:rPr>
          <w:rFonts w:ascii="Times New Roman" w:hAnsi="Times New Roman"/>
          <w:sz w:val="24"/>
          <w:szCs w:val="24"/>
        </w:rPr>
        <w:t xml:space="preserve">. </w:t>
      </w:r>
    </w:p>
    <w:p w14:paraId="1D6B3F8A" w14:textId="68E813F4" w:rsidR="00F65C58" w:rsidRPr="00107321" w:rsidRDefault="00F65C58" w:rsidP="00455CC6">
      <w:pPr>
        <w:numPr>
          <w:ilvl w:val="0"/>
          <w:numId w:val="54"/>
        </w:numPr>
        <w:spacing w:after="200"/>
        <w:ind w:left="0" w:firstLine="709"/>
        <w:jc w:val="both"/>
        <w:rPr>
          <w:rFonts w:ascii="Times New Roman" w:hAnsi="Times New Roman"/>
          <w:sz w:val="24"/>
          <w:szCs w:val="24"/>
        </w:rPr>
      </w:pPr>
      <w:r w:rsidRPr="00FD79E4">
        <w:rPr>
          <w:rFonts w:ascii="Times New Roman" w:eastAsia="Times New Roman" w:hAnsi="Times New Roman" w:cs="Times New Roman"/>
          <w:color w:val="000000"/>
          <w:sz w:val="24"/>
          <w:szCs w:val="24"/>
          <w:lang w:eastAsia="hr-HR"/>
        </w:rPr>
        <w:lastRenderedPageBreak/>
        <w:t>Za procjenu vrijednosti nekretnina i izvođenje nužnih podataka koriste se kupoprodajne cijene i drugi poda</w:t>
      </w:r>
      <w:r w:rsidR="00B91C7A">
        <w:rPr>
          <w:rFonts w:ascii="Times New Roman" w:eastAsia="Times New Roman" w:hAnsi="Times New Roman" w:cs="Times New Roman"/>
          <w:color w:val="000000"/>
          <w:sz w:val="24"/>
          <w:szCs w:val="24"/>
          <w:lang w:eastAsia="hr-HR"/>
        </w:rPr>
        <w:t>t</w:t>
      </w:r>
      <w:r w:rsidRPr="00FD79E4">
        <w:rPr>
          <w:rFonts w:ascii="Times New Roman" w:eastAsia="Times New Roman" w:hAnsi="Times New Roman" w:cs="Times New Roman"/>
          <w:color w:val="000000"/>
          <w:sz w:val="24"/>
          <w:szCs w:val="24"/>
          <w:lang w:eastAsia="hr-HR"/>
        </w:rPr>
        <w:t>ci</w:t>
      </w:r>
      <w:r w:rsidR="00B92BED">
        <w:rPr>
          <w:rFonts w:ascii="Times New Roman" w:eastAsia="Times New Roman" w:hAnsi="Times New Roman" w:cs="Times New Roman"/>
          <w:color w:val="000000"/>
          <w:sz w:val="24"/>
          <w:szCs w:val="24"/>
          <w:lang w:eastAsia="hr-HR"/>
        </w:rPr>
        <w:t>,</w:t>
      </w:r>
      <w:r w:rsidRPr="00FD79E4">
        <w:rPr>
          <w:rFonts w:ascii="Times New Roman" w:eastAsia="Times New Roman" w:hAnsi="Times New Roman" w:cs="Times New Roman"/>
          <w:color w:val="000000"/>
          <w:sz w:val="24"/>
          <w:szCs w:val="24"/>
          <w:lang w:eastAsia="hr-HR"/>
        </w:rPr>
        <w:t xml:space="preserve"> kao što su najamnine, zakupnine i troškovi gospodarenja koji nisu pod utjecajem neuobičajenih ili osobnih okolnosti.</w:t>
      </w:r>
      <w:r w:rsidR="00107321">
        <w:rPr>
          <w:rFonts w:ascii="Times New Roman" w:eastAsia="Times New Roman" w:hAnsi="Times New Roman" w:cs="Times New Roman"/>
          <w:color w:val="000000"/>
          <w:sz w:val="24"/>
          <w:szCs w:val="24"/>
          <w:lang w:eastAsia="hr-HR"/>
        </w:rPr>
        <w:t xml:space="preserve"> </w:t>
      </w:r>
    </w:p>
    <w:p w14:paraId="1A82803D" w14:textId="34995B82" w:rsidR="00A07D86" w:rsidRPr="00455CC6" w:rsidRDefault="00A07D86" w:rsidP="00455CC6">
      <w:pPr>
        <w:numPr>
          <w:ilvl w:val="0"/>
          <w:numId w:val="54"/>
        </w:numPr>
        <w:spacing w:after="200"/>
        <w:ind w:left="0" w:firstLine="709"/>
        <w:jc w:val="both"/>
        <w:rPr>
          <w:rFonts w:ascii="Times New Roman" w:eastAsia="Times New Roman" w:hAnsi="Times New Roman" w:cs="Times New Roman"/>
          <w:color w:val="000000"/>
          <w:sz w:val="24"/>
          <w:szCs w:val="24"/>
          <w:lang w:eastAsia="hr-HR"/>
        </w:rPr>
      </w:pPr>
      <w:r w:rsidRPr="00B91C7A">
        <w:rPr>
          <w:rFonts w:ascii="Times New Roman" w:hAnsi="Times New Roman"/>
          <w:sz w:val="24"/>
          <w:szCs w:val="24"/>
        </w:rPr>
        <w:t xml:space="preserve">Prilikom izrade procjene vrijednosti nekretnina pored navedenih podataka </w:t>
      </w:r>
      <w:r w:rsidR="00B91C7A">
        <w:rPr>
          <w:rFonts w:ascii="Times New Roman" w:hAnsi="Times New Roman"/>
          <w:sz w:val="24"/>
          <w:szCs w:val="24"/>
        </w:rPr>
        <w:t xml:space="preserve">u stavku 1. ovoga članka, </w:t>
      </w:r>
      <w:r w:rsidRPr="00455CC6">
        <w:rPr>
          <w:rFonts w:ascii="Times New Roman" w:eastAsia="Times New Roman" w:hAnsi="Times New Roman" w:cs="Times New Roman"/>
          <w:color w:val="000000"/>
          <w:sz w:val="24"/>
          <w:szCs w:val="24"/>
          <w:lang w:eastAsia="hr-HR"/>
        </w:rPr>
        <w:t xml:space="preserve">potrebno je navesti i </w:t>
      </w:r>
      <w:r w:rsidR="00532956" w:rsidRPr="00455CC6">
        <w:rPr>
          <w:rFonts w:ascii="Times New Roman" w:eastAsia="Times New Roman" w:hAnsi="Times New Roman" w:cs="Times New Roman"/>
          <w:color w:val="000000"/>
          <w:sz w:val="24"/>
          <w:szCs w:val="24"/>
          <w:lang w:eastAsia="hr-HR"/>
        </w:rPr>
        <w:t>datum</w:t>
      </w:r>
      <w:r w:rsidRPr="00455CC6">
        <w:rPr>
          <w:rFonts w:ascii="Times New Roman" w:eastAsia="Times New Roman" w:hAnsi="Times New Roman" w:cs="Times New Roman"/>
          <w:color w:val="000000"/>
          <w:sz w:val="24"/>
          <w:szCs w:val="24"/>
          <w:lang w:eastAsia="hr-HR"/>
        </w:rPr>
        <w:t xml:space="preserve"> kada je sklopljen kupoprodajni ugovor, broj katastarske čestice, naziv katastarske općine</w:t>
      </w:r>
      <w:r w:rsidR="007779DC" w:rsidRPr="00455CC6">
        <w:rPr>
          <w:rFonts w:ascii="Times New Roman" w:eastAsia="Times New Roman" w:hAnsi="Times New Roman" w:cs="Times New Roman"/>
          <w:color w:val="000000"/>
          <w:sz w:val="24"/>
          <w:szCs w:val="24"/>
          <w:lang w:eastAsia="hr-HR"/>
        </w:rPr>
        <w:t>,</w:t>
      </w:r>
      <w:r w:rsidRPr="00455CC6">
        <w:rPr>
          <w:rFonts w:ascii="Times New Roman" w:eastAsia="Times New Roman" w:hAnsi="Times New Roman" w:cs="Times New Roman"/>
          <w:color w:val="000000"/>
          <w:sz w:val="24"/>
          <w:szCs w:val="24"/>
          <w:lang w:eastAsia="hr-HR"/>
        </w:rPr>
        <w:t xml:space="preserve"> površinu katastarske čestice</w:t>
      </w:r>
      <w:r w:rsidR="007779DC" w:rsidRPr="00455CC6">
        <w:rPr>
          <w:rFonts w:ascii="Times New Roman" w:eastAsia="Times New Roman" w:hAnsi="Times New Roman" w:cs="Times New Roman"/>
          <w:color w:val="000000"/>
          <w:sz w:val="24"/>
          <w:szCs w:val="24"/>
          <w:lang w:eastAsia="hr-HR"/>
        </w:rPr>
        <w:t xml:space="preserve">, te podatke koji se odnose na kakvoću i </w:t>
      </w:r>
      <w:r w:rsidR="001833E5" w:rsidRPr="00455CC6">
        <w:rPr>
          <w:rFonts w:ascii="Times New Roman" w:eastAsia="Times New Roman" w:hAnsi="Times New Roman" w:cs="Times New Roman"/>
          <w:color w:val="000000"/>
          <w:sz w:val="24"/>
          <w:szCs w:val="24"/>
          <w:lang w:eastAsia="hr-HR"/>
        </w:rPr>
        <w:t xml:space="preserve">obilježja </w:t>
      </w:r>
      <w:r w:rsidR="007779DC" w:rsidRPr="00455CC6">
        <w:rPr>
          <w:rFonts w:ascii="Times New Roman" w:eastAsia="Times New Roman" w:hAnsi="Times New Roman" w:cs="Times New Roman"/>
          <w:color w:val="000000"/>
          <w:sz w:val="24"/>
          <w:szCs w:val="24"/>
          <w:lang w:eastAsia="hr-HR"/>
        </w:rPr>
        <w:t>nekretnine</w:t>
      </w:r>
      <w:r w:rsidRPr="00455CC6">
        <w:rPr>
          <w:rFonts w:ascii="Times New Roman" w:eastAsia="Times New Roman" w:hAnsi="Times New Roman" w:cs="Times New Roman"/>
          <w:color w:val="000000"/>
          <w:sz w:val="24"/>
          <w:szCs w:val="24"/>
          <w:lang w:eastAsia="hr-HR"/>
        </w:rPr>
        <w:t>. Ako se radi o izgrađenim katastarskim česticama</w:t>
      </w:r>
      <w:r w:rsidR="00B92BED" w:rsidRPr="00455CC6">
        <w:rPr>
          <w:rFonts w:ascii="Times New Roman" w:eastAsia="Times New Roman" w:hAnsi="Times New Roman" w:cs="Times New Roman"/>
          <w:color w:val="000000"/>
          <w:sz w:val="24"/>
          <w:szCs w:val="24"/>
          <w:lang w:eastAsia="hr-HR"/>
        </w:rPr>
        <w:t>,</w:t>
      </w:r>
      <w:r w:rsidRPr="00455CC6">
        <w:rPr>
          <w:rFonts w:ascii="Times New Roman" w:eastAsia="Times New Roman" w:hAnsi="Times New Roman" w:cs="Times New Roman"/>
          <w:color w:val="000000"/>
          <w:sz w:val="24"/>
          <w:szCs w:val="24"/>
          <w:lang w:eastAsia="hr-HR"/>
        </w:rPr>
        <w:t xml:space="preserve"> potrebno je navesti </w:t>
      </w:r>
      <w:r w:rsidR="008E6391" w:rsidRPr="00455CC6">
        <w:rPr>
          <w:rFonts w:ascii="Times New Roman" w:eastAsia="Times New Roman" w:hAnsi="Times New Roman" w:cs="Times New Roman"/>
          <w:color w:val="000000"/>
          <w:sz w:val="24"/>
          <w:szCs w:val="24"/>
          <w:lang w:eastAsia="hr-HR"/>
        </w:rPr>
        <w:t xml:space="preserve">i </w:t>
      </w:r>
      <w:r w:rsidRPr="00455CC6">
        <w:rPr>
          <w:rFonts w:ascii="Times New Roman" w:eastAsia="Times New Roman" w:hAnsi="Times New Roman" w:cs="Times New Roman"/>
          <w:color w:val="000000"/>
          <w:sz w:val="24"/>
          <w:szCs w:val="24"/>
          <w:lang w:eastAsia="hr-HR"/>
        </w:rPr>
        <w:t xml:space="preserve">vrstu </w:t>
      </w:r>
      <w:r w:rsidR="00FC5562" w:rsidRPr="00455CC6">
        <w:rPr>
          <w:rFonts w:ascii="Times New Roman" w:eastAsia="Times New Roman" w:hAnsi="Times New Roman" w:cs="Times New Roman"/>
          <w:color w:val="000000"/>
          <w:sz w:val="24"/>
          <w:szCs w:val="24"/>
          <w:lang w:eastAsia="hr-HR"/>
        </w:rPr>
        <w:t>građevine</w:t>
      </w:r>
      <w:r w:rsidRPr="00455CC6">
        <w:rPr>
          <w:rFonts w:ascii="Times New Roman" w:eastAsia="Times New Roman" w:hAnsi="Times New Roman" w:cs="Times New Roman"/>
          <w:color w:val="000000"/>
          <w:sz w:val="24"/>
          <w:szCs w:val="24"/>
          <w:lang w:eastAsia="hr-HR"/>
        </w:rPr>
        <w:t xml:space="preserve">, opis </w:t>
      </w:r>
      <w:r w:rsidR="00FC5562" w:rsidRPr="00455CC6">
        <w:rPr>
          <w:rFonts w:ascii="Times New Roman" w:eastAsia="Times New Roman" w:hAnsi="Times New Roman" w:cs="Times New Roman"/>
          <w:color w:val="000000"/>
          <w:sz w:val="24"/>
          <w:szCs w:val="24"/>
          <w:lang w:eastAsia="hr-HR"/>
        </w:rPr>
        <w:t>građevine</w:t>
      </w:r>
      <w:r w:rsidRPr="00455CC6">
        <w:rPr>
          <w:rFonts w:ascii="Times New Roman" w:eastAsia="Times New Roman" w:hAnsi="Times New Roman" w:cs="Times New Roman"/>
          <w:color w:val="000000"/>
          <w:sz w:val="24"/>
          <w:szCs w:val="24"/>
          <w:lang w:eastAsia="hr-HR"/>
        </w:rPr>
        <w:t>, nje</w:t>
      </w:r>
      <w:r w:rsidR="00B92BED" w:rsidRPr="00455CC6">
        <w:rPr>
          <w:rFonts w:ascii="Times New Roman" w:eastAsia="Times New Roman" w:hAnsi="Times New Roman" w:cs="Times New Roman"/>
          <w:color w:val="000000"/>
          <w:sz w:val="24"/>
          <w:szCs w:val="24"/>
          <w:lang w:eastAsia="hr-HR"/>
        </w:rPr>
        <w:t>zi</w:t>
      </w:r>
      <w:r w:rsidRPr="00455CC6">
        <w:rPr>
          <w:rFonts w:ascii="Times New Roman" w:eastAsia="Times New Roman" w:hAnsi="Times New Roman" w:cs="Times New Roman"/>
          <w:color w:val="000000"/>
          <w:sz w:val="24"/>
          <w:szCs w:val="24"/>
          <w:lang w:eastAsia="hr-HR"/>
        </w:rPr>
        <w:t>nu površinu, naziv ulice/trga, kućni broj, kat i godinu građenja.</w:t>
      </w:r>
    </w:p>
    <w:p w14:paraId="1C0FFFF0" w14:textId="07597B89" w:rsidR="00107321" w:rsidRPr="00107321" w:rsidRDefault="00107321" w:rsidP="00455CC6">
      <w:pPr>
        <w:numPr>
          <w:ilvl w:val="0"/>
          <w:numId w:val="54"/>
        </w:numPr>
        <w:spacing w:after="200"/>
        <w:ind w:left="0" w:firstLine="709"/>
        <w:jc w:val="both"/>
        <w:rPr>
          <w:rFonts w:ascii="Times New Roman" w:eastAsia="Times New Roman" w:hAnsi="Times New Roman" w:cs="Times New Roman"/>
          <w:color w:val="000000"/>
          <w:sz w:val="24"/>
          <w:szCs w:val="24"/>
          <w:lang w:eastAsia="hr-HR"/>
        </w:rPr>
      </w:pPr>
      <w:r w:rsidRPr="00107321">
        <w:rPr>
          <w:rFonts w:ascii="Times New Roman" w:eastAsia="Times New Roman" w:hAnsi="Times New Roman" w:cs="Times New Roman"/>
          <w:color w:val="000000"/>
          <w:sz w:val="24"/>
          <w:szCs w:val="24"/>
          <w:lang w:eastAsia="hr-HR"/>
        </w:rPr>
        <w:t>Kupoprodajne cijene i drugi poda</w:t>
      </w:r>
      <w:r>
        <w:rPr>
          <w:rFonts w:ascii="Times New Roman" w:eastAsia="Times New Roman" w:hAnsi="Times New Roman" w:cs="Times New Roman"/>
          <w:color w:val="000000"/>
          <w:sz w:val="24"/>
          <w:szCs w:val="24"/>
          <w:lang w:eastAsia="hr-HR"/>
        </w:rPr>
        <w:t>t</w:t>
      </w:r>
      <w:r w:rsidRPr="00107321">
        <w:rPr>
          <w:rFonts w:ascii="Times New Roman" w:eastAsia="Times New Roman" w:hAnsi="Times New Roman" w:cs="Times New Roman"/>
          <w:color w:val="000000"/>
          <w:sz w:val="24"/>
          <w:szCs w:val="24"/>
          <w:lang w:eastAsia="hr-HR"/>
        </w:rPr>
        <w:t xml:space="preserve">ci koji su pod utjecajem neuobičajenih </w:t>
      </w:r>
      <w:r>
        <w:rPr>
          <w:rFonts w:ascii="Times New Roman" w:eastAsia="Times New Roman" w:hAnsi="Times New Roman" w:cs="Times New Roman"/>
          <w:color w:val="000000"/>
          <w:sz w:val="24"/>
          <w:szCs w:val="24"/>
          <w:lang w:eastAsia="hr-HR"/>
        </w:rPr>
        <w:t xml:space="preserve">ili osobnih </w:t>
      </w:r>
      <w:r w:rsidRPr="00107321">
        <w:rPr>
          <w:rFonts w:ascii="Times New Roman" w:eastAsia="Times New Roman" w:hAnsi="Times New Roman" w:cs="Times New Roman"/>
          <w:color w:val="000000"/>
          <w:sz w:val="24"/>
          <w:szCs w:val="24"/>
          <w:lang w:eastAsia="hr-HR"/>
        </w:rPr>
        <w:t>okolnosti iz stavka 1. ovoga članka ne smatraju se transakcijama po tržišnim uvjetima i nisu pogodne za procjenu vrijednosti nekretnina.</w:t>
      </w:r>
    </w:p>
    <w:p w14:paraId="1B7E5D1C" w14:textId="232788B5" w:rsidR="00A07D86" w:rsidRDefault="00A07D86" w:rsidP="00455CC6">
      <w:pPr>
        <w:numPr>
          <w:ilvl w:val="0"/>
          <w:numId w:val="54"/>
        </w:numPr>
        <w:spacing w:after="200"/>
        <w:ind w:left="0" w:firstLine="709"/>
        <w:jc w:val="both"/>
        <w:rPr>
          <w:rFonts w:ascii="Times New Roman" w:hAnsi="Times New Roman"/>
          <w:sz w:val="24"/>
          <w:szCs w:val="24"/>
        </w:rPr>
      </w:pPr>
      <w:r w:rsidRPr="00455CC6">
        <w:rPr>
          <w:rFonts w:ascii="Times New Roman" w:eastAsia="Times New Roman" w:hAnsi="Times New Roman" w:cs="Times New Roman"/>
          <w:color w:val="000000"/>
          <w:sz w:val="24"/>
          <w:szCs w:val="24"/>
          <w:lang w:eastAsia="hr-HR"/>
        </w:rPr>
        <w:t>U svrhu</w:t>
      </w:r>
      <w:r>
        <w:rPr>
          <w:rFonts w:ascii="Times New Roman" w:hAnsi="Times New Roman"/>
          <w:sz w:val="24"/>
          <w:szCs w:val="24"/>
        </w:rPr>
        <w:t xml:space="preserve"> provedbe </w:t>
      </w:r>
      <w:r w:rsidR="00447912">
        <w:rPr>
          <w:rFonts w:ascii="Times New Roman" w:hAnsi="Times New Roman"/>
          <w:sz w:val="24"/>
          <w:szCs w:val="24"/>
        </w:rPr>
        <w:t>ovog</w:t>
      </w:r>
      <w:r w:rsidR="00B92BED">
        <w:rPr>
          <w:rFonts w:ascii="Times New Roman" w:hAnsi="Times New Roman"/>
          <w:sz w:val="24"/>
          <w:szCs w:val="24"/>
        </w:rPr>
        <w:t>a</w:t>
      </w:r>
      <w:r w:rsidR="00447912">
        <w:rPr>
          <w:rFonts w:ascii="Times New Roman" w:hAnsi="Times New Roman"/>
          <w:sz w:val="24"/>
          <w:szCs w:val="24"/>
        </w:rPr>
        <w:t xml:space="preserve"> Zakona </w:t>
      </w:r>
      <w:r w:rsidR="00B91C7A">
        <w:rPr>
          <w:rFonts w:ascii="Times New Roman" w:hAnsi="Times New Roman"/>
          <w:sz w:val="24"/>
          <w:szCs w:val="24"/>
        </w:rPr>
        <w:t xml:space="preserve">raspoloživi </w:t>
      </w:r>
      <w:r>
        <w:rPr>
          <w:rFonts w:ascii="Times New Roman" w:hAnsi="Times New Roman"/>
          <w:sz w:val="24"/>
          <w:szCs w:val="24"/>
        </w:rPr>
        <w:t>poda</w:t>
      </w:r>
      <w:r w:rsidR="000A5E0C">
        <w:rPr>
          <w:rFonts w:ascii="Times New Roman" w:hAnsi="Times New Roman"/>
          <w:sz w:val="24"/>
          <w:szCs w:val="24"/>
        </w:rPr>
        <w:t>t</w:t>
      </w:r>
      <w:r>
        <w:rPr>
          <w:rFonts w:ascii="Times New Roman" w:hAnsi="Times New Roman"/>
          <w:sz w:val="24"/>
          <w:szCs w:val="24"/>
        </w:rPr>
        <w:t>ci iz stav</w:t>
      </w:r>
      <w:r w:rsidR="00B92BED">
        <w:rPr>
          <w:rFonts w:ascii="Times New Roman" w:hAnsi="Times New Roman"/>
          <w:sz w:val="24"/>
          <w:szCs w:val="24"/>
        </w:rPr>
        <w:t>a</w:t>
      </w:r>
      <w:r>
        <w:rPr>
          <w:rFonts w:ascii="Times New Roman" w:hAnsi="Times New Roman"/>
          <w:sz w:val="24"/>
          <w:szCs w:val="24"/>
        </w:rPr>
        <w:t xml:space="preserve">ka 1. </w:t>
      </w:r>
      <w:r w:rsidR="00B91C7A">
        <w:rPr>
          <w:rFonts w:ascii="Times New Roman" w:hAnsi="Times New Roman"/>
          <w:sz w:val="24"/>
          <w:szCs w:val="24"/>
        </w:rPr>
        <w:t xml:space="preserve">i 2. </w:t>
      </w:r>
      <w:r>
        <w:rPr>
          <w:rFonts w:ascii="Times New Roman" w:hAnsi="Times New Roman"/>
          <w:sz w:val="24"/>
          <w:szCs w:val="24"/>
        </w:rPr>
        <w:t>ovoga članka mogu se</w:t>
      </w:r>
      <w:r w:rsidR="00B92BED">
        <w:rPr>
          <w:rFonts w:ascii="Times New Roman" w:hAnsi="Times New Roman"/>
          <w:sz w:val="24"/>
          <w:szCs w:val="24"/>
        </w:rPr>
        <w:t>,</w:t>
      </w:r>
      <w:r>
        <w:rPr>
          <w:rFonts w:ascii="Times New Roman" w:hAnsi="Times New Roman"/>
          <w:sz w:val="24"/>
          <w:szCs w:val="24"/>
        </w:rPr>
        <w:t xml:space="preserve"> uz opravdani interes</w:t>
      </w:r>
      <w:r w:rsidR="00B92BED">
        <w:rPr>
          <w:rFonts w:ascii="Times New Roman" w:hAnsi="Times New Roman"/>
          <w:sz w:val="24"/>
          <w:szCs w:val="24"/>
        </w:rPr>
        <w:t>,</w:t>
      </w:r>
      <w:r>
        <w:rPr>
          <w:rFonts w:ascii="Times New Roman" w:hAnsi="Times New Roman"/>
          <w:sz w:val="24"/>
          <w:szCs w:val="24"/>
        </w:rPr>
        <w:t xml:space="preserve"> </w:t>
      </w:r>
      <w:r w:rsidR="000820C2">
        <w:rPr>
          <w:rFonts w:ascii="Times New Roman" w:hAnsi="Times New Roman"/>
          <w:sz w:val="24"/>
          <w:szCs w:val="24"/>
        </w:rPr>
        <w:t xml:space="preserve">na temelju pisanog zahtjeva </w:t>
      </w:r>
      <w:r>
        <w:rPr>
          <w:rFonts w:ascii="Times New Roman" w:hAnsi="Times New Roman"/>
          <w:sz w:val="24"/>
          <w:szCs w:val="24"/>
        </w:rPr>
        <w:t>pribavljati iz:</w:t>
      </w:r>
    </w:p>
    <w:p w14:paraId="2DB2D678" w14:textId="5AEC7215" w:rsidR="008E6391" w:rsidRDefault="00A07D86" w:rsidP="00A07D86">
      <w:pPr>
        <w:pStyle w:val="ListParagraph"/>
        <w:ind w:left="0" w:firstLine="284"/>
        <w:jc w:val="both"/>
        <w:rPr>
          <w:rFonts w:ascii="Times New Roman" w:hAnsi="Times New Roman"/>
          <w:sz w:val="24"/>
          <w:szCs w:val="24"/>
        </w:rPr>
      </w:pPr>
      <w:r>
        <w:rPr>
          <w:rFonts w:ascii="Times New Roman" w:hAnsi="Times New Roman"/>
          <w:sz w:val="24"/>
          <w:szCs w:val="24"/>
        </w:rPr>
        <w:tab/>
        <w:t xml:space="preserve">1. </w:t>
      </w:r>
      <w:r w:rsidR="00447912">
        <w:rPr>
          <w:rFonts w:ascii="Times New Roman" w:hAnsi="Times New Roman"/>
          <w:sz w:val="24"/>
          <w:szCs w:val="24"/>
        </w:rPr>
        <w:t>eNekretnine</w:t>
      </w:r>
    </w:p>
    <w:p w14:paraId="64382895" w14:textId="34110219" w:rsidR="00A07D86" w:rsidRDefault="00844D89" w:rsidP="00A07D86">
      <w:pPr>
        <w:ind w:firstLine="708"/>
        <w:jc w:val="both"/>
        <w:rPr>
          <w:rFonts w:ascii="Times New Roman" w:hAnsi="Times New Roman"/>
          <w:sz w:val="24"/>
          <w:szCs w:val="24"/>
        </w:rPr>
      </w:pPr>
      <w:r>
        <w:rPr>
          <w:rFonts w:ascii="Times New Roman" w:hAnsi="Times New Roman"/>
          <w:sz w:val="24"/>
          <w:szCs w:val="24"/>
        </w:rPr>
        <w:t>2</w:t>
      </w:r>
      <w:r w:rsidR="00A07D86">
        <w:rPr>
          <w:rFonts w:ascii="Times New Roman" w:hAnsi="Times New Roman"/>
          <w:sz w:val="24"/>
          <w:szCs w:val="24"/>
        </w:rPr>
        <w:t>. isprava o kupoprodaji nekretnina koje su uložene u zbirku isprava zemljišnoknjižnih odjela.</w:t>
      </w:r>
    </w:p>
    <w:p w14:paraId="5979D9B5" w14:textId="2613061F" w:rsidR="00A07D86" w:rsidRPr="00455CC6" w:rsidRDefault="00A07D86" w:rsidP="00455CC6">
      <w:pPr>
        <w:numPr>
          <w:ilvl w:val="0"/>
          <w:numId w:val="54"/>
        </w:numPr>
        <w:spacing w:after="200"/>
        <w:ind w:left="0" w:firstLine="709"/>
        <w:jc w:val="both"/>
        <w:rPr>
          <w:rFonts w:ascii="Times New Roman" w:eastAsia="Times New Roman" w:hAnsi="Times New Roman" w:cs="Times New Roman"/>
          <w:color w:val="000000"/>
          <w:sz w:val="24"/>
          <w:szCs w:val="24"/>
          <w:lang w:eastAsia="hr-HR"/>
        </w:rPr>
      </w:pPr>
      <w:r>
        <w:rPr>
          <w:rFonts w:ascii="Times New Roman" w:hAnsi="Times New Roman"/>
          <w:sz w:val="24"/>
          <w:szCs w:val="24"/>
        </w:rPr>
        <w:t>Poda</w:t>
      </w:r>
      <w:r w:rsidR="00B92BED">
        <w:rPr>
          <w:rFonts w:ascii="Times New Roman" w:hAnsi="Times New Roman"/>
          <w:sz w:val="24"/>
          <w:szCs w:val="24"/>
        </w:rPr>
        <w:t>t</w:t>
      </w:r>
      <w:r>
        <w:rPr>
          <w:rFonts w:ascii="Times New Roman" w:hAnsi="Times New Roman"/>
          <w:sz w:val="24"/>
          <w:szCs w:val="24"/>
        </w:rPr>
        <w:t>ci iz stav</w:t>
      </w:r>
      <w:r w:rsidR="00C106DB">
        <w:rPr>
          <w:rFonts w:ascii="Times New Roman" w:hAnsi="Times New Roman"/>
          <w:sz w:val="24"/>
          <w:szCs w:val="24"/>
        </w:rPr>
        <w:t>a</w:t>
      </w:r>
      <w:r>
        <w:rPr>
          <w:rFonts w:ascii="Times New Roman" w:hAnsi="Times New Roman"/>
          <w:sz w:val="24"/>
          <w:szCs w:val="24"/>
        </w:rPr>
        <w:t xml:space="preserve">ka 1. </w:t>
      </w:r>
      <w:r w:rsidR="00B91C7A">
        <w:rPr>
          <w:rFonts w:ascii="Times New Roman" w:hAnsi="Times New Roman"/>
          <w:sz w:val="24"/>
          <w:szCs w:val="24"/>
        </w:rPr>
        <w:t xml:space="preserve">i 2. </w:t>
      </w:r>
      <w:r>
        <w:rPr>
          <w:rFonts w:ascii="Times New Roman" w:hAnsi="Times New Roman"/>
          <w:sz w:val="24"/>
          <w:szCs w:val="24"/>
        </w:rPr>
        <w:t>ovoga članka kao i poda</w:t>
      </w:r>
      <w:r w:rsidR="00B92BED">
        <w:rPr>
          <w:rFonts w:ascii="Times New Roman" w:hAnsi="Times New Roman"/>
          <w:sz w:val="24"/>
          <w:szCs w:val="24"/>
        </w:rPr>
        <w:t>t</w:t>
      </w:r>
      <w:r>
        <w:rPr>
          <w:rFonts w:ascii="Times New Roman" w:hAnsi="Times New Roman"/>
          <w:sz w:val="24"/>
          <w:szCs w:val="24"/>
        </w:rPr>
        <w:t xml:space="preserve">ci o kakvoći poredbenih nekretnina </w:t>
      </w:r>
      <w:r w:rsidRPr="00455CC6">
        <w:rPr>
          <w:rFonts w:ascii="Times New Roman" w:eastAsia="Times New Roman" w:hAnsi="Times New Roman" w:cs="Times New Roman"/>
          <w:color w:val="000000"/>
          <w:sz w:val="24"/>
          <w:szCs w:val="24"/>
          <w:lang w:eastAsia="hr-HR"/>
        </w:rPr>
        <w:t>smatraju se razmjernima svrsi za koju su izdani ako se odnose na procjenu vrijednosti pojedinačne nekretnine za koju se pribavljaju.</w:t>
      </w:r>
    </w:p>
    <w:p w14:paraId="32A1DF14" w14:textId="419DF271" w:rsidR="00A07D86" w:rsidRDefault="00A07D86" w:rsidP="00455CC6">
      <w:pPr>
        <w:numPr>
          <w:ilvl w:val="0"/>
          <w:numId w:val="54"/>
        </w:numPr>
        <w:spacing w:after="200"/>
        <w:ind w:left="0" w:firstLine="709"/>
        <w:jc w:val="both"/>
        <w:rPr>
          <w:rFonts w:ascii="Times New Roman" w:hAnsi="Times New Roman"/>
          <w:sz w:val="24"/>
          <w:szCs w:val="24"/>
        </w:rPr>
      </w:pPr>
      <w:r w:rsidRPr="00455CC6">
        <w:rPr>
          <w:rFonts w:ascii="Times New Roman" w:eastAsia="Times New Roman" w:hAnsi="Times New Roman" w:cs="Times New Roman"/>
          <w:color w:val="000000"/>
          <w:sz w:val="24"/>
          <w:szCs w:val="24"/>
          <w:lang w:eastAsia="hr-HR"/>
        </w:rPr>
        <w:t>U sl</w:t>
      </w:r>
      <w:r>
        <w:rPr>
          <w:rFonts w:ascii="Times New Roman" w:hAnsi="Times New Roman"/>
          <w:sz w:val="24"/>
          <w:szCs w:val="24"/>
        </w:rPr>
        <w:t>učaju nedostatka podataka na području nekretnine za koju se izrađuje procjena vrijednosti, moguće je</w:t>
      </w:r>
      <w:r w:rsidR="00B92BED">
        <w:rPr>
          <w:rFonts w:ascii="Times New Roman" w:hAnsi="Times New Roman"/>
          <w:sz w:val="24"/>
          <w:szCs w:val="24"/>
        </w:rPr>
        <w:t>,</w:t>
      </w:r>
      <w:r>
        <w:rPr>
          <w:rFonts w:ascii="Times New Roman" w:hAnsi="Times New Roman"/>
          <w:sz w:val="24"/>
          <w:szCs w:val="24"/>
        </w:rPr>
        <w:t xml:space="preserve"> uz dodatnu an</w:t>
      </w:r>
      <w:r w:rsidR="0040317E">
        <w:rPr>
          <w:rFonts w:ascii="Times New Roman" w:hAnsi="Times New Roman"/>
          <w:sz w:val="24"/>
          <w:szCs w:val="24"/>
        </w:rPr>
        <w:t>alizu i interkvalitativno izjed</w:t>
      </w:r>
      <w:r>
        <w:rPr>
          <w:rFonts w:ascii="Times New Roman" w:hAnsi="Times New Roman"/>
          <w:sz w:val="24"/>
          <w:szCs w:val="24"/>
        </w:rPr>
        <w:t>n</w:t>
      </w:r>
      <w:r w:rsidR="0040317E">
        <w:rPr>
          <w:rFonts w:ascii="Times New Roman" w:hAnsi="Times New Roman"/>
          <w:sz w:val="24"/>
          <w:szCs w:val="24"/>
        </w:rPr>
        <w:t>a</w:t>
      </w:r>
      <w:r>
        <w:rPr>
          <w:rFonts w:ascii="Times New Roman" w:hAnsi="Times New Roman"/>
          <w:sz w:val="24"/>
          <w:szCs w:val="24"/>
        </w:rPr>
        <w:t>čenje</w:t>
      </w:r>
      <w:r w:rsidR="00B92BED">
        <w:rPr>
          <w:rFonts w:ascii="Times New Roman" w:hAnsi="Times New Roman"/>
          <w:sz w:val="24"/>
          <w:szCs w:val="24"/>
        </w:rPr>
        <w:t>,</w:t>
      </w:r>
      <w:r>
        <w:rPr>
          <w:rFonts w:ascii="Times New Roman" w:hAnsi="Times New Roman"/>
          <w:sz w:val="24"/>
          <w:szCs w:val="24"/>
        </w:rPr>
        <w:t xml:space="preserve"> upotrijebiti </w:t>
      </w:r>
      <w:r w:rsidR="00B92BED">
        <w:rPr>
          <w:rFonts w:ascii="Times New Roman" w:hAnsi="Times New Roman"/>
          <w:sz w:val="24"/>
          <w:szCs w:val="24"/>
        </w:rPr>
        <w:t xml:space="preserve">i </w:t>
      </w:r>
      <w:r>
        <w:rPr>
          <w:rFonts w:ascii="Times New Roman" w:hAnsi="Times New Roman"/>
          <w:sz w:val="24"/>
          <w:szCs w:val="24"/>
        </w:rPr>
        <w:t xml:space="preserve">druge podatke koji su dostupni na usporedivim područjima.  </w:t>
      </w:r>
    </w:p>
    <w:p w14:paraId="06F7D271" w14:textId="57E874F3" w:rsidR="00A07D86" w:rsidRDefault="00A07D86" w:rsidP="00455CC6">
      <w:pPr>
        <w:numPr>
          <w:ilvl w:val="0"/>
          <w:numId w:val="54"/>
        </w:numPr>
        <w:spacing w:after="200"/>
        <w:ind w:left="0" w:firstLine="709"/>
        <w:jc w:val="both"/>
        <w:rPr>
          <w:rFonts w:ascii="Times New Roman" w:hAnsi="Times New Roman"/>
          <w:sz w:val="24"/>
          <w:szCs w:val="24"/>
        </w:rPr>
      </w:pPr>
      <w:r>
        <w:rPr>
          <w:rFonts w:ascii="Times New Roman" w:hAnsi="Times New Roman"/>
          <w:sz w:val="24"/>
          <w:szCs w:val="24"/>
        </w:rPr>
        <w:t>Poda</w:t>
      </w:r>
      <w:r w:rsidR="00B92BED">
        <w:rPr>
          <w:rFonts w:ascii="Times New Roman" w:hAnsi="Times New Roman"/>
          <w:sz w:val="24"/>
          <w:szCs w:val="24"/>
        </w:rPr>
        <w:t>t</w:t>
      </w:r>
      <w:r>
        <w:rPr>
          <w:rFonts w:ascii="Times New Roman" w:hAnsi="Times New Roman"/>
          <w:sz w:val="24"/>
          <w:szCs w:val="24"/>
        </w:rPr>
        <w:t>ci iz stav</w:t>
      </w:r>
      <w:r w:rsidR="00545EBE">
        <w:rPr>
          <w:rFonts w:ascii="Times New Roman" w:hAnsi="Times New Roman"/>
          <w:sz w:val="24"/>
          <w:szCs w:val="24"/>
        </w:rPr>
        <w:t>a</w:t>
      </w:r>
      <w:r>
        <w:rPr>
          <w:rFonts w:ascii="Times New Roman" w:hAnsi="Times New Roman"/>
          <w:sz w:val="24"/>
          <w:szCs w:val="24"/>
        </w:rPr>
        <w:t xml:space="preserve">ka 1. </w:t>
      </w:r>
      <w:r w:rsidR="00B91C7A">
        <w:rPr>
          <w:rFonts w:ascii="Times New Roman" w:hAnsi="Times New Roman"/>
          <w:sz w:val="24"/>
          <w:szCs w:val="24"/>
        </w:rPr>
        <w:t xml:space="preserve">i 2. </w:t>
      </w:r>
      <w:r>
        <w:rPr>
          <w:rFonts w:ascii="Times New Roman" w:hAnsi="Times New Roman"/>
          <w:sz w:val="24"/>
          <w:szCs w:val="24"/>
        </w:rPr>
        <w:t xml:space="preserve">ovoga članka ne mogu biti stariji od 4 (četiri) godine u odnosu na dan </w:t>
      </w:r>
      <w:r w:rsidRPr="00455CC6">
        <w:rPr>
          <w:rFonts w:ascii="Times New Roman" w:eastAsia="Times New Roman" w:hAnsi="Times New Roman" w:cs="Times New Roman"/>
          <w:color w:val="000000"/>
          <w:sz w:val="24"/>
          <w:szCs w:val="24"/>
          <w:lang w:eastAsia="hr-HR"/>
        </w:rPr>
        <w:t>vrednovanja</w:t>
      </w:r>
      <w:r>
        <w:rPr>
          <w:rFonts w:ascii="Times New Roman" w:hAnsi="Times New Roman"/>
          <w:sz w:val="24"/>
          <w:szCs w:val="24"/>
        </w:rPr>
        <w:t>, osim ako je drugačije posebno traženo u zadatku za izradu procjene vrijednosti nekretnine.</w:t>
      </w:r>
    </w:p>
    <w:p w14:paraId="21C635F9" w14:textId="77777777" w:rsidR="00A07D86" w:rsidRPr="00ED3D31" w:rsidRDefault="00A07D86" w:rsidP="00ED3D31">
      <w:pPr>
        <w:pStyle w:val="Heading2"/>
        <w:spacing w:before="100" w:beforeAutospacing="1" w:after="100" w:afterAutospacing="1" w:line="240" w:lineRule="auto"/>
        <w:rPr>
          <w:b w:val="0"/>
          <w:color w:val="auto"/>
          <w:sz w:val="26"/>
          <w:szCs w:val="26"/>
        </w:rPr>
      </w:pPr>
      <w:bookmarkStart w:id="56" w:name="_Toc387056275"/>
      <w:r w:rsidRPr="00ED3D31">
        <w:rPr>
          <w:b w:val="0"/>
          <w:color w:val="auto"/>
          <w:sz w:val="26"/>
          <w:szCs w:val="26"/>
        </w:rPr>
        <w:t>Izdavanje podataka</w:t>
      </w:r>
      <w:bookmarkEnd w:id="56"/>
    </w:p>
    <w:p w14:paraId="4C115737" w14:textId="344180D6"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FC4F1A" w:rsidRPr="00ED3D31">
        <w:rPr>
          <w:rFonts w:ascii="Times New Roman" w:hAnsi="Times New Roman"/>
          <w:sz w:val="24"/>
          <w:szCs w:val="24"/>
        </w:rPr>
        <w:t>58</w:t>
      </w:r>
      <w:r w:rsidRPr="00ED3D31">
        <w:rPr>
          <w:rFonts w:ascii="Times New Roman" w:hAnsi="Times New Roman"/>
          <w:sz w:val="24"/>
          <w:szCs w:val="24"/>
        </w:rPr>
        <w:t>.</w:t>
      </w:r>
    </w:p>
    <w:p w14:paraId="504BB6F1" w14:textId="4A13E627" w:rsidR="00A07D86" w:rsidRDefault="00A07D86" w:rsidP="00455CC6">
      <w:pPr>
        <w:numPr>
          <w:ilvl w:val="0"/>
          <w:numId w:val="55"/>
        </w:numPr>
        <w:spacing w:after="200"/>
        <w:ind w:left="0" w:firstLine="709"/>
        <w:jc w:val="both"/>
        <w:rPr>
          <w:rFonts w:ascii="Times New Roman" w:hAnsi="Times New Roman"/>
          <w:sz w:val="24"/>
          <w:szCs w:val="24"/>
        </w:rPr>
      </w:pPr>
      <w:r w:rsidRPr="007621F1">
        <w:rPr>
          <w:rFonts w:ascii="Times New Roman" w:hAnsi="Times New Roman"/>
          <w:sz w:val="24"/>
          <w:szCs w:val="24"/>
        </w:rPr>
        <w:t>Opravdani interes</w:t>
      </w:r>
      <w:r>
        <w:rPr>
          <w:rFonts w:ascii="Times New Roman" w:hAnsi="Times New Roman"/>
          <w:sz w:val="24"/>
          <w:szCs w:val="24"/>
        </w:rPr>
        <w:t xml:space="preserve"> za pri</w:t>
      </w:r>
      <w:r w:rsidR="003544A9">
        <w:rPr>
          <w:rFonts w:ascii="Times New Roman" w:hAnsi="Times New Roman"/>
          <w:sz w:val="24"/>
          <w:szCs w:val="24"/>
        </w:rPr>
        <w:t xml:space="preserve">bavljanje podataka iz članka </w:t>
      </w:r>
      <w:r w:rsidR="00750F75">
        <w:rPr>
          <w:rFonts w:ascii="Times New Roman" w:hAnsi="Times New Roman"/>
          <w:sz w:val="24"/>
          <w:szCs w:val="24"/>
        </w:rPr>
        <w:t>57</w:t>
      </w:r>
      <w:r w:rsidRPr="00552497">
        <w:rPr>
          <w:rFonts w:ascii="Times New Roman" w:hAnsi="Times New Roman"/>
          <w:sz w:val="24"/>
          <w:szCs w:val="24"/>
        </w:rPr>
        <w:t>.</w:t>
      </w:r>
      <w:r>
        <w:rPr>
          <w:rFonts w:ascii="Times New Roman" w:hAnsi="Times New Roman"/>
          <w:sz w:val="24"/>
          <w:szCs w:val="24"/>
        </w:rPr>
        <w:t xml:space="preserve"> stav</w:t>
      </w:r>
      <w:r w:rsidR="00B92BED">
        <w:rPr>
          <w:rFonts w:ascii="Times New Roman" w:hAnsi="Times New Roman"/>
          <w:sz w:val="24"/>
          <w:szCs w:val="24"/>
        </w:rPr>
        <w:t>ak</w:t>
      </w:r>
      <w:r w:rsidR="00D31ECB">
        <w:rPr>
          <w:rFonts w:ascii="Times New Roman" w:hAnsi="Times New Roman"/>
          <w:sz w:val="24"/>
          <w:szCs w:val="24"/>
        </w:rPr>
        <w:t>a</w:t>
      </w:r>
      <w:r>
        <w:rPr>
          <w:rFonts w:ascii="Times New Roman" w:hAnsi="Times New Roman"/>
          <w:sz w:val="24"/>
          <w:szCs w:val="24"/>
        </w:rPr>
        <w:t xml:space="preserve"> 1. i 2</w:t>
      </w:r>
      <w:r w:rsidRPr="00C5485E">
        <w:rPr>
          <w:rFonts w:ascii="Times New Roman" w:hAnsi="Times New Roman"/>
          <w:sz w:val="24"/>
          <w:szCs w:val="24"/>
        </w:rPr>
        <w:t>. ovog</w:t>
      </w:r>
      <w:r w:rsidR="00DA5F67">
        <w:rPr>
          <w:rFonts w:ascii="Times New Roman" w:hAnsi="Times New Roman"/>
          <w:sz w:val="24"/>
          <w:szCs w:val="24"/>
        </w:rPr>
        <w:t>a</w:t>
      </w:r>
      <w:r w:rsidRPr="00C5485E">
        <w:rPr>
          <w:rFonts w:ascii="Times New Roman" w:hAnsi="Times New Roman"/>
          <w:sz w:val="24"/>
          <w:szCs w:val="24"/>
        </w:rPr>
        <w:t xml:space="preserve"> Zakon</w:t>
      </w:r>
      <w:r w:rsidR="00872EA2">
        <w:rPr>
          <w:rFonts w:ascii="Times New Roman" w:hAnsi="Times New Roman"/>
          <w:sz w:val="24"/>
          <w:szCs w:val="24"/>
        </w:rPr>
        <w:t xml:space="preserve">a </w:t>
      </w:r>
      <w:r>
        <w:rPr>
          <w:rFonts w:ascii="Times New Roman" w:hAnsi="Times New Roman"/>
          <w:sz w:val="24"/>
          <w:szCs w:val="24"/>
        </w:rPr>
        <w:t xml:space="preserve">imaju pravosudna i upravna tijela te procjenitelji u svrhu izrade procjembenih elaborata. </w:t>
      </w:r>
      <w:r w:rsidRPr="007621F1">
        <w:rPr>
          <w:rFonts w:ascii="Times New Roman" w:hAnsi="Times New Roman"/>
          <w:sz w:val="24"/>
          <w:szCs w:val="24"/>
        </w:rPr>
        <w:t xml:space="preserve"> </w:t>
      </w:r>
    </w:p>
    <w:p w14:paraId="03B60CDA" w14:textId="787155CF" w:rsidR="00A07D86" w:rsidRPr="008D25F9" w:rsidRDefault="00A07D86" w:rsidP="00455CC6">
      <w:pPr>
        <w:numPr>
          <w:ilvl w:val="0"/>
          <w:numId w:val="55"/>
        </w:numPr>
        <w:spacing w:after="200"/>
        <w:ind w:left="0" w:firstLine="709"/>
        <w:jc w:val="both"/>
        <w:rPr>
          <w:rFonts w:ascii="Times New Roman" w:hAnsi="Times New Roman"/>
          <w:sz w:val="24"/>
          <w:szCs w:val="24"/>
        </w:rPr>
      </w:pPr>
      <w:r w:rsidRPr="008D25F9">
        <w:rPr>
          <w:rFonts w:ascii="Times New Roman" w:hAnsi="Times New Roman"/>
          <w:sz w:val="24"/>
          <w:szCs w:val="24"/>
        </w:rPr>
        <w:t xml:space="preserve">Ako se </w:t>
      </w:r>
      <w:r>
        <w:rPr>
          <w:rFonts w:ascii="Times New Roman" w:hAnsi="Times New Roman"/>
          <w:sz w:val="24"/>
          <w:szCs w:val="24"/>
        </w:rPr>
        <w:t>poda</w:t>
      </w:r>
      <w:r w:rsidR="00B92BED">
        <w:rPr>
          <w:rFonts w:ascii="Times New Roman" w:hAnsi="Times New Roman"/>
          <w:sz w:val="24"/>
          <w:szCs w:val="24"/>
        </w:rPr>
        <w:t>t</w:t>
      </w:r>
      <w:r>
        <w:rPr>
          <w:rFonts w:ascii="Times New Roman" w:hAnsi="Times New Roman"/>
          <w:sz w:val="24"/>
          <w:szCs w:val="24"/>
        </w:rPr>
        <w:t>ci</w:t>
      </w:r>
      <w:r w:rsidR="003544A9">
        <w:rPr>
          <w:rFonts w:ascii="Times New Roman" w:hAnsi="Times New Roman"/>
          <w:sz w:val="24"/>
          <w:szCs w:val="24"/>
        </w:rPr>
        <w:t xml:space="preserve"> iz članka </w:t>
      </w:r>
      <w:r w:rsidR="00750F75">
        <w:rPr>
          <w:rFonts w:ascii="Times New Roman" w:hAnsi="Times New Roman"/>
          <w:sz w:val="24"/>
          <w:szCs w:val="24"/>
        </w:rPr>
        <w:t>57</w:t>
      </w:r>
      <w:r w:rsidRPr="005442EE">
        <w:rPr>
          <w:rFonts w:ascii="Times New Roman" w:hAnsi="Times New Roman"/>
          <w:sz w:val="24"/>
          <w:szCs w:val="24"/>
        </w:rPr>
        <w:t>.</w:t>
      </w:r>
      <w:r w:rsidRPr="00552497">
        <w:rPr>
          <w:rFonts w:ascii="Times New Roman" w:hAnsi="Times New Roman"/>
          <w:sz w:val="24"/>
          <w:szCs w:val="24"/>
        </w:rPr>
        <w:t xml:space="preserve"> </w:t>
      </w:r>
      <w:r w:rsidR="00B92BED">
        <w:rPr>
          <w:rFonts w:ascii="Times New Roman" w:hAnsi="Times New Roman"/>
          <w:sz w:val="24"/>
          <w:szCs w:val="24"/>
        </w:rPr>
        <w:t>stavak</w:t>
      </w:r>
      <w:r w:rsidR="00D31ECB">
        <w:rPr>
          <w:rFonts w:ascii="Times New Roman" w:hAnsi="Times New Roman"/>
          <w:sz w:val="24"/>
          <w:szCs w:val="24"/>
        </w:rPr>
        <w:t>a</w:t>
      </w:r>
      <w:r>
        <w:rPr>
          <w:rFonts w:ascii="Times New Roman" w:hAnsi="Times New Roman"/>
          <w:sz w:val="24"/>
          <w:szCs w:val="24"/>
        </w:rPr>
        <w:t xml:space="preserve"> 1. </w:t>
      </w:r>
      <w:r w:rsidR="00B91C7A">
        <w:rPr>
          <w:rFonts w:ascii="Times New Roman" w:hAnsi="Times New Roman"/>
          <w:sz w:val="24"/>
          <w:szCs w:val="24"/>
        </w:rPr>
        <w:t xml:space="preserve">i 2. </w:t>
      </w:r>
      <w:r w:rsidRPr="00C5485E">
        <w:rPr>
          <w:rFonts w:ascii="Times New Roman" w:hAnsi="Times New Roman"/>
          <w:sz w:val="24"/>
          <w:szCs w:val="24"/>
        </w:rPr>
        <w:t>ovog</w:t>
      </w:r>
      <w:r w:rsidR="00DA5F67">
        <w:rPr>
          <w:rFonts w:ascii="Times New Roman" w:hAnsi="Times New Roman"/>
          <w:sz w:val="24"/>
          <w:szCs w:val="24"/>
        </w:rPr>
        <w:t>a</w:t>
      </w:r>
      <w:r w:rsidRPr="00C5485E">
        <w:rPr>
          <w:rFonts w:ascii="Times New Roman" w:hAnsi="Times New Roman"/>
          <w:sz w:val="24"/>
          <w:szCs w:val="24"/>
        </w:rPr>
        <w:t xml:space="preserve"> Zakona </w:t>
      </w:r>
      <w:r w:rsidRPr="008D25F9">
        <w:rPr>
          <w:rFonts w:ascii="Times New Roman" w:hAnsi="Times New Roman"/>
          <w:sz w:val="24"/>
          <w:szCs w:val="24"/>
        </w:rPr>
        <w:t xml:space="preserve">smatraju osobnim </w:t>
      </w:r>
      <w:r>
        <w:rPr>
          <w:rFonts w:ascii="Times New Roman" w:hAnsi="Times New Roman"/>
          <w:sz w:val="24"/>
          <w:szCs w:val="24"/>
        </w:rPr>
        <w:t>poda</w:t>
      </w:r>
      <w:r w:rsidR="00B92BED">
        <w:rPr>
          <w:rFonts w:ascii="Times New Roman" w:hAnsi="Times New Roman"/>
          <w:sz w:val="24"/>
          <w:szCs w:val="24"/>
        </w:rPr>
        <w:t>t</w:t>
      </w:r>
      <w:r>
        <w:rPr>
          <w:rFonts w:ascii="Times New Roman" w:hAnsi="Times New Roman"/>
          <w:sz w:val="24"/>
          <w:szCs w:val="24"/>
        </w:rPr>
        <w:t>ci</w:t>
      </w:r>
      <w:r w:rsidRPr="008D25F9">
        <w:rPr>
          <w:rFonts w:ascii="Times New Roman" w:hAnsi="Times New Roman"/>
          <w:sz w:val="24"/>
          <w:szCs w:val="24"/>
        </w:rPr>
        <w:t xml:space="preserve">ma prema posebnom zakonu koji uređuje područje zaštite osobnih podataka, tada su procjenitelji </w:t>
      </w:r>
      <w:r w:rsidR="00B92BED">
        <w:rPr>
          <w:rFonts w:ascii="Times New Roman" w:hAnsi="Times New Roman"/>
          <w:sz w:val="24"/>
          <w:szCs w:val="24"/>
        </w:rPr>
        <w:t xml:space="preserve">prilikom </w:t>
      </w:r>
      <w:r w:rsidRPr="008D25F9">
        <w:rPr>
          <w:rFonts w:ascii="Times New Roman" w:hAnsi="Times New Roman"/>
          <w:sz w:val="24"/>
          <w:szCs w:val="24"/>
        </w:rPr>
        <w:t xml:space="preserve">izrade procjembenih elaborata dužni s navedenim </w:t>
      </w:r>
      <w:r>
        <w:rPr>
          <w:rFonts w:ascii="Times New Roman" w:hAnsi="Times New Roman"/>
          <w:sz w:val="24"/>
          <w:szCs w:val="24"/>
        </w:rPr>
        <w:t>poda</w:t>
      </w:r>
      <w:r w:rsidR="00EA234A">
        <w:rPr>
          <w:rFonts w:ascii="Times New Roman" w:hAnsi="Times New Roman"/>
          <w:sz w:val="24"/>
          <w:szCs w:val="24"/>
        </w:rPr>
        <w:t>t</w:t>
      </w:r>
      <w:r>
        <w:rPr>
          <w:rFonts w:ascii="Times New Roman" w:hAnsi="Times New Roman"/>
          <w:sz w:val="24"/>
          <w:szCs w:val="24"/>
        </w:rPr>
        <w:t>ci</w:t>
      </w:r>
      <w:r w:rsidRPr="008D25F9">
        <w:rPr>
          <w:rFonts w:ascii="Times New Roman" w:hAnsi="Times New Roman"/>
          <w:sz w:val="24"/>
          <w:szCs w:val="24"/>
        </w:rPr>
        <w:t>ma postupati sukladno posebnom zakonu kojim se uređuje područje zaštite osobnih podataka.</w:t>
      </w:r>
    </w:p>
    <w:p w14:paraId="7A17BDBD" w14:textId="0E0F2D2C" w:rsidR="00A07D86" w:rsidRDefault="00A07D86" w:rsidP="00483CB0">
      <w:pPr>
        <w:numPr>
          <w:ilvl w:val="0"/>
          <w:numId w:val="55"/>
        </w:numPr>
        <w:spacing w:after="200"/>
        <w:ind w:left="0" w:firstLine="709"/>
        <w:jc w:val="both"/>
        <w:rPr>
          <w:rFonts w:ascii="Times New Roman" w:hAnsi="Times New Roman"/>
          <w:sz w:val="24"/>
          <w:szCs w:val="24"/>
        </w:rPr>
      </w:pPr>
      <w:r w:rsidRPr="00D006D9">
        <w:rPr>
          <w:rFonts w:ascii="Times New Roman" w:hAnsi="Times New Roman"/>
          <w:sz w:val="24"/>
          <w:szCs w:val="24"/>
        </w:rPr>
        <w:lastRenderedPageBreak/>
        <w:t xml:space="preserve">U zahtjevu </w:t>
      </w:r>
      <w:r w:rsidR="003544A9">
        <w:rPr>
          <w:rFonts w:ascii="Times New Roman" w:hAnsi="Times New Roman"/>
          <w:sz w:val="24"/>
          <w:szCs w:val="24"/>
        </w:rPr>
        <w:t xml:space="preserve">za izdavanje podatka iz članka </w:t>
      </w:r>
      <w:r w:rsidR="00750F75">
        <w:rPr>
          <w:rFonts w:ascii="Times New Roman" w:hAnsi="Times New Roman"/>
          <w:sz w:val="24"/>
          <w:szCs w:val="24"/>
        </w:rPr>
        <w:t>57</w:t>
      </w:r>
      <w:r w:rsidRPr="005442EE">
        <w:rPr>
          <w:rFonts w:ascii="Times New Roman" w:hAnsi="Times New Roman"/>
          <w:sz w:val="24"/>
          <w:szCs w:val="24"/>
        </w:rPr>
        <w:t>.</w:t>
      </w:r>
      <w:r w:rsidR="00B92BED">
        <w:rPr>
          <w:rFonts w:ascii="Times New Roman" w:hAnsi="Times New Roman"/>
          <w:sz w:val="24"/>
          <w:szCs w:val="24"/>
        </w:rPr>
        <w:t xml:space="preserve"> stavak</w:t>
      </w:r>
      <w:r w:rsidR="00D31ECB">
        <w:rPr>
          <w:rFonts w:ascii="Times New Roman" w:hAnsi="Times New Roman"/>
          <w:sz w:val="24"/>
          <w:szCs w:val="24"/>
        </w:rPr>
        <w:t>a</w:t>
      </w:r>
      <w:r w:rsidRPr="00D006D9">
        <w:rPr>
          <w:rFonts w:ascii="Times New Roman" w:hAnsi="Times New Roman"/>
          <w:sz w:val="24"/>
          <w:szCs w:val="24"/>
        </w:rPr>
        <w:t xml:space="preserve"> 1. </w:t>
      </w:r>
      <w:r w:rsidR="00B91C7A">
        <w:rPr>
          <w:rFonts w:ascii="Times New Roman" w:hAnsi="Times New Roman"/>
          <w:sz w:val="24"/>
          <w:szCs w:val="24"/>
        </w:rPr>
        <w:t xml:space="preserve">i 2. </w:t>
      </w:r>
      <w:r w:rsidRPr="00C5485E">
        <w:rPr>
          <w:rFonts w:ascii="Times New Roman" w:hAnsi="Times New Roman"/>
          <w:sz w:val="24"/>
          <w:szCs w:val="24"/>
        </w:rPr>
        <w:t>ovog</w:t>
      </w:r>
      <w:r w:rsidR="00DA5F67">
        <w:rPr>
          <w:rFonts w:ascii="Times New Roman" w:hAnsi="Times New Roman"/>
          <w:sz w:val="24"/>
          <w:szCs w:val="24"/>
        </w:rPr>
        <w:t>a</w:t>
      </w:r>
      <w:r w:rsidRPr="00C5485E">
        <w:rPr>
          <w:rFonts w:ascii="Times New Roman" w:hAnsi="Times New Roman"/>
          <w:sz w:val="24"/>
          <w:szCs w:val="24"/>
        </w:rPr>
        <w:t xml:space="preserve"> Zakona  </w:t>
      </w:r>
      <w:r w:rsidRPr="00D006D9">
        <w:rPr>
          <w:rFonts w:ascii="Times New Roman" w:hAnsi="Times New Roman"/>
          <w:sz w:val="24"/>
          <w:szCs w:val="24"/>
        </w:rPr>
        <w:t>uvjeti za dohvat podataka (područje i vremenski raspon) moraju biti odabran</w:t>
      </w:r>
      <w:r w:rsidR="00B92BED">
        <w:rPr>
          <w:rFonts w:ascii="Times New Roman" w:hAnsi="Times New Roman"/>
          <w:sz w:val="24"/>
          <w:szCs w:val="24"/>
        </w:rPr>
        <w:t>i logično i racionalno te se ob</w:t>
      </w:r>
      <w:r w:rsidRPr="00D006D9">
        <w:rPr>
          <w:rFonts w:ascii="Times New Roman" w:hAnsi="Times New Roman"/>
          <w:sz w:val="24"/>
          <w:szCs w:val="24"/>
        </w:rPr>
        <w:t xml:space="preserve">vezno obrazlažu u </w:t>
      </w:r>
      <w:r>
        <w:rPr>
          <w:rFonts w:ascii="Times New Roman" w:hAnsi="Times New Roman"/>
          <w:sz w:val="24"/>
          <w:szCs w:val="24"/>
        </w:rPr>
        <w:t>p</w:t>
      </w:r>
      <w:r w:rsidRPr="00D006D9">
        <w:rPr>
          <w:rFonts w:ascii="Times New Roman" w:hAnsi="Times New Roman"/>
          <w:sz w:val="24"/>
          <w:szCs w:val="24"/>
        </w:rPr>
        <w:t xml:space="preserve">rocjembenom elaboratu. </w:t>
      </w:r>
    </w:p>
    <w:p w14:paraId="3ECC64CD" w14:textId="77777777" w:rsidR="00D867F6" w:rsidRDefault="00D867F6" w:rsidP="00D867F6">
      <w:pPr>
        <w:spacing w:after="200"/>
        <w:jc w:val="both"/>
        <w:rPr>
          <w:rFonts w:ascii="Times New Roman" w:hAnsi="Times New Roman"/>
          <w:sz w:val="24"/>
          <w:szCs w:val="24"/>
        </w:rPr>
      </w:pPr>
    </w:p>
    <w:p w14:paraId="4243CFC2" w14:textId="77777777" w:rsidR="00D867F6" w:rsidRDefault="00D867F6" w:rsidP="00D867F6">
      <w:pPr>
        <w:spacing w:after="200"/>
        <w:jc w:val="both"/>
        <w:rPr>
          <w:rFonts w:ascii="Times New Roman" w:hAnsi="Times New Roman"/>
          <w:sz w:val="24"/>
          <w:szCs w:val="24"/>
        </w:rPr>
      </w:pPr>
    </w:p>
    <w:p w14:paraId="2EDE693F" w14:textId="2B34CBC2"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 xml:space="preserve">Članak </w:t>
      </w:r>
      <w:r w:rsidR="00FC4F1A" w:rsidRPr="00ED3D31">
        <w:rPr>
          <w:rFonts w:ascii="Times New Roman" w:hAnsi="Times New Roman"/>
          <w:sz w:val="24"/>
          <w:szCs w:val="24"/>
        </w:rPr>
        <w:t>59</w:t>
      </w:r>
      <w:r w:rsidRPr="00ED3D31">
        <w:rPr>
          <w:rFonts w:ascii="Times New Roman" w:hAnsi="Times New Roman"/>
          <w:sz w:val="24"/>
          <w:szCs w:val="24"/>
        </w:rPr>
        <w:t>.</w:t>
      </w:r>
    </w:p>
    <w:p w14:paraId="25785A13" w14:textId="326A42E7" w:rsidR="00A07D86" w:rsidRDefault="00A07D86" w:rsidP="00A07D86">
      <w:pPr>
        <w:ind w:firstLine="708"/>
        <w:jc w:val="both"/>
        <w:rPr>
          <w:rFonts w:ascii="Times New Roman" w:hAnsi="Times New Roman"/>
          <w:sz w:val="24"/>
          <w:szCs w:val="24"/>
        </w:rPr>
      </w:pPr>
      <w:r w:rsidRPr="007621F1">
        <w:rPr>
          <w:rFonts w:ascii="Times New Roman" w:hAnsi="Times New Roman"/>
          <w:sz w:val="24"/>
          <w:szCs w:val="24"/>
        </w:rPr>
        <w:t>U slučaju nedostatka javno dostupnih podataka za trošak gradnje i odr</w:t>
      </w:r>
      <w:r>
        <w:rPr>
          <w:rFonts w:ascii="Times New Roman" w:hAnsi="Times New Roman"/>
          <w:sz w:val="24"/>
          <w:szCs w:val="24"/>
        </w:rPr>
        <w:t xml:space="preserve">živog vijeka korištenja građevina u Republici Hrvatskoj, </w:t>
      </w:r>
      <w:r w:rsidR="00B92BED">
        <w:rPr>
          <w:rFonts w:ascii="Times New Roman" w:hAnsi="Times New Roman"/>
          <w:sz w:val="24"/>
          <w:szCs w:val="24"/>
        </w:rPr>
        <w:t>takvi podatci</w:t>
      </w:r>
      <w:r>
        <w:rPr>
          <w:rFonts w:ascii="Times New Roman" w:hAnsi="Times New Roman"/>
          <w:sz w:val="24"/>
          <w:szCs w:val="24"/>
        </w:rPr>
        <w:t xml:space="preserve"> </w:t>
      </w:r>
      <w:r w:rsidRPr="007621F1">
        <w:rPr>
          <w:rFonts w:ascii="Times New Roman" w:hAnsi="Times New Roman"/>
          <w:sz w:val="24"/>
          <w:szCs w:val="24"/>
        </w:rPr>
        <w:t xml:space="preserve">mogu biti preuzeti iz javno dostupnih podataka zemalja </w:t>
      </w:r>
      <w:r>
        <w:rPr>
          <w:rFonts w:ascii="Times New Roman" w:hAnsi="Times New Roman"/>
          <w:sz w:val="24"/>
          <w:szCs w:val="24"/>
        </w:rPr>
        <w:t xml:space="preserve">članica </w:t>
      </w:r>
      <w:r w:rsidRPr="007621F1">
        <w:rPr>
          <w:rFonts w:ascii="Times New Roman" w:hAnsi="Times New Roman"/>
          <w:sz w:val="24"/>
          <w:szCs w:val="24"/>
        </w:rPr>
        <w:t>E</w:t>
      </w:r>
      <w:r>
        <w:rPr>
          <w:rFonts w:ascii="Times New Roman" w:hAnsi="Times New Roman"/>
          <w:sz w:val="24"/>
          <w:szCs w:val="24"/>
        </w:rPr>
        <w:t>uropske unije</w:t>
      </w:r>
      <w:r w:rsidR="00B92BED">
        <w:rPr>
          <w:rFonts w:ascii="Times New Roman" w:hAnsi="Times New Roman"/>
          <w:sz w:val="24"/>
          <w:szCs w:val="24"/>
        </w:rPr>
        <w:t>,</w:t>
      </w:r>
      <w:r w:rsidR="00BD515B">
        <w:rPr>
          <w:rFonts w:ascii="Times New Roman" w:hAnsi="Times New Roman"/>
          <w:sz w:val="24"/>
          <w:szCs w:val="24"/>
        </w:rPr>
        <w:t xml:space="preserve"> uz </w:t>
      </w:r>
      <w:r w:rsidR="002B2EAF">
        <w:rPr>
          <w:rFonts w:ascii="Times New Roman" w:hAnsi="Times New Roman"/>
          <w:sz w:val="24"/>
          <w:szCs w:val="24"/>
        </w:rPr>
        <w:t>uvažavanje posebnosti</w:t>
      </w:r>
      <w:r w:rsidRPr="007621F1">
        <w:rPr>
          <w:rFonts w:ascii="Times New Roman" w:hAnsi="Times New Roman"/>
          <w:sz w:val="24"/>
          <w:szCs w:val="24"/>
        </w:rPr>
        <w:t xml:space="preserve">. </w:t>
      </w:r>
    </w:p>
    <w:p w14:paraId="0AC628EE" w14:textId="77777777" w:rsidR="00BC3398" w:rsidRDefault="00BC3398" w:rsidP="00A07D86">
      <w:pPr>
        <w:ind w:firstLine="708"/>
        <w:jc w:val="both"/>
        <w:rPr>
          <w:rFonts w:ascii="Times New Roman" w:hAnsi="Times New Roman"/>
          <w:sz w:val="24"/>
          <w:szCs w:val="24"/>
        </w:rPr>
      </w:pPr>
    </w:p>
    <w:p w14:paraId="5773F3C7" w14:textId="06E862DC" w:rsidR="002873F2" w:rsidRPr="00ED3D31" w:rsidRDefault="00606AFE" w:rsidP="00ED3D31">
      <w:pPr>
        <w:pStyle w:val="Heading1"/>
        <w:numPr>
          <w:ilvl w:val="0"/>
          <w:numId w:val="3"/>
        </w:numPr>
        <w:spacing w:before="100" w:beforeAutospacing="1" w:after="100" w:afterAutospacing="1" w:line="240" w:lineRule="auto"/>
        <w:ind w:left="0"/>
        <w:rPr>
          <w:sz w:val="26"/>
          <w:szCs w:val="26"/>
          <w:lang w:val="hr-HR"/>
        </w:rPr>
      </w:pPr>
      <w:r w:rsidRPr="00ED3D31">
        <w:rPr>
          <w:sz w:val="26"/>
          <w:szCs w:val="26"/>
          <w:lang w:val="hr-HR"/>
        </w:rPr>
        <w:t xml:space="preserve"> </w:t>
      </w:r>
      <w:r w:rsidR="00A07D86" w:rsidRPr="00ED3D31">
        <w:rPr>
          <w:sz w:val="26"/>
          <w:szCs w:val="26"/>
          <w:lang w:val="hr-HR"/>
        </w:rPr>
        <w:t>NADZOR</w:t>
      </w:r>
    </w:p>
    <w:p w14:paraId="36EDB8EC" w14:textId="0BC849F5" w:rsidR="004C423C" w:rsidRPr="00ED3D31" w:rsidRDefault="00083B29" w:rsidP="00ED3D31">
      <w:pPr>
        <w:spacing w:before="100" w:beforeAutospacing="1" w:after="100" w:afterAutospacing="1" w:line="240" w:lineRule="auto"/>
        <w:jc w:val="center"/>
        <w:rPr>
          <w:rFonts w:ascii="Times New Roman" w:hAnsi="Times New Roman" w:cs="Times New Roman"/>
          <w:sz w:val="24"/>
          <w:szCs w:val="24"/>
        </w:rPr>
      </w:pPr>
      <w:r w:rsidRPr="00ED3D31">
        <w:rPr>
          <w:rFonts w:ascii="Times New Roman" w:hAnsi="Times New Roman" w:cs="Times New Roman"/>
          <w:sz w:val="24"/>
          <w:szCs w:val="24"/>
        </w:rPr>
        <w:t xml:space="preserve">Članak </w:t>
      </w:r>
      <w:r w:rsidR="00982D1A" w:rsidRPr="00ED3D31">
        <w:rPr>
          <w:rFonts w:ascii="Times New Roman" w:hAnsi="Times New Roman" w:cs="Times New Roman"/>
          <w:sz w:val="24"/>
          <w:szCs w:val="24"/>
        </w:rPr>
        <w:t>6</w:t>
      </w:r>
      <w:r w:rsidR="00FC4F1A" w:rsidRPr="00ED3D31">
        <w:rPr>
          <w:rFonts w:ascii="Times New Roman" w:hAnsi="Times New Roman" w:cs="Times New Roman"/>
          <w:sz w:val="24"/>
          <w:szCs w:val="24"/>
        </w:rPr>
        <w:t>0</w:t>
      </w:r>
      <w:r w:rsidRPr="00ED3D31">
        <w:rPr>
          <w:rFonts w:ascii="Times New Roman" w:hAnsi="Times New Roman" w:cs="Times New Roman"/>
          <w:sz w:val="24"/>
          <w:szCs w:val="24"/>
        </w:rPr>
        <w:t>.</w:t>
      </w:r>
    </w:p>
    <w:p w14:paraId="28401F17" w14:textId="7CA01E28" w:rsidR="002B2EAF" w:rsidRDefault="00C5485E" w:rsidP="00455CC6">
      <w:pPr>
        <w:numPr>
          <w:ilvl w:val="0"/>
          <w:numId w:val="56"/>
        </w:numPr>
        <w:spacing w:after="200"/>
        <w:ind w:left="0" w:firstLine="709"/>
        <w:jc w:val="both"/>
        <w:rPr>
          <w:rFonts w:ascii="Times New Roman" w:hAnsi="Times New Roman" w:cs="Times New Roman"/>
          <w:sz w:val="24"/>
          <w:szCs w:val="24"/>
        </w:rPr>
      </w:pPr>
      <w:r w:rsidRPr="00872EA2">
        <w:rPr>
          <w:rFonts w:ascii="Times New Roman" w:hAnsi="Times New Roman"/>
          <w:sz w:val="24"/>
          <w:szCs w:val="24"/>
        </w:rPr>
        <w:t>Nadzor</w:t>
      </w:r>
      <w:r w:rsidRPr="004814C8">
        <w:rPr>
          <w:rFonts w:ascii="Times New Roman" w:hAnsi="Times New Roman" w:cs="Times New Roman"/>
          <w:sz w:val="24"/>
          <w:szCs w:val="24"/>
        </w:rPr>
        <w:t xml:space="preserve"> nad provedbom ovog</w:t>
      </w:r>
      <w:r w:rsidR="00B92BED">
        <w:rPr>
          <w:rFonts w:ascii="Times New Roman" w:hAnsi="Times New Roman" w:cs="Times New Roman"/>
          <w:sz w:val="24"/>
          <w:szCs w:val="24"/>
        </w:rPr>
        <w:t>a</w:t>
      </w:r>
      <w:r w:rsidRPr="004814C8">
        <w:rPr>
          <w:rFonts w:ascii="Times New Roman" w:hAnsi="Times New Roman" w:cs="Times New Roman"/>
          <w:sz w:val="24"/>
          <w:szCs w:val="24"/>
        </w:rPr>
        <w:t xml:space="preserve"> Zakona i propisa donesenih na temelju ovog</w:t>
      </w:r>
      <w:r w:rsidR="00B92BED">
        <w:rPr>
          <w:rFonts w:ascii="Times New Roman" w:hAnsi="Times New Roman" w:cs="Times New Roman"/>
          <w:sz w:val="24"/>
          <w:szCs w:val="24"/>
        </w:rPr>
        <w:t>a</w:t>
      </w:r>
      <w:r w:rsidRPr="004814C8">
        <w:rPr>
          <w:rFonts w:ascii="Times New Roman" w:hAnsi="Times New Roman" w:cs="Times New Roman"/>
          <w:sz w:val="24"/>
          <w:szCs w:val="24"/>
        </w:rPr>
        <w:t xml:space="preserve"> Zakona </w:t>
      </w:r>
      <w:r w:rsidR="004C423C" w:rsidRPr="004814C8">
        <w:rPr>
          <w:rFonts w:ascii="Times New Roman" w:hAnsi="Times New Roman" w:cs="Times New Roman"/>
          <w:sz w:val="24"/>
          <w:szCs w:val="24"/>
        </w:rPr>
        <w:t>te zakonitost rada upravnih tijela, povjerensta</w:t>
      </w:r>
      <w:r w:rsidR="00B92BED">
        <w:rPr>
          <w:rFonts w:ascii="Times New Roman" w:hAnsi="Times New Roman" w:cs="Times New Roman"/>
          <w:sz w:val="24"/>
          <w:szCs w:val="24"/>
        </w:rPr>
        <w:t>va i procjenitelja s tim u vezi</w:t>
      </w:r>
      <w:r w:rsidR="004C423C" w:rsidRPr="004814C8">
        <w:rPr>
          <w:rFonts w:ascii="Times New Roman" w:hAnsi="Times New Roman" w:cs="Times New Roman"/>
          <w:sz w:val="24"/>
          <w:szCs w:val="24"/>
        </w:rPr>
        <w:t xml:space="preserve"> </w:t>
      </w:r>
      <w:r w:rsidRPr="004814C8">
        <w:rPr>
          <w:rFonts w:ascii="Times New Roman" w:hAnsi="Times New Roman" w:cs="Times New Roman"/>
          <w:sz w:val="24"/>
          <w:szCs w:val="24"/>
        </w:rPr>
        <w:t xml:space="preserve">provodi </w:t>
      </w:r>
      <w:r w:rsidR="00B92BED">
        <w:rPr>
          <w:rFonts w:ascii="Times New Roman" w:hAnsi="Times New Roman" w:cs="Times New Roman"/>
          <w:sz w:val="24"/>
          <w:szCs w:val="24"/>
        </w:rPr>
        <w:t>M</w:t>
      </w:r>
      <w:r w:rsidR="004C423C" w:rsidRPr="004814C8">
        <w:rPr>
          <w:rFonts w:ascii="Times New Roman" w:hAnsi="Times New Roman" w:cs="Times New Roman"/>
          <w:sz w:val="24"/>
          <w:szCs w:val="24"/>
        </w:rPr>
        <w:t>inistarstvo.</w:t>
      </w:r>
    </w:p>
    <w:p w14:paraId="219C1E14" w14:textId="7E69E714" w:rsidR="004C423C" w:rsidRPr="004C423C" w:rsidRDefault="004C423C" w:rsidP="00455CC6">
      <w:pPr>
        <w:numPr>
          <w:ilvl w:val="0"/>
          <w:numId w:val="56"/>
        </w:numPr>
        <w:spacing w:after="200"/>
        <w:ind w:left="0" w:firstLine="709"/>
        <w:jc w:val="both"/>
        <w:rPr>
          <w:rFonts w:ascii="Times New Roman" w:hAnsi="Times New Roman" w:cs="Times New Roman"/>
          <w:color w:val="000000"/>
          <w:sz w:val="24"/>
          <w:szCs w:val="24"/>
          <w:lang w:eastAsia="hr-HR"/>
        </w:rPr>
      </w:pPr>
      <w:r w:rsidRPr="004C423C">
        <w:rPr>
          <w:rFonts w:ascii="Times New Roman" w:hAnsi="Times New Roman" w:cs="Times New Roman"/>
          <w:color w:val="000000"/>
          <w:sz w:val="24"/>
          <w:szCs w:val="24"/>
          <w:lang w:eastAsia="hr-HR"/>
        </w:rPr>
        <w:t xml:space="preserve">Nadzor iz </w:t>
      </w:r>
      <w:r w:rsidRPr="00872EA2">
        <w:rPr>
          <w:rFonts w:ascii="Times New Roman" w:hAnsi="Times New Roman" w:cs="Times New Roman"/>
          <w:sz w:val="24"/>
          <w:szCs w:val="24"/>
        </w:rPr>
        <w:t>stavka</w:t>
      </w:r>
      <w:r w:rsidRPr="004C423C">
        <w:rPr>
          <w:rFonts w:ascii="Times New Roman" w:hAnsi="Times New Roman" w:cs="Times New Roman"/>
          <w:color w:val="000000"/>
          <w:sz w:val="24"/>
          <w:szCs w:val="24"/>
          <w:lang w:eastAsia="hr-HR"/>
        </w:rPr>
        <w:t xml:space="preserve"> 1. ovoga članka koji se odnosi na opće akte provodi se</w:t>
      </w:r>
      <w:r w:rsidR="00B92BED">
        <w:rPr>
          <w:rFonts w:ascii="Times New Roman" w:hAnsi="Times New Roman" w:cs="Times New Roman"/>
          <w:color w:val="000000"/>
          <w:sz w:val="24"/>
          <w:szCs w:val="24"/>
          <w:lang w:eastAsia="hr-HR"/>
        </w:rPr>
        <w:t xml:space="preserve"> u skladu s planom nadzora koji</w:t>
      </w:r>
      <w:r w:rsidRPr="004C423C">
        <w:rPr>
          <w:rFonts w:ascii="Times New Roman" w:hAnsi="Times New Roman" w:cs="Times New Roman"/>
          <w:color w:val="000000"/>
          <w:sz w:val="24"/>
          <w:szCs w:val="24"/>
          <w:lang w:eastAsia="hr-HR"/>
        </w:rPr>
        <w:t xml:space="preserve"> posebn</w:t>
      </w:r>
      <w:r w:rsidR="00B92BED">
        <w:rPr>
          <w:rFonts w:ascii="Times New Roman" w:hAnsi="Times New Roman" w:cs="Times New Roman"/>
          <w:color w:val="000000"/>
          <w:sz w:val="24"/>
          <w:szCs w:val="24"/>
          <w:lang w:eastAsia="hr-HR"/>
        </w:rPr>
        <w:t>om odlukom donosi ministar te na traženje</w:t>
      </w:r>
      <w:r w:rsidRPr="004C423C">
        <w:rPr>
          <w:rFonts w:ascii="Times New Roman" w:hAnsi="Times New Roman" w:cs="Times New Roman"/>
          <w:color w:val="000000"/>
          <w:sz w:val="24"/>
          <w:szCs w:val="24"/>
          <w:lang w:eastAsia="hr-HR"/>
        </w:rPr>
        <w:t xml:space="preserve"> pravosudnih tijela.</w:t>
      </w:r>
    </w:p>
    <w:p w14:paraId="7D3AABD8" w14:textId="67C6E9EA" w:rsidR="004C423C" w:rsidRPr="00ED3D31" w:rsidRDefault="004C423C" w:rsidP="00ED3D31">
      <w:pPr>
        <w:spacing w:before="100" w:beforeAutospacing="1" w:after="100" w:afterAutospacing="1" w:line="240" w:lineRule="auto"/>
        <w:jc w:val="center"/>
        <w:rPr>
          <w:rFonts w:ascii="Times New Roman" w:hAnsi="Times New Roman" w:cs="Times New Roman"/>
          <w:color w:val="000000"/>
          <w:sz w:val="24"/>
          <w:szCs w:val="24"/>
          <w:lang w:eastAsia="hr-HR"/>
        </w:rPr>
      </w:pPr>
      <w:r w:rsidRPr="00ED3D31">
        <w:rPr>
          <w:rFonts w:ascii="Times New Roman" w:hAnsi="Times New Roman" w:cs="Times New Roman"/>
          <w:sz w:val="24"/>
          <w:szCs w:val="24"/>
        </w:rPr>
        <w:t>Članak</w:t>
      </w:r>
      <w:r w:rsidRPr="00ED3D31">
        <w:rPr>
          <w:rFonts w:ascii="Times New Roman" w:hAnsi="Times New Roman" w:cs="Times New Roman"/>
          <w:color w:val="000000"/>
          <w:sz w:val="24"/>
          <w:szCs w:val="24"/>
          <w:lang w:eastAsia="hr-HR"/>
        </w:rPr>
        <w:t xml:space="preserve"> </w:t>
      </w:r>
      <w:r w:rsidR="006C7BAC" w:rsidRPr="00ED3D31">
        <w:rPr>
          <w:rFonts w:ascii="Times New Roman" w:hAnsi="Times New Roman" w:cs="Times New Roman"/>
          <w:color w:val="000000"/>
          <w:sz w:val="24"/>
          <w:szCs w:val="24"/>
          <w:lang w:eastAsia="hr-HR"/>
        </w:rPr>
        <w:t>6</w:t>
      </w:r>
      <w:r w:rsidR="00FC4F1A" w:rsidRPr="00ED3D31">
        <w:rPr>
          <w:rFonts w:ascii="Times New Roman" w:hAnsi="Times New Roman" w:cs="Times New Roman"/>
          <w:sz w:val="24"/>
          <w:szCs w:val="24"/>
          <w:lang w:eastAsia="hr-HR"/>
        </w:rPr>
        <w:t>1</w:t>
      </w:r>
      <w:r w:rsidR="006C7BAC" w:rsidRPr="00ED3D31">
        <w:rPr>
          <w:rFonts w:ascii="Times New Roman" w:hAnsi="Times New Roman" w:cs="Times New Roman"/>
          <w:color w:val="000000"/>
          <w:sz w:val="24"/>
          <w:szCs w:val="24"/>
          <w:lang w:eastAsia="hr-HR"/>
        </w:rPr>
        <w:t>.</w:t>
      </w:r>
    </w:p>
    <w:p w14:paraId="3155BD54" w14:textId="43CD1684" w:rsidR="002B2EAF" w:rsidRDefault="004C423C" w:rsidP="00455CC6">
      <w:pPr>
        <w:numPr>
          <w:ilvl w:val="0"/>
          <w:numId w:val="57"/>
        </w:numPr>
        <w:spacing w:after="200"/>
        <w:ind w:left="0" w:firstLine="709"/>
        <w:jc w:val="both"/>
        <w:rPr>
          <w:rFonts w:ascii="Times New Roman" w:hAnsi="Times New Roman" w:cs="Times New Roman"/>
          <w:color w:val="000000"/>
          <w:sz w:val="24"/>
          <w:szCs w:val="24"/>
          <w:lang w:eastAsia="hr-HR"/>
        </w:rPr>
      </w:pPr>
      <w:r w:rsidRPr="004814C8">
        <w:rPr>
          <w:rFonts w:ascii="Times New Roman" w:hAnsi="Times New Roman" w:cs="Times New Roman"/>
          <w:color w:val="000000"/>
          <w:sz w:val="24"/>
          <w:szCs w:val="24"/>
          <w:lang w:eastAsia="hr-HR"/>
        </w:rPr>
        <w:t xml:space="preserve">Upravna tijela, </w:t>
      </w:r>
      <w:r w:rsidR="00EF0AA0" w:rsidRPr="004814C8">
        <w:rPr>
          <w:rFonts w:ascii="Times New Roman" w:hAnsi="Times New Roman" w:cs="Times New Roman"/>
          <w:color w:val="000000"/>
          <w:sz w:val="24"/>
          <w:szCs w:val="24"/>
          <w:lang w:eastAsia="hr-HR"/>
        </w:rPr>
        <w:t xml:space="preserve">povjerenstva i procjenitelji </w:t>
      </w:r>
      <w:r w:rsidRPr="004814C8">
        <w:rPr>
          <w:rFonts w:ascii="Times New Roman" w:hAnsi="Times New Roman" w:cs="Times New Roman"/>
          <w:color w:val="000000"/>
          <w:sz w:val="24"/>
          <w:szCs w:val="24"/>
          <w:lang w:eastAsia="hr-HR"/>
        </w:rPr>
        <w:t xml:space="preserve">dužni su </w:t>
      </w:r>
      <w:r w:rsidR="00D21771">
        <w:rPr>
          <w:rFonts w:ascii="Times New Roman" w:hAnsi="Times New Roman" w:cs="Times New Roman"/>
          <w:color w:val="000000"/>
          <w:sz w:val="24"/>
          <w:szCs w:val="24"/>
          <w:lang w:eastAsia="hr-HR"/>
        </w:rPr>
        <w:t>M</w:t>
      </w:r>
      <w:r w:rsidRPr="004814C8">
        <w:rPr>
          <w:rFonts w:ascii="Times New Roman" w:hAnsi="Times New Roman" w:cs="Times New Roman"/>
          <w:color w:val="000000"/>
          <w:sz w:val="24"/>
          <w:szCs w:val="24"/>
          <w:lang w:eastAsia="hr-HR"/>
        </w:rPr>
        <w:t>inistarstvu</w:t>
      </w:r>
      <w:r w:rsidR="00D21771">
        <w:rPr>
          <w:rFonts w:ascii="Times New Roman" w:hAnsi="Times New Roman" w:cs="Times New Roman"/>
          <w:color w:val="000000"/>
          <w:sz w:val="24"/>
          <w:szCs w:val="24"/>
          <w:lang w:eastAsia="hr-HR"/>
        </w:rPr>
        <w:t>,</w:t>
      </w:r>
      <w:r w:rsidRPr="004814C8">
        <w:rPr>
          <w:rFonts w:ascii="Times New Roman" w:hAnsi="Times New Roman" w:cs="Times New Roman"/>
          <w:color w:val="000000"/>
          <w:sz w:val="24"/>
          <w:szCs w:val="24"/>
          <w:lang w:eastAsia="hr-HR"/>
        </w:rPr>
        <w:t xml:space="preserve"> u svrhu provedbe nadzora</w:t>
      </w:r>
      <w:r w:rsidR="00D21771">
        <w:rPr>
          <w:rFonts w:ascii="Times New Roman" w:hAnsi="Times New Roman" w:cs="Times New Roman"/>
          <w:color w:val="000000"/>
          <w:sz w:val="24"/>
          <w:szCs w:val="24"/>
          <w:lang w:eastAsia="hr-HR"/>
        </w:rPr>
        <w:t>,</w:t>
      </w:r>
      <w:r w:rsidRPr="004814C8">
        <w:rPr>
          <w:rFonts w:ascii="Times New Roman" w:hAnsi="Times New Roman" w:cs="Times New Roman"/>
          <w:color w:val="000000"/>
          <w:sz w:val="24"/>
          <w:szCs w:val="24"/>
          <w:lang w:eastAsia="hr-HR"/>
        </w:rPr>
        <w:t xml:space="preserve"> dostaviti sve zatražene podatke, dokumente i izvješća u zatraženom roku.</w:t>
      </w:r>
    </w:p>
    <w:p w14:paraId="6F803A3F" w14:textId="2DE5989A" w:rsidR="004C423C" w:rsidRPr="004814C8" w:rsidRDefault="004C423C" w:rsidP="00455CC6">
      <w:pPr>
        <w:numPr>
          <w:ilvl w:val="0"/>
          <w:numId w:val="57"/>
        </w:numPr>
        <w:spacing w:after="200"/>
        <w:ind w:left="0" w:firstLine="709"/>
        <w:jc w:val="both"/>
        <w:rPr>
          <w:rFonts w:ascii="Times New Roman" w:hAnsi="Times New Roman" w:cs="Times New Roman"/>
          <w:color w:val="000000"/>
          <w:sz w:val="24"/>
          <w:szCs w:val="24"/>
          <w:lang w:eastAsia="hr-HR"/>
        </w:rPr>
      </w:pPr>
      <w:r w:rsidRPr="004814C8">
        <w:rPr>
          <w:rFonts w:ascii="Times New Roman" w:hAnsi="Times New Roman" w:cs="Times New Roman"/>
          <w:color w:val="000000"/>
          <w:sz w:val="24"/>
          <w:szCs w:val="24"/>
          <w:lang w:eastAsia="hr-HR"/>
        </w:rPr>
        <w:t xml:space="preserve">Ako upravno tijelo, </w:t>
      </w:r>
      <w:r w:rsidR="00EF0AA0" w:rsidRPr="004814C8">
        <w:rPr>
          <w:rFonts w:ascii="Times New Roman" w:hAnsi="Times New Roman" w:cs="Times New Roman"/>
          <w:color w:val="000000"/>
          <w:sz w:val="24"/>
          <w:szCs w:val="24"/>
          <w:lang w:eastAsia="hr-HR"/>
        </w:rPr>
        <w:t xml:space="preserve">povjerenstvo i procjenitelj </w:t>
      </w:r>
      <w:r w:rsidR="00D21771">
        <w:rPr>
          <w:rFonts w:ascii="Times New Roman" w:hAnsi="Times New Roman" w:cs="Times New Roman"/>
          <w:color w:val="000000"/>
          <w:sz w:val="24"/>
          <w:szCs w:val="24"/>
          <w:lang w:eastAsia="hr-HR"/>
        </w:rPr>
        <w:t>ne postupe</w:t>
      </w:r>
      <w:r w:rsidRPr="004814C8">
        <w:rPr>
          <w:rFonts w:ascii="Times New Roman" w:hAnsi="Times New Roman" w:cs="Times New Roman"/>
          <w:color w:val="000000"/>
          <w:sz w:val="24"/>
          <w:szCs w:val="24"/>
          <w:lang w:eastAsia="hr-HR"/>
        </w:rPr>
        <w:t xml:space="preserve"> po traženju </w:t>
      </w:r>
      <w:r w:rsidR="00D21771">
        <w:rPr>
          <w:rFonts w:ascii="Times New Roman" w:hAnsi="Times New Roman" w:cs="Times New Roman"/>
          <w:color w:val="000000"/>
          <w:sz w:val="24"/>
          <w:szCs w:val="24"/>
          <w:lang w:eastAsia="hr-HR"/>
        </w:rPr>
        <w:t>M</w:t>
      </w:r>
      <w:r w:rsidRPr="004814C8">
        <w:rPr>
          <w:rFonts w:ascii="Times New Roman" w:hAnsi="Times New Roman" w:cs="Times New Roman"/>
          <w:color w:val="000000"/>
          <w:sz w:val="24"/>
          <w:szCs w:val="24"/>
          <w:lang w:eastAsia="hr-HR"/>
        </w:rPr>
        <w:t>inistarstva iz stavka 1. ovoga članka, na ispunjenje zatraženog poziva</w:t>
      </w:r>
      <w:r w:rsidR="00D21771">
        <w:rPr>
          <w:rFonts w:ascii="Times New Roman" w:hAnsi="Times New Roman" w:cs="Times New Roman"/>
          <w:color w:val="000000"/>
          <w:sz w:val="24"/>
          <w:szCs w:val="24"/>
          <w:lang w:eastAsia="hr-HR"/>
        </w:rPr>
        <w:t>ju se</w:t>
      </w:r>
      <w:r w:rsidRPr="004814C8">
        <w:rPr>
          <w:rFonts w:ascii="Times New Roman" w:hAnsi="Times New Roman" w:cs="Times New Roman"/>
          <w:color w:val="000000"/>
          <w:sz w:val="24"/>
          <w:szCs w:val="24"/>
          <w:lang w:eastAsia="hr-HR"/>
        </w:rPr>
        <w:t xml:space="preserve"> rješenjem.</w:t>
      </w:r>
    </w:p>
    <w:p w14:paraId="25476AE4" w14:textId="455ADFCE" w:rsidR="004C423C" w:rsidRPr="00ED3D31" w:rsidRDefault="004C423C" w:rsidP="00ED3D31">
      <w:pPr>
        <w:spacing w:before="100" w:beforeAutospacing="1" w:after="100" w:afterAutospacing="1" w:line="240" w:lineRule="auto"/>
        <w:jc w:val="center"/>
        <w:rPr>
          <w:rFonts w:ascii="Times New Roman" w:hAnsi="Times New Roman" w:cs="Times New Roman"/>
          <w:color w:val="000000"/>
          <w:sz w:val="24"/>
          <w:szCs w:val="24"/>
          <w:lang w:eastAsia="hr-HR"/>
        </w:rPr>
      </w:pPr>
      <w:r w:rsidRPr="00ED3D31">
        <w:rPr>
          <w:rFonts w:ascii="Times New Roman" w:hAnsi="Times New Roman" w:cs="Times New Roman"/>
          <w:color w:val="000000"/>
          <w:sz w:val="24"/>
          <w:szCs w:val="24"/>
          <w:lang w:eastAsia="hr-HR"/>
        </w:rPr>
        <w:t xml:space="preserve">Članak </w:t>
      </w:r>
      <w:r w:rsidR="006C7BAC" w:rsidRPr="00ED3D31">
        <w:rPr>
          <w:rFonts w:ascii="Times New Roman" w:hAnsi="Times New Roman" w:cs="Times New Roman"/>
          <w:color w:val="000000"/>
          <w:sz w:val="24"/>
          <w:szCs w:val="24"/>
          <w:lang w:eastAsia="hr-HR"/>
        </w:rPr>
        <w:t>6</w:t>
      </w:r>
      <w:r w:rsidR="00FC4F1A" w:rsidRPr="00ED3D31">
        <w:rPr>
          <w:rFonts w:ascii="Times New Roman" w:hAnsi="Times New Roman" w:cs="Times New Roman"/>
          <w:sz w:val="24"/>
          <w:szCs w:val="24"/>
          <w:lang w:eastAsia="hr-HR"/>
        </w:rPr>
        <w:t>2</w:t>
      </w:r>
      <w:r w:rsidR="006C7BAC" w:rsidRPr="00ED3D31">
        <w:rPr>
          <w:rFonts w:ascii="Times New Roman" w:hAnsi="Times New Roman" w:cs="Times New Roman"/>
          <w:color w:val="000000"/>
          <w:sz w:val="24"/>
          <w:szCs w:val="24"/>
          <w:lang w:eastAsia="hr-HR"/>
        </w:rPr>
        <w:t>.</w:t>
      </w:r>
    </w:p>
    <w:p w14:paraId="3FDC64CD" w14:textId="1B746D55" w:rsidR="004C423C" w:rsidRPr="004814C8" w:rsidRDefault="00D21771" w:rsidP="00455CC6">
      <w:pPr>
        <w:numPr>
          <w:ilvl w:val="0"/>
          <w:numId w:val="58"/>
        </w:numPr>
        <w:spacing w:after="200"/>
        <w:ind w:left="0" w:firstLine="709"/>
        <w:jc w:val="both"/>
        <w:rPr>
          <w:rFonts w:ascii="Times New Roman" w:hAnsi="Times New Roman" w:cs="Times New Roman"/>
          <w:color w:val="000000"/>
          <w:sz w:val="24"/>
          <w:szCs w:val="24"/>
          <w:lang w:eastAsia="hr-HR"/>
        </w:rPr>
      </w:pPr>
      <w:r>
        <w:rPr>
          <w:rFonts w:ascii="Times New Roman" w:hAnsi="Times New Roman" w:cs="Times New Roman"/>
          <w:color w:val="000000"/>
          <w:sz w:val="24"/>
          <w:szCs w:val="24"/>
          <w:lang w:eastAsia="hr-HR"/>
        </w:rPr>
        <w:t>Ministarstvo rješenjem nalaže</w:t>
      </w:r>
      <w:r w:rsidR="004C423C" w:rsidRPr="004814C8">
        <w:rPr>
          <w:rFonts w:ascii="Times New Roman" w:hAnsi="Times New Roman" w:cs="Times New Roman"/>
          <w:color w:val="000000"/>
          <w:sz w:val="24"/>
          <w:szCs w:val="24"/>
          <w:lang w:eastAsia="hr-HR"/>
        </w:rPr>
        <w:t xml:space="preserve"> upravnom tijelu</w:t>
      </w:r>
      <w:r w:rsidR="00EF0AA0" w:rsidRPr="004814C8">
        <w:rPr>
          <w:rFonts w:ascii="Times New Roman" w:hAnsi="Times New Roman" w:cs="Times New Roman"/>
          <w:color w:val="000000"/>
          <w:sz w:val="24"/>
          <w:szCs w:val="24"/>
          <w:lang w:eastAsia="hr-HR"/>
        </w:rPr>
        <w:t>, povjerenstvu i procjenitelju</w:t>
      </w:r>
      <w:r w:rsidR="004C423C" w:rsidRPr="004814C8">
        <w:rPr>
          <w:rFonts w:ascii="Times New Roman" w:hAnsi="Times New Roman" w:cs="Times New Roman"/>
          <w:color w:val="000000"/>
          <w:sz w:val="24"/>
          <w:szCs w:val="24"/>
          <w:lang w:eastAsia="hr-HR"/>
        </w:rPr>
        <w:t xml:space="preserve"> otklanjanje nezakonitosti koja</w:t>
      </w:r>
      <w:r>
        <w:rPr>
          <w:rFonts w:ascii="Times New Roman" w:hAnsi="Times New Roman" w:cs="Times New Roman"/>
          <w:color w:val="000000"/>
          <w:sz w:val="24"/>
          <w:szCs w:val="24"/>
          <w:lang w:eastAsia="hr-HR"/>
        </w:rPr>
        <w:t xml:space="preserve"> se utvrdi u provedbi nadzora i</w:t>
      </w:r>
      <w:r w:rsidR="004C423C" w:rsidRPr="004814C8">
        <w:rPr>
          <w:rFonts w:ascii="Times New Roman" w:hAnsi="Times New Roman" w:cs="Times New Roman"/>
          <w:color w:val="000000"/>
          <w:sz w:val="24"/>
          <w:szCs w:val="24"/>
          <w:lang w:eastAsia="hr-HR"/>
        </w:rPr>
        <w:t xml:space="preserve"> </w:t>
      </w:r>
      <w:r>
        <w:rPr>
          <w:rFonts w:ascii="Times New Roman" w:hAnsi="Times New Roman" w:cs="Times New Roman"/>
          <w:color w:val="000000"/>
          <w:sz w:val="24"/>
          <w:szCs w:val="24"/>
          <w:lang w:eastAsia="hr-HR"/>
        </w:rPr>
        <w:t xml:space="preserve">određuje </w:t>
      </w:r>
      <w:r w:rsidR="004C423C" w:rsidRPr="004814C8">
        <w:rPr>
          <w:rFonts w:ascii="Times New Roman" w:hAnsi="Times New Roman" w:cs="Times New Roman"/>
          <w:color w:val="000000"/>
          <w:sz w:val="24"/>
          <w:szCs w:val="24"/>
          <w:lang w:eastAsia="hr-HR"/>
        </w:rPr>
        <w:t>rok za nje</w:t>
      </w:r>
      <w:r>
        <w:rPr>
          <w:rFonts w:ascii="Times New Roman" w:hAnsi="Times New Roman" w:cs="Times New Roman"/>
          <w:color w:val="000000"/>
          <w:sz w:val="24"/>
          <w:szCs w:val="24"/>
          <w:lang w:eastAsia="hr-HR"/>
        </w:rPr>
        <w:t>zi</w:t>
      </w:r>
      <w:r w:rsidR="004C423C" w:rsidRPr="004814C8">
        <w:rPr>
          <w:rFonts w:ascii="Times New Roman" w:hAnsi="Times New Roman" w:cs="Times New Roman"/>
          <w:color w:val="000000"/>
          <w:sz w:val="24"/>
          <w:szCs w:val="24"/>
          <w:lang w:eastAsia="hr-HR"/>
        </w:rPr>
        <w:t>no otklanjanje.</w:t>
      </w:r>
    </w:p>
    <w:p w14:paraId="0513DA41" w14:textId="7977B188" w:rsidR="004C423C" w:rsidRDefault="00D21771" w:rsidP="00A53A19">
      <w:pPr>
        <w:numPr>
          <w:ilvl w:val="0"/>
          <w:numId w:val="58"/>
        </w:numPr>
        <w:spacing w:after="200"/>
        <w:ind w:left="0" w:firstLine="709"/>
        <w:jc w:val="both"/>
        <w:rPr>
          <w:rFonts w:ascii="Times New Roman" w:hAnsi="Times New Roman" w:cs="Times New Roman"/>
          <w:color w:val="000000"/>
          <w:sz w:val="24"/>
          <w:szCs w:val="24"/>
          <w:lang w:eastAsia="hr-HR"/>
        </w:rPr>
      </w:pPr>
      <w:r>
        <w:rPr>
          <w:rFonts w:ascii="Times New Roman" w:hAnsi="Times New Roman" w:cs="Times New Roman"/>
          <w:color w:val="000000"/>
          <w:sz w:val="24"/>
          <w:szCs w:val="24"/>
          <w:lang w:eastAsia="hr-HR"/>
        </w:rPr>
        <w:t>Ne</w:t>
      </w:r>
      <w:r w:rsidR="0056242D" w:rsidRPr="004814C8">
        <w:rPr>
          <w:rFonts w:ascii="Times New Roman" w:hAnsi="Times New Roman" w:cs="Times New Roman"/>
          <w:color w:val="000000"/>
          <w:sz w:val="24"/>
          <w:szCs w:val="24"/>
          <w:lang w:eastAsia="hr-HR"/>
        </w:rPr>
        <w:t>postupanje</w:t>
      </w:r>
      <w:r w:rsidR="004C423C" w:rsidRPr="004814C8">
        <w:rPr>
          <w:rFonts w:ascii="Times New Roman" w:hAnsi="Times New Roman" w:cs="Times New Roman"/>
          <w:color w:val="000000"/>
          <w:sz w:val="24"/>
          <w:szCs w:val="24"/>
          <w:lang w:eastAsia="hr-HR"/>
        </w:rPr>
        <w:t xml:space="preserve"> po rješenju iz stavka 1. ovoga č</w:t>
      </w:r>
      <w:r>
        <w:rPr>
          <w:rFonts w:ascii="Times New Roman" w:hAnsi="Times New Roman" w:cs="Times New Roman"/>
          <w:color w:val="000000"/>
          <w:sz w:val="24"/>
          <w:szCs w:val="24"/>
          <w:lang w:eastAsia="hr-HR"/>
        </w:rPr>
        <w:t xml:space="preserve">lanka iz neopravdanog razloga </w:t>
      </w:r>
      <w:r w:rsidR="004C423C" w:rsidRPr="004814C8">
        <w:rPr>
          <w:rFonts w:ascii="Times New Roman" w:hAnsi="Times New Roman" w:cs="Times New Roman"/>
          <w:color w:val="000000"/>
          <w:sz w:val="24"/>
          <w:szCs w:val="24"/>
          <w:lang w:eastAsia="hr-HR"/>
        </w:rPr>
        <w:t xml:space="preserve"> teška </w:t>
      </w:r>
      <w:r>
        <w:rPr>
          <w:rFonts w:ascii="Times New Roman" w:hAnsi="Times New Roman" w:cs="Times New Roman"/>
          <w:color w:val="000000"/>
          <w:sz w:val="24"/>
          <w:szCs w:val="24"/>
          <w:lang w:eastAsia="hr-HR"/>
        </w:rPr>
        <w:t xml:space="preserve">je </w:t>
      </w:r>
      <w:r w:rsidR="004C423C" w:rsidRPr="004814C8">
        <w:rPr>
          <w:rFonts w:ascii="Times New Roman" w:hAnsi="Times New Roman" w:cs="Times New Roman"/>
          <w:color w:val="000000"/>
          <w:sz w:val="24"/>
          <w:szCs w:val="24"/>
          <w:lang w:eastAsia="hr-HR"/>
        </w:rPr>
        <w:t>povreda službene d</w:t>
      </w:r>
      <w:r>
        <w:rPr>
          <w:rFonts w:ascii="Times New Roman" w:hAnsi="Times New Roman" w:cs="Times New Roman"/>
          <w:color w:val="000000"/>
          <w:sz w:val="24"/>
          <w:szCs w:val="24"/>
          <w:lang w:eastAsia="hr-HR"/>
        </w:rPr>
        <w:t>užnosti čelnika upravnog tijela,</w:t>
      </w:r>
      <w:r w:rsidR="004C423C" w:rsidRPr="004814C8">
        <w:rPr>
          <w:rFonts w:ascii="Times New Roman" w:hAnsi="Times New Roman" w:cs="Times New Roman"/>
          <w:color w:val="000000"/>
          <w:sz w:val="24"/>
          <w:szCs w:val="24"/>
          <w:lang w:eastAsia="hr-HR"/>
        </w:rPr>
        <w:t xml:space="preserve"> </w:t>
      </w:r>
      <w:r w:rsidR="004814C8">
        <w:rPr>
          <w:rFonts w:ascii="Times New Roman" w:hAnsi="Times New Roman" w:cs="Times New Roman"/>
          <w:color w:val="000000"/>
          <w:sz w:val="24"/>
          <w:szCs w:val="24"/>
          <w:lang w:eastAsia="hr-HR"/>
        </w:rPr>
        <w:t xml:space="preserve">predsjednika povjerenstva, </w:t>
      </w:r>
      <w:r w:rsidR="0085617B" w:rsidRPr="004814C8">
        <w:rPr>
          <w:rFonts w:ascii="Times New Roman" w:hAnsi="Times New Roman" w:cs="Times New Roman"/>
          <w:color w:val="000000"/>
          <w:sz w:val="24"/>
          <w:szCs w:val="24"/>
          <w:lang w:eastAsia="hr-HR"/>
        </w:rPr>
        <w:t xml:space="preserve">odnosno </w:t>
      </w:r>
      <w:r w:rsidR="0085617B">
        <w:rPr>
          <w:rFonts w:ascii="Times New Roman" w:hAnsi="Times New Roman" w:cs="Times New Roman"/>
          <w:color w:val="000000"/>
          <w:sz w:val="24"/>
          <w:szCs w:val="24"/>
          <w:lang w:eastAsia="hr-HR"/>
        </w:rPr>
        <w:t>smatra se nesavjesnim i neurednim obavljanjem posla procjenitelja</w:t>
      </w:r>
      <w:r w:rsidR="0085617B" w:rsidRPr="004814C8">
        <w:rPr>
          <w:rFonts w:ascii="Times New Roman" w:hAnsi="Times New Roman" w:cs="Times New Roman"/>
          <w:color w:val="000000"/>
          <w:sz w:val="24"/>
          <w:szCs w:val="24"/>
          <w:lang w:eastAsia="hr-HR"/>
        </w:rPr>
        <w:t>.</w:t>
      </w:r>
    </w:p>
    <w:p w14:paraId="65A8918E" w14:textId="62F0120B" w:rsidR="004C423C" w:rsidRPr="00ED3D31" w:rsidRDefault="004C423C" w:rsidP="00ED3D31">
      <w:pPr>
        <w:spacing w:before="100" w:beforeAutospacing="1" w:after="100" w:afterAutospacing="1" w:line="240" w:lineRule="auto"/>
        <w:jc w:val="center"/>
        <w:rPr>
          <w:rFonts w:ascii="Times New Roman" w:hAnsi="Times New Roman" w:cs="Times New Roman"/>
          <w:color w:val="000000"/>
          <w:sz w:val="24"/>
          <w:szCs w:val="24"/>
          <w:lang w:eastAsia="hr-HR"/>
        </w:rPr>
      </w:pPr>
      <w:r w:rsidRPr="00ED3D31">
        <w:rPr>
          <w:rFonts w:ascii="Times New Roman" w:hAnsi="Times New Roman" w:cs="Times New Roman"/>
          <w:color w:val="000000"/>
          <w:sz w:val="24"/>
          <w:szCs w:val="24"/>
          <w:lang w:eastAsia="hr-HR"/>
        </w:rPr>
        <w:t>Članak</w:t>
      </w:r>
      <w:r w:rsidR="006C7BAC" w:rsidRPr="00ED3D31">
        <w:rPr>
          <w:rFonts w:ascii="Times New Roman" w:hAnsi="Times New Roman" w:cs="Times New Roman"/>
          <w:color w:val="000000"/>
          <w:sz w:val="24"/>
          <w:szCs w:val="24"/>
          <w:lang w:eastAsia="hr-HR"/>
        </w:rPr>
        <w:t xml:space="preserve"> 6</w:t>
      </w:r>
      <w:r w:rsidR="00FC4F1A" w:rsidRPr="00ED3D31">
        <w:rPr>
          <w:rFonts w:ascii="Times New Roman" w:hAnsi="Times New Roman" w:cs="Times New Roman"/>
          <w:sz w:val="24"/>
          <w:szCs w:val="24"/>
          <w:lang w:eastAsia="hr-HR"/>
        </w:rPr>
        <w:t>3</w:t>
      </w:r>
      <w:r w:rsidR="006C7BAC" w:rsidRPr="00ED3D31">
        <w:rPr>
          <w:rFonts w:ascii="Times New Roman" w:hAnsi="Times New Roman" w:cs="Times New Roman"/>
          <w:color w:val="000000"/>
          <w:sz w:val="24"/>
          <w:szCs w:val="24"/>
          <w:lang w:eastAsia="hr-HR"/>
        </w:rPr>
        <w:t>.</w:t>
      </w:r>
    </w:p>
    <w:p w14:paraId="0EE4D94B" w14:textId="5C1C0CD5" w:rsidR="004C423C" w:rsidRPr="004814C8" w:rsidRDefault="004C423C" w:rsidP="00A53A19">
      <w:pPr>
        <w:numPr>
          <w:ilvl w:val="0"/>
          <w:numId w:val="59"/>
        </w:numPr>
        <w:spacing w:after="200"/>
        <w:ind w:left="0" w:firstLine="709"/>
        <w:jc w:val="both"/>
        <w:rPr>
          <w:rFonts w:ascii="Times New Roman" w:hAnsi="Times New Roman" w:cs="Times New Roman"/>
          <w:color w:val="000000"/>
          <w:sz w:val="24"/>
          <w:szCs w:val="24"/>
          <w:lang w:eastAsia="hr-HR"/>
        </w:rPr>
      </w:pPr>
      <w:r w:rsidRPr="004814C8">
        <w:rPr>
          <w:rFonts w:ascii="Times New Roman" w:hAnsi="Times New Roman" w:cs="Times New Roman"/>
          <w:color w:val="000000"/>
          <w:sz w:val="24"/>
          <w:szCs w:val="24"/>
          <w:lang w:eastAsia="hr-HR"/>
        </w:rPr>
        <w:lastRenderedPageBreak/>
        <w:t>Ako upravno tijelo</w:t>
      </w:r>
      <w:r w:rsidR="00D21771">
        <w:rPr>
          <w:rFonts w:ascii="Times New Roman" w:hAnsi="Times New Roman" w:cs="Times New Roman"/>
          <w:color w:val="000000"/>
          <w:sz w:val="24"/>
          <w:szCs w:val="24"/>
          <w:lang w:eastAsia="hr-HR"/>
        </w:rPr>
        <w:t>, povjerenstvo ili procjenitelj</w:t>
      </w:r>
      <w:r w:rsidR="004814C8">
        <w:rPr>
          <w:rFonts w:ascii="Times New Roman" w:hAnsi="Times New Roman" w:cs="Times New Roman"/>
          <w:color w:val="000000"/>
          <w:sz w:val="24"/>
          <w:szCs w:val="24"/>
          <w:lang w:eastAsia="hr-HR"/>
        </w:rPr>
        <w:t xml:space="preserve"> </w:t>
      </w:r>
      <w:r w:rsidRPr="004814C8">
        <w:rPr>
          <w:rFonts w:ascii="Times New Roman" w:hAnsi="Times New Roman" w:cs="Times New Roman"/>
          <w:color w:val="000000"/>
          <w:sz w:val="24"/>
          <w:szCs w:val="24"/>
          <w:lang w:eastAsia="hr-HR"/>
        </w:rPr>
        <w:t xml:space="preserve">ne postupi po rješenju Ministarstva iz članka </w:t>
      </w:r>
      <w:r w:rsidR="00920C5B">
        <w:rPr>
          <w:rFonts w:ascii="Times New Roman" w:hAnsi="Times New Roman" w:cs="Times New Roman"/>
          <w:color w:val="000000"/>
          <w:sz w:val="24"/>
          <w:szCs w:val="24"/>
          <w:lang w:eastAsia="hr-HR"/>
        </w:rPr>
        <w:t>6</w:t>
      </w:r>
      <w:r w:rsidR="00FC4F1A">
        <w:rPr>
          <w:rFonts w:ascii="Times New Roman" w:hAnsi="Times New Roman" w:cs="Times New Roman"/>
          <w:color w:val="000000"/>
          <w:sz w:val="24"/>
          <w:szCs w:val="24"/>
          <w:lang w:eastAsia="hr-HR"/>
        </w:rPr>
        <w:t>1</w:t>
      </w:r>
      <w:r w:rsidR="00920C5B">
        <w:rPr>
          <w:rFonts w:ascii="Times New Roman" w:hAnsi="Times New Roman" w:cs="Times New Roman"/>
          <w:color w:val="000000"/>
          <w:sz w:val="24"/>
          <w:szCs w:val="24"/>
          <w:lang w:eastAsia="hr-HR"/>
        </w:rPr>
        <w:t>.</w:t>
      </w:r>
      <w:r w:rsidRPr="004814C8">
        <w:rPr>
          <w:rFonts w:ascii="Times New Roman" w:hAnsi="Times New Roman" w:cs="Times New Roman"/>
          <w:color w:val="000000"/>
          <w:sz w:val="24"/>
          <w:szCs w:val="24"/>
          <w:lang w:eastAsia="hr-HR"/>
        </w:rPr>
        <w:t xml:space="preserve"> stavka </w:t>
      </w:r>
      <w:r w:rsidR="00920C5B">
        <w:rPr>
          <w:rFonts w:ascii="Times New Roman" w:hAnsi="Times New Roman" w:cs="Times New Roman"/>
          <w:color w:val="000000"/>
          <w:sz w:val="24"/>
          <w:szCs w:val="24"/>
          <w:lang w:eastAsia="hr-HR"/>
        </w:rPr>
        <w:t>2.</w:t>
      </w:r>
      <w:r w:rsidRPr="004814C8">
        <w:rPr>
          <w:rFonts w:ascii="Times New Roman" w:hAnsi="Times New Roman" w:cs="Times New Roman"/>
          <w:color w:val="000000"/>
          <w:sz w:val="24"/>
          <w:szCs w:val="24"/>
          <w:lang w:eastAsia="hr-HR"/>
        </w:rPr>
        <w:t xml:space="preserve">, odnosno članka </w:t>
      </w:r>
      <w:r w:rsidR="00920C5B">
        <w:rPr>
          <w:rFonts w:ascii="Times New Roman" w:hAnsi="Times New Roman" w:cs="Times New Roman"/>
          <w:color w:val="000000"/>
          <w:sz w:val="24"/>
          <w:szCs w:val="24"/>
          <w:lang w:eastAsia="hr-HR"/>
        </w:rPr>
        <w:t>6</w:t>
      </w:r>
      <w:r w:rsidR="00FC4F1A">
        <w:rPr>
          <w:rFonts w:ascii="Times New Roman" w:hAnsi="Times New Roman" w:cs="Times New Roman"/>
          <w:sz w:val="24"/>
          <w:szCs w:val="24"/>
          <w:lang w:eastAsia="hr-HR"/>
        </w:rPr>
        <w:t>2</w:t>
      </w:r>
      <w:r w:rsidR="00920C5B">
        <w:rPr>
          <w:rFonts w:ascii="Times New Roman" w:hAnsi="Times New Roman" w:cs="Times New Roman"/>
          <w:color w:val="000000"/>
          <w:sz w:val="24"/>
          <w:szCs w:val="24"/>
          <w:lang w:eastAsia="hr-HR"/>
        </w:rPr>
        <w:t>.</w:t>
      </w:r>
      <w:r w:rsidRPr="004814C8">
        <w:rPr>
          <w:rFonts w:ascii="Times New Roman" w:hAnsi="Times New Roman" w:cs="Times New Roman"/>
          <w:color w:val="000000"/>
          <w:sz w:val="24"/>
          <w:szCs w:val="24"/>
          <w:lang w:eastAsia="hr-HR"/>
        </w:rPr>
        <w:t xml:space="preserve"> stavka </w:t>
      </w:r>
      <w:r w:rsidR="00920C5B">
        <w:rPr>
          <w:rFonts w:ascii="Times New Roman" w:hAnsi="Times New Roman" w:cs="Times New Roman"/>
          <w:color w:val="000000"/>
          <w:sz w:val="24"/>
          <w:szCs w:val="24"/>
          <w:lang w:eastAsia="hr-HR"/>
        </w:rPr>
        <w:t>1.</w:t>
      </w:r>
      <w:r w:rsidRPr="004814C8">
        <w:rPr>
          <w:rFonts w:ascii="Times New Roman" w:hAnsi="Times New Roman" w:cs="Times New Roman"/>
          <w:color w:val="000000"/>
          <w:sz w:val="24"/>
          <w:szCs w:val="24"/>
          <w:lang w:eastAsia="hr-HR"/>
        </w:rPr>
        <w:t xml:space="preserve"> ovoga Zakona</w:t>
      </w:r>
      <w:r w:rsidR="00A45CB1">
        <w:rPr>
          <w:rFonts w:ascii="Times New Roman" w:hAnsi="Times New Roman" w:cs="Times New Roman"/>
          <w:color w:val="000000"/>
          <w:sz w:val="24"/>
          <w:szCs w:val="24"/>
          <w:lang w:eastAsia="hr-HR"/>
        </w:rPr>
        <w:t xml:space="preserve">, na izvršenje će se </w:t>
      </w:r>
      <w:r w:rsidRPr="004814C8">
        <w:rPr>
          <w:rFonts w:ascii="Times New Roman" w:hAnsi="Times New Roman" w:cs="Times New Roman"/>
          <w:color w:val="000000"/>
          <w:sz w:val="24"/>
          <w:szCs w:val="24"/>
          <w:lang w:eastAsia="hr-HR"/>
        </w:rPr>
        <w:t>prisiliti novčanom kaznom.</w:t>
      </w:r>
    </w:p>
    <w:p w14:paraId="7C70CA84" w14:textId="3B252CC2" w:rsidR="004C423C" w:rsidRDefault="004C423C" w:rsidP="00A53A19">
      <w:pPr>
        <w:numPr>
          <w:ilvl w:val="0"/>
          <w:numId w:val="59"/>
        </w:numPr>
        <w:spacing w:after="200"/>
        <w:ind w:left="0" w:firstLine="709"/>
        <w:jc w:val="both"/>
        <w:rPr>
          <w:rFonts w:ascii="Times New Roman" w:hAnsi="Times New Roman" w:cs="Times New Roman"/>
          <w:color w:val="000000"/>
          <w:sz w:val="24"/>
          <w:szCs w:val="24"/>
          <w:lang w:eastAsia="hr-HR"/>
        </w:rPr>
      </w:pPr>
      <w:r w:rsidRPr="004814C8">
        <w:rPr>
          <w:rFonts w:ascii="Times New Roman" w:hAnsi="Times New Roman" w:cs="Times New Roman"/>
          <w:color w:val="000000"/>
          <w:sz w:val="24"/>
          <w:szCs w:val="24"/>
          <w:lang w:eastAsia="hr-HR"/>
        </w:rPr>
        <w:t>U svrhu prisile na izvršenje rješenja tijela jedinice lokalne i područne (regionalne) samouprave, upravnog tijela i stručnog upravnog tijela, novčana kazna iz stavka 1. ovoga članka izri</w:t>
      </w:r>
      <w:r w:rsidR="00A45CB1">
        <w:rPr>
          <w:rFonts w:ascii="Times New Roman" w:hAnsi="Times New Roman" w:cs="Times New Roman"/>
          <w:color w:val="000000"/>
          <w:sz w:val="24"/>
          <w:szCs w:val="24"/>
          <w:lang w:eastAsia="hr-HR"/>
        </w:rPr>
        <w:t>če se jedinici lokalne</w:t>
      </w:r>
      <w:r w:rsidRPr="004814C8">
        <w:rPr>
          <w:rFonts w:ascii="Times New Roman" w:hAnsi="Times New Roman" w:cs="Times New Roman"/>
          <w:color w:val="000000"/>
          <w:sz w:val="24"/>
          <w:szCs w:val="24"/>
          <w:lang w:eastAsia="hr-HR"/>
        </w:rPr>
        <w:t xml:space="preserve"> odnosno područne (regionalne) samouprave čije je to tijelo.</w:t>
      </w:r>
    </w:p>
    <w:p w14:paraId="60A4EE21" w14:textId="77777777" w:rsidR="00853B12" w:rsidRDefault="00853B12" w:rsidP="00ED3D31">
      <w:pPr>
        <w:spacing w:before="100" w:beforeAutospacing="1" w:after="100" w:afterAutospacing="1" w:line="240" w:lineRule="auto"/>
        <w:jc w:val="center"/>
        <w:rPr>
          <w:rFonts w:ascii="Times New Roman" w:hAnsi="Times New Roman" w:cs="Times New Roman"/>
          <w:color w:val="000000"/>
          <w:sz w:val="24"/>
          <w:szCs w:val="24"/>
          <w:lang w:eastAsia="hr-HR"/>
        </w:rPr>
      </w:pPr>
    </w:p>
    <w:p w14:paraId="0E16139B" w14:textId="2C2D514A" w:rsidR="004C423C" w:rsidRPr="00ED3D31" w:rsidRDefault="004814C8" w:rsidP="00ED3D31">
      <w:pPr>
        <w:spacing w:before="100" w:beforeAutospacing="1" w:after="100" w:afterAutospacing="1" w:line="240" w:lineRule="auto"/>
        <w:jc w:val="center"/>
        <w:rPr>
          <w:rFonts w:ascii="Times New Roman" w:hAnsi="Times New Roman" w:cs="Times New Roman"/>
          <w:color w:val="000000"/>
          <w:sz w:val="24"/>
          <w:szCs w:val="24"/>
          <w:lang w:eastAsia="hr-HR"/>
        </w:rPr>
      </w:pPr>
      <w:r w:rsidRPr="00ED3D31">
        <w:rPr>
          <w:rFonts w:ascii="Times New Roman" w:hAnsi="Times New Roman" w:cs="Times New Roman"/>
          <w:color w:val="000000"/>
          <w:sz w:val="24"/>
          <w:szCs w:val="24"/>
          <w:lang w:eastAsia="hr-HR"/>
        </w:rPr>
        <w:t xml:space="preserve">Članak </w:t>
      </w:r>
      <w:r w:rsidR="006C7BAC" w:rsidRPr="00ED3D31">
        <w:rPr>
          <w:rFonts w:ascii="Times New Roman" w:hAnsi="Times New Roman" w:cs="Times New Roman"/>
          <w:color w:val="000000"/>
          <w:sz w:val="24"/>
          <w:szCs w:val="24"/>
          <w:lang w:eastAsia="hr-HR"/>
        </w:rPr>
        <w:t>6</w:t>
      </w:r>
      <w:r w:rsidR="00FC4F1A" w:rsidRPr="00ED3D31">
        <w:rPr>
          <w:rFonts w:ascii="Times New Roman" w:hAnsi="Times New Roman" w:cs="Times New Roman"/>
          <w:sz w:val="24"/>
          <w:szCs w:val="24"/>
          <w:lang w:eastAsia="hr-HR"/>
        </w:rPr>
        <w:t>4</w:t>
      </w:r>
      <w:r w:rsidR="006C7BAC" w:rsidRPr="00ED3D31">
        <w:rPr>
          <w:rFonts w:ascii="Times New Roman" w:hAnsi="Times New Roman" w:cs="Times New Roman"/>
          <w:color w:val="000000"/>
          <w:sz w:val="24"/>
          <w:szCs w:val="24"/>
          <w:lang w:eastAsia="hr-HR"/>
        </w:rPr>
        <w:t>.</w:t>
      </w:r>
    </w:p>
    <w:p w14:paraId="7FFAD947" w14:textId="15841EBA" w:rsidR="004C423C" w:rsidRPr="004814C8" w:rsidRDefault="004C423C" w:rsidP="00A53A19">
      <w:pPr>
        <w:numPr>
          <w:ilvl w:val="0"/>
          <w:numId w:val="60"/>
        </w:numPr>
        <w:spacing w:after="200"/>
        <w:ind w:left="0" w:firstLine="709"/>
        <w:jc w:val="both"/>
        <w:rPr>
          <w:rFonts w:ascii="Times New Roman" w:hAnsi="Times New Roman" w:cs="Times New Roman"/>
          <w:color w:val="000000"/>
          <w:sz w:val="24"/>
          <w:szCs w:val="24"/>
          <w:lang w:eastAsia="hr-HR"/>
        </w:rPr>
      </w:pPr>
      <w:r w:rsidRPr="004814C8">
        <w:rPr>
          <w:rFonts w:ascii="Times New Roman" w:hAnsi="Times New Roman" w:cs="Times New Roman"/>
          <w:color w:val="000000"/>
          <w:sz w:val="24"/>
          <w:szCs w:val="24"/>
          <w:lang w:eastAsia="hr-HR"/>
        </w:rPr>
        <w:t>Postupak zbog teške povre</w:t>
      </w:r>
      <w:r w:rsidR="0058647E" w:rsidRPr="004814C8">
        <w:rPr>
          <w:rFonts w:ascii="Times New Roman" w:hAnsi="Times New Roman" w:cs="Times New Roman"/>
          <w:color w:val="000000"/>
          <w:sz w:val="24"/>
          <w:szCs w:val="24"/>
          <w:lang w:eastAsia="hr-HR"/>
        </w:rPr>
        <w:t>de službene dužnosti službenika</w:t>
      </w:r>
      <w:r w:rsidR="00682BCF">
        <w:rPr>
          <w:rFonts w:ascii="Times New Roman" w:hAnsi="Times New Roman" w:cs="Times New Roman"/>
          <w:color w:val="000000"/>
          <w:sz w:val="24"/>
          <w:szCs w:val="24"/>
          <w:lang w:eastAsia="hr-HR"/>
        </w:rPr>
        <w:t xml:space="preserve"> upravnog tijela</w:t>
      </w:r>
      <w:r w:rsidRPr="004814C8">
        <w:rPr>
          <w:rFonts w:ascii="Times New Roman" w:hAnsi="Times New Roman" w:cs="Times New Roman"/>
          <w:color w:val="000000"/>
          <w:sz w:val="24"/>
          <w:szCs w:val="24"/>
          <w:lang w:eastAsia="hr-HR"/>
        </w:rPr>
        <w:t xml:space="preserve"> te </w:t>
      </w:r>
      <w:r w:rsidR="0080367C">
        <w:rPr>
          <w:rFonts w:ascii="Times New Roman" w:hAnsi="Times New Roman" w:cs="Times New Roman"/>
          <w:color w:val="000000"/>
          <w:sz w:val="24"/>
          <w:szCs w:val="24"/>
          <w:lang w:eastAsia="hr-HR"/>
        </w:rPr>
        <w:t>zbog nesavjesnog i neurednog obavljanja posla</w:t>
      </w:r>
      <w:r w:rsidRPr="004814C8">
        <w:rPr>
          <w:rFonts w:ascii="Times New Roman" w:hAnsi="Times New Roman" w:cs="Times New Roman"/>
          <w:color w:val="000000"/>
          <w:sz w:val="24"/>
          <w:szCs w:val="24"/>
          <w:lang w:eastAsia="hr-HR"/>
        </w:rPr>
        <w:t xml:space="preserve"> </w:t>
      </w:r>
      <w:r w:rsidR="0058647E" w:rsidRPr="004814C8">
        <w:rPr>
          <w:rFonts w:ascii="Times New Roman" w:hAnsi="Times New Roman" w:cs="Times New Roman"/>
          <w:color w:val="000000"/>
          <w:sz w:val="24"/>
          <w:szCs w:val="24"/>
          <w:lang w:eastAsia="hr-HR"/>
        </w:rPr>
        <w:t>procjenitelja</w:t>
      </w:r>
      <w:r w:rsidRPr="004814C8">
        <w:rPr>
          <w:rFonts w:ascii="Times New Roman" w:hAnsi="Times New Roman" w:cs="Times New Roman"/>
          <w:color w:val="000000"/>
          <w:sz w:val="24"/>
          <w:szCs w:val="24"/>
          <w:lang w:eastAsia="hr-HR"/>
        </w:rPr>
        <w:t>, propisan</w:t>
      </w:r>
      <w:r w:rsidR="00AB5A79">
        <w:rPr>
          <w:rFonts w:ascii="Times New Roman" w:hAnsi="Times New Roman" w:cs="Times New Roman"/>
          <w:color w:val="000000"/>
          <w:sz w:val="24"/>
          <w:szCs w:val="24"/>
          <w:lang w:eastAsia="hr-HR"/>
        </w:rPr>
        <w:t>og</w:t>
      </w:r>
      <w:r w:rsidRPr="004814C8">
        <w:rPr>
          <w:rFonts w:ascii="Times New Roman" w:hAnsi="Times New Roman" w:cs="Times New Roman"/>
          <w:color w:val="000000"/>
          <w:sz w:val="24"/>
          <w:szCs w:val="24"/>
          <w:lang w:eastAsia="hr-HR"/>
        </w:rPr>
        <w:t xml:space="preserve"> ovim Zakonom ili posebnim propisom, uočen</w:t>
      </w:r>
      <w:r w:rsidR="00AB5A79">
        <w:rPr>
          <w:rFonts w:ascii="Times New Roman" w:hAnsi="Times New Roman" w:cs="Times New Roman"/>
          <w:color w:val="000000"/>
          <w:sz w:val="24"/>
          <w:szCs w:val="24"/>
          <w:lang w:eastAsia="hr-HR"/>
        </w:rPr>
        <w:t>og</w:t>
      </w:r>
      <w:r w:rsidRPr="004814C8">
        <w:rPr>
          <w:rFonts w:ascii="Times New Roman" w:hAnsi="Times New Roman" w:cs="Times New Roman"/>
          <w:color w:val="000000"/>
          <w:sz w:val="24"/>
          <w:szCs w:val="24"/>
          <w:lang w:eastAsia="hr-HR"/>
        </w:rPr>
        <w:t xml:space="preserve"> u provedbi nadzora nad proved</w:t>
      </w:r>
      <w:r w:rsidR="00682BCF">
        <w:rPr>
          <w:rFonts w:ascii="Times New Roman" w:hAnsi="Times New Roman" w:cs="Times New Roman"/>
          <w:color w:val="000000"/>
          <w:sz w:val="24"/>
          <w:szCs w:val="24"/>
          <w:lang w:eastAsia="hr-HR"/>
        </w:rPr>
        <w:t>bom ovoga Zakona, pokreće se na zahtjev</w:t>
      </w:r>
      <w:r w:rsidRPr="004814C8">
        <w:rPr>
          <w:rFonts w:ascii="Times New Roman" w:hAnsi="Times New Roman" w:cs="Times New Roman"/>
          <w:color w:val="000000"/>
          <w:sz w:val="24"/>
          <w:szCs w:val="24"/>
          <w:lang w:eastAsia="hr-HR"/>
        </w:rPr>
        <w:t xml:space="preserve"> ministra.</w:t>
      </w:r>
    </w:p>
    <w:p w14:paraId="556E6CEE" w14:textId="01B3B01A" w:rsidR="004C423C" w:rsidRPr="004814C8" w:rsidRDefault="004C423C" w:rsidP="00A53A19">
      <w:pPr>
        <w:numPr>
          <w:ilvl w:val="0"/>
          <w:numId w:val="60"/>
        </w:numPr>
        <w:spacing w:after="200"/>
        <w:ind w:left="0" w:firstLine="709"/>
        <w:jc w:val="both"/>
        <w:rPr>
          <w:rFonts w:ascii="Times New Roman" w:hAnsi="Times New Roman" w:cs="Times New Roman"/>
          <w:color w:val="000000"/>
          <w:sz w:val="24"/>
          <w:szCs w:val="24"/>
          <w:lang w:eastAsia="hr-HR"/>
        </w:rPr>
      </w:pPr>
      <w:r w:rsidRPr="004814C8">
        <w:rPr>
          <w:rFonts w:ascii="Times New Roman" w:hAnsi="Times New Roman" w:cs="Times New Roman"/>
          <w:color w:val="000000"/>
          <w:sz w:val="24"/>
          <w:szCs w:val="24"/>
          <w:lang w:eastAsia="hr-HR"/>
        </w:rPr>
        <w:t xml:space="preserve">Ako se u nadzoru utvrdi da je povrijeđen ovaj Zakon i/ili propis donesen na temelju ovoga Zakona, </w:t>
      </w:r>
      <w:r w:rsidR="00682BCF">
        <w:rPr>
          <w:rFonts w:ascii="Times New Roman" w:hAnsi="Times New Roman" w:cs="Times New Roman"/>
          <w:color w:val="000000"/>
          <w:sz w:val="24"/>
          <w:szCs w:val="24"/>
          <w:lang w:eastAsia="hr-HR"/>
        </w:rPr>
        <w:t>M</w:t>
      </w:r>
      <w:r w:rsidRPr="004814C8">
        <w:rPr>
          <w:rFonts w:ascii="Times New Roman" w:hAnsi="Times New Roman" w:cs="Times New Roman"/>
          <w:color w:val="000000"/>
          <w:sz w:val="24"/>
          <w:szCs w:val="24"/>
          <w:lang w:eastAsia="hr-HR"/>
        </w:rPr>
        <w:t>inistarstvo ima pravo i obvezu podnijeti optužni prijedlog ili kaznenu prijavu.</w:t>
      </w:r>
    </w:p>
    <w:p w14:paraId="009224DA" w14:textId="5529F835" w:rsidR="00A07D86" w:rsidRPr="00ED3D31" w:rsidRDefault="00215B0E" w:rsidP="00ED3D31">
      <w:pPr>
        <w:pStyle w:val="Heading1"/>
        <w:numPr>
          <w:ilvl w:val="0"/>
          <w:numId w:val="3"/>
        </w:numPr>
        <w:spacing w:before="100" w:beforeAutospacing="1" w:after="100" w:afterAutospacing="1" w:line="240" w:lineRule="auto"/>
        <w:ind w:left="0"/>
        <w:rPr>
          <w:sz w:val="26"/>
          <w:szCs w:val="26"/>
          <w:lang w:val="hr-HR"/>
        </w:rPr>
      </w:pPr>
      <w:r w:rsidRPr="00ED3D31">
        <w:rPr>
          <w:sz w:val="26"/>
          <w:szCs w:val="26"/>
          <w:lang w:val="hr-HR"/>
        </w:rPr>
        <w:t xml:space="preserve"> </w:t>
      </w:r>
      <w:r w:rsidR="00A07D86" w:rsidRPr="00ED3D31">
        <w:rPr>
          <w:sz w:val="26"/>
          <w:szCs w:val="26"/>
          <w:lang w:val="hr-HR"/>
        </w:rPr>
        <w:t>PREKRŠAJNE ODREDBE</w:t>
      </w:r>
    </w:p>
    <w:p w14:paraId="5747CFDE" w14:textId="1332BB83" w:rsidR="00083B29" w:rsidRPr="00ED3D31" w:rsidRDefault="00083B29" w:rsidP="00ED3D31">
      <w:pPr>
        <w:spacing w:before="100" w:beforeAutospacing="1" w:after="100" w:afterAutospacing="1" w:line="240" w:lineRule="auto"/>
        <w:jc w:val="center"/>
        <w:rPr>
          <w:rFonts w:ascii="Times New Roman" w:hAnsi="Times New Roman" w:cs="Times New Roman"/>
          <w:sz w:val="24"/>
          <w:szCs w:val="24"/>
        </w:rPr>
      </w:pPr>
      <w:r w:rsidRPr="00ED3D31">
        <w:rPr>
          <w:rFonts w:ascii="Times New Roman" w:hAnsi="Times New Roman" w:cs="Times New Roman"/>
          <w:sz w:val="24"/>
          <w:szCs w:val="24"/>
        </w:rPr>
        <w:t>Članak</w:t>
      </w:r>
      <w:r w:rsidR="006C7BAC" w:rsidRPr="00ED3D31">
        <w:rPr>
          <w:rFonts w:ascii="Times New Roman" w:hAnsi="Times New Roman" w:cs="Times New Roman"/>
          <w:sz w:val="24"/>
          <w:szCs w:val="24"/>
        </w:rPr>
        <w:t xml:space="preserve"> 6</w:t>
      </w:r>
      <w:r w:rsidR="00FC4F1A" w:rsidRPr="00ED3D31">
        <w:rPr>
          <w:rFonts w:ascii="Times New Roman" w:hAnsi="Times New Roman" w:cs="Times New Roman"/>
          <w:sz w:val="24"/>
          <w:szCs w:val="24"/>
        </w:rPr>
        <w:t>5</w:t>
      </w:r>
      <w:r w:rsidR="00982D1A" w:rsidRPr="00ED3D31">
        <w:rPr>
          <w:rFonts w:ascii="Times New Roman" w:hAnsi="Times New Roman" w:cs="Times New Roman"/>
          <w:sz w:val="24"/>
          <w:szCs w:val="24"/>
        </w:rPr>
        <w:t>.</w:t>
      </w:r>
    </w:p>
    <w:p w14:paraId="5CD19B56" w14:textId="021B211D" w:rsidR="00736896" w:rsidRDefault="00736896" w:rsidP="00736896">
      <w:pPr>
        <w:numPr>
          <w:ilvl w:val="0"/>
          <w:numId w:val="61"/>
        </w:numPr>
        <w:spacing w:line="240" w:lineRule="auto"/>
        <w:ind w:left="0" w:firstLine="709"/>
        <w:jc w:val="both"/>
        <w:rPr>
          <w:rFonts w:ascii="Times New Roman" w:hAnsi="Times New Roman" w:cs="Times New Roman"/>
          <w:sz w:val="24"/>
          <w:szCs w:val="24"/>
        </w:rPr>
      </w:pPr>
      <w:r w:rsidRPr="002B2EAF">
        <w:rPr>
          <w:rFonts w:ascii="Times New Roman" w:hAnsi="Times New Roman" w:cs="Times New Roman"/>
          <w:sz w:val="24"/>
          <w:szCs w:val="24"/>
        </w:rPr>
        <w:t xml:space="preserve">Novčanom kaznom od </w:t>
      </w:r>
      <w:r>
        <w:rPr>
          <w:rFonts w:ascii="Times New Roman" w:hAnsi="Times New Roman" w:cs="Times New Roman"/>
          <w:sz w:val="24"/>
          <w:szCs w:val="24"/>
        </w:rPr>
        <w:t>20</w:t>
      </w:r>
      <w:r w:rsidRPr="002B2EAF">
        <w:rPr>
          <w:rFonts w:ascii="Times New Roman" w:hAnsi="Times New Roman" w:cs="Times New Roman"/>
          <w:sz w:val="24"/>
          <w:szCs w:val="24"/>
        </w:rPr>
        <w:t xml:space="preserve">.000,00 do </w:t>
      </w:r>
      <w:r>
        <w:rPr>
          <w:rFonts w:ascii="Times New Roman" w:hAnsi="Times New Roman" w:cs="Times New Roman"/>
          <w:sz w:val="24"/>
          <w:szCs w:val="24"/>
        </w:rPr>
        <w:t>5</w:t>
      </w:r>
      <w:r w:rsidRPr="002B2EAF">
        <w:rPr>
          <w:rFonts w:ascii="Times New Roman" w:hAnsi="Times New Roman" w:cs="Times New Roman"/>
          <w:sz w:val="24"/>
          <w:szCs w:val="24"/>
        </w:rPr>
        <w:t xml:space="preserve">0.000,00 kuna kaznit će </w:t>
      </w:r>
      <w:r>
        <w:rPr>
          <w:rFonts w:ascii="Times New Roman" w:hAnsi="Times New Roman" w:cs="Times New Roman"/>
          <w:sz w:val="24"/>
          <w:szCs w:val="24"/>
        </w:rPr>
        <w:t>se za prekršaj pravna osoba</w:t>
      </w:r>
      <w:r w:rsidRPr="002B2EAF">
        <w:rPr>
          <w:rFonts w:ascii="Times New Roman" w:hAnsi="Times New Roman" w:cs="Times New Roman"/>
          <w:sz w:val="24"/>
          <w:szCs w:val="24"/>
        </w:rPr>
        <w:t>:</w:t>
      </w:r>
    </w:p>
    <w:p w14:paraId="70410B1B" w14:textId="77777777" w:rsidR="00736896" w:rsidRPr="00AF26A3" w:rsidRDefault="00736896" w:rsidP="00736896">
      <w:pPr>
        <w:pStyle w:val="ListParagraph"/>
        <w:numPr>
          <w:ilvl w:val="0"/>
          <w:numId w:val="13"/>
        </w:numPr>
        <w:ind w:left="709" w:hanging="283"/>
        <w:rPr>
          <w:rFonts w:ascii="Times New Roman" w:hAnsi="Times New Roman" w:cs="Times New Roman"/>
          <w:sz w:val="24"/>
          <w:szCs w:val="24"/>
        </w:rPr>
      </w:pPr>
      <w:r>
        <w:rPr>
          <w:rFonts w:ascii="Times New Roman" w:hAnsi="Times New Roman" w:cs="Times New Roman"/>
          <w:sz w:val="24"/>
          <w:szCs w:val="24"/>
        </w:rPr>
        <w:t xml:space="preserve">ako </w:t>
      </w:r>
      <w:r w:rsidRPr="00AF26A3">
        <w:rPr>
          <w:rFonts w:ascii="Times New Roman" w:hAnsi="Times New Roman" w:cs="Times New Roman"/>
          <w:sz w:val="24"/>
          <w:szCs w:val="24"/>
        </w:rPr>
        <w:t xml:space="preserve">je izradila procjembeni elaborat a ne </w:t>
      </w:r>
      <w:r>
        <w:rPr>
          <w:rFonts w:ascii="Times New Roman" w:hAnsi="Times New Roman" w:cs="Times New Roman"/>
          <w:sz w:val="24"/>
          <w:szCs w:val="24"/>
        </w:rPr>
        <w:t>ispunjava uvjete</w:t>
      </w:r>
      <w:r w:rsidRPr="00AF26A3">
        <w:rPr>
          <w:rFonts w:ascii="Times New Roman" w:hAnsi="Times New Roman" w:cs="Times New Roman"/>
          <w:sz w:val="24"/>
          <w:szCs w:val="24"/>
        </w:rPr>
        <w:t xml:space="preserve"> iz članka 10. stavka 1. ovoga Zakona</w:t>
      </w:r>
    </w:p>
    <w:p w14:paraId="0A53F4FC" w14:textId="01F65EC8" w:rsidR="00736896" w:rsidRDefault="006D79B1" w:rsidP="00736896">
      <w:pPr>
        <w:pStyle w:val="ListParagraph"/>
        <w:numPr>
          <w:ilvl w:val="0"/>
          <w:numId w:val="13"/>
        </w:numPr>
        <w:ind w:left="709" w:hanging="283"/>
        <w:rPr>
          <w:rFonts w:ascii="Times New Roman" w:hAnsi="Times New Roman" w:cs="Times New Roman"/>
          <w:sz w:val="24"/>
          <w:szCs w:val="24"/>
        </w:rPr>
      </w:pPr>
      <w:r>
        <w:rPr>
          <w:rFonts w:ascii="Times New Roman" w:hAnsi="Times New Roman" w:cs="Times New Roman"/>
          <w:sz w:val="24"/>
          <w:szCs w:val="24"/>
        </w:rPr>
        <w:t xml:space="preserve">ako </w:t>
      </w:r>
      <w:r w:rsidR="00736896" w:rsidRPr="00F50846">
        <w:rPr>
          <w:rFonts w:ascii="Times New Roman" w:hAnsi="Times New Roman" w:cs="Times New Roman"/>
          <w:sz w:val="24"/>
          <w:szCs w:val="24"/>
        </w:rPr>
        <w:t>procjembeni elaborat nije izradila u skladu s važećim propisima (članak 10</w:t>
      </w:r>
      <w:r>
        <w:rPr>
          <w:rFonts w:ascii="Times New Roman" w:hAnsi="Times New Roman" w:cs="Times New Roman"/>
          <w:sz w:val="24"/>
          <w:szCs w:val="24"/>
        </w:rPr>
        <w:t xml:space="preserve">. stavak </w:t>
      </w:r>
      <w:r w:rsidR="00C814F4">
        <w:rPr>
          <w:rFonts w:ascii="Times New Roman" w:hAnsi="Times New Roman" w:cs="Times New Roman"/>
          <w:sz w:val="24"/>
          <w:szCs w:val="24"/>
        </w:rPr>
        <w:t>4.)</w:t>
      </w:r>
    </w:p>
    <w:p w14:paraId="65D20A48" w14:textId="77777777" w:rsidR="00736896" w:rsidRDefault="00736896" w:rsidP="00736896">
      <w:pPr>
        <w:pStyle w:val="ListParagraph"/>
        <w:ind w:left="709"/>
        <w:rPr>
          <w:rFonts w:ascii="Times New Roman" w:hAnsi="Times New Roman" w:cs="Times New Roman"/>
          <w:sz w:val="24"/>
          <w:szCs w:val="24"/>
        </w:rPr>
      </w:pPr>
    </w:p>
    <w:p w14:paraId="35D67A4C" w14:textId="0F89DFCA" w:rsidR="00F50846" w:rsidRDefault="00400B12" w:rsidP="003500A3">
      <w:pPr>
        <w:numPr>
          <w:ilvl w:val="0"/>
          <w:numId w:val="61"/>
        </w:numPr>
        <w:spacing w:line="240" w:lineRule="auto"/>
        <w:ind w:left="0" w:firstLine="709"/>
        <w:jc w:val="both"/>
        <w:rPr>
          <w:rFonts w:ascii="Times New Roman" w:hAnsi="Times New Roman" w:cs="Times New Roman"/>
          <w:sz w:val="24"/>
          <w:szCs w:val="24"/>
        </w:rPr>
      </w:pPr>
      <w:r w:rsidRPr="002B2EAF">
        <w:rPr>
          <w:rFonts w:ascii="Times New Roman" w:hAnsi="Times New Roman" w:cs="Times New Roman"/>
          <w:sz w:val="24"/>
          <w:szCs w:val="24"/>
        </w:rPr>
        <w:t xml:space="preserve">Novčanom kaznom od 15.000,00 do 30.000,00 kuna kaznit će </w:t>
      </w:r>
      <w:r w:rsidR="00682BCF">
        <w:rPr>
          <w:rFonts w:ascii="Times New Roman" w:hAnsi="Times New Roman" w:cs="Times New Roman"/>
          <w:sz w:val="24"/>
          <w:szCs w:val="24"/>
        </w:rPr>
        <w:t>se za prekršaj fizička osoba</w:t>
      </w:r>
      <w:r w:rsidRPr="002B2EAF">
        <w:rPr>
          <w:rFonts w:ascii="Times New Roman" w:hAnsi="Times New Roman" w:cs="Times New Roman"/>
          <w:sz w:val="24"/>
          <w:szCs w:val="24"/>
        </w:rPr>
        <w:t>:</w:t>
      </w:r>
    </w:p>
    <w:p w14:paraId="7060785A" w14:textId="0A073E60" w:rsidR="00F50846" w:rsidRPr="00AF26A3" w:rsidRDefault="00682BCF" w:rsidP="00736896">
      <w:pPr>
        <w:pStyle w:val="ListParagraph"/>
        <w:numPr>
          <w:ilvl w:val="0"/>
          <w:numId w:val="69"/>
        </w:numPr>
        <w:ind w:left="709" w:hanging="283"/>
        <w:rPr>
          <w:rFonts w:ascii="Times New Roman" w:hAnsi="Times New Roman" w:cs="Times New Roman"/>
          <w:sz w:val="24"/>
          <w:szCs w:val="24"/>
        </w:rPr>
      </w:pPr>
      <w:r>
        <w:rPr>
          <w:rFonts w:ascii="Times New Roman" w:hAnsi="Times New Roman" w:cs="Times New Roman"/>
          <w:sz w:val="24"/>
          <w:szCs w:val="24"/>
        </w:rPr>
        <w:t xml:space="preserve">ako </w:t>
      </w:r>
      <w:r w:rsidR="00586216" w:rsidRPr="00AF26A3">
        <w:rPr>
          <w:rFonts w:ascii="Times New Roman" w:hAnsi="Times New Roman" w:cs="Times New Roman"/>
          <w:sz w:val="24"/>
          <w:szCs w:val="24"/>
        </w:rPr>
        <w:t>je</w:t>
      </w:r>
      <w:r w:rsidR="003B5882" w:rsidRPr="00AF26A3">
        <w:rPr>
          <w:rFonts w:ascii="Times New Roman" w:hAnsi="Times New Roman" w:cs="Times New Roman"/>
          <w:sz w:val="24"/>
          <w:szCs w:val="24"/>
        </w:rPr>
        <w:t xml:space="preserve"> izradila procjembeni elaborat a </w:t>
      </w:r>
      <w:r w:rsidR="00F50846" w:rsidRPr="00AF26A3">
        <w:rPr>
          <w:rFonts w:ascii="Times New Roman" w:hAnsi="Times New Roman" w:cs="Times New Roman"/>
          <w:sz w:val="24"/>
          <w:szCs w:val="24"/>
        </w:rPr>
        <w:t xml:space="preserve">ne </w:t>
      </w:r>
      <w:r w:rsidR="0014153A">
        <w:rPr>
          <w:rFonts w:ascii="Times New Roman" w:hAnsi="Times New Roman" w:cs="Times New Roman"/>
          <w:sz w:val="24"/>
          <w:szCs w:val="24"/>
        </w:rPr>
        <w:t>ispunjava uvjete</w:t>
      </w:r>
      <w:r w:rsidR="0014153A" w:rsidRPr="00AF26A3">
        <w:rPr>
          <w:rFonts w:ascii="Times New Roman" w:hAnsi="Times New Roman" w:cs="Times New Roman"/>
          <w:sz w:val="24"/>
          <w:szCs w:val="24"/>
        </w:rPr>
        <w:t xml:space="preserve"> </w:t>
      </w:r>
      <w:r w:rsidR="00F50846" w:rsidRPr="00AF26A3">
        <w:rPr>
          <w:rFonts w:ascii="Times New Roman" w:hAnsi="Times New Roman" w:cs="Times New Roman"/>
          <w:sz w:val="24"/>
          <w:szCs w:val="24"/>
        </w:rPr>
        <w:t>iz članka 10. stavka 1. ovoga Zakona</w:t>
      </w:r>
    </w:p>
    <w:p w14:paraId="53CAC027" w14:textId="639EBE6D" w:rsidR="009F1DD9" w:rsidRDefault="006D79B1" w:rsidP="00736896">
      <w:pPr>
        <w:pStyle w:val="ListParagraph"/>
        <w:numPr>
          <w:ilvl w:val="0"/>
          <w:numId w:val="69"/>
        </w:numPr>
        <w:ind w:left="709" w:hanging="283"/>
        <w:rPr>
          <w:rFonts w:ascii="Times New Roman" w:hAnsi="Times New Roman" w:cs="Times New Roman"/>
          <w:sz w:val="24"/>
          <w:szCs w:val="24"/>
        </w:rPr>
      </w:pPr>
      <w:r>
        <w:rPr>
          <w:rFonts w:ascii="Times New Roman" w:hAnsi="Times New Roman" w:cs="Times New Roman"/>
          <w:sz w:val="24"/>
          <w:szCs w:val="24"/>
        </w:rPr>
        <w:t xml:space="preserve">ako </w:t>
      </w:r>
      <w:r w:rsidR="00DB1BD0" w:rsidRPr="00F50846">
        <w:rPr>
          <w:rFonts w:ascii="Times New Roman" w:hAnsi="Times New Roman" w:cs="Times New Roman"/>
          <w:sz w:val="24"/>
          <w:szCs w:val="24"/>
        </w:rPr>
        <w:t>p</w:t>
      </w:r>
      <w:r w:rsidR="00456091" w:rsidRPr="00F50846">
        <w:rPr>
          <w:rFonts w:ascii="Times New Roman" w:hAnsi="Times New Roman" w:cs="Times New Roman"/>
          <w:sz w:val="24"/>
          <w:szCs w:val="24"/>
        </w:rPr>
        <w:t>rocjemben</w:t>
      </w:r>
      <w:r w:rsidR="00A322ED" w:rsidRPr="00F50846">
        <w:rPr>
          <w:rFonts w:ascii="Times New Roman" w:hAnsi="Times New Roman" w:cs="Times New Roman"/>
          <w:sz w:val="24"/>
          <w:szCs w:val="24"/>
        </w:rPr>
        <w:t xml:space="preserve">i elaborat </w:t>
      </w:r>
      <w:r w:rsidR="004E2F9D" w:rsidRPr="00F50846">
        <w:rPr>
          <w:rFonts w:ascii="Times New Roman" w:hAnsi="Times New Roman" w:cs="Times New Roman"/>
          <w:sz w:val="24"/>
          <w:szCs w:val="24"/>
        </w:rPr>
        <w:t>nije izradila</w:t>
      </w:r>
      <w:r w:rsidR="00A322ED" w:rsidRPr="00F50846">
        <w:rPr>
          <w:rFonts w:ascii="Times New Roman" w:hAnsi="Times New Roman" w:cs="Times New Roman"/>
          <w:sz w:val="24"/>
          <w:szCs w:val="24"/>
        </w:rPr>
        <w:t xml:space="preserve"> u skladu s</w:t>
      </w:r>
      <w:r w:rsidR="00456091" w:rsidRPr="00F50846">
        <w:rPr>
          <w:rFonts w:ascii="Times New Roman" w:hAnsi="Times New Roman" w:cs="Times New Roman"/>
          <w:sz w:val="24"/>
          <w:szCs w:val="24"/>
        </w:rPr>
        <w:t xml:space="preserve"> važećim propisima (</w:t>
      </w:r>
      <w:r w:rsidR="009F1DD9" w:rsidRPr="00F50846">
        <w:rPr>
          <w:rFonts w:ascii="Times New Roman" w:hAnsi="Times New Roman" w:cs="Times New Roman"/>
          <w:sz w:val="24"/>
          <w:szCs w:val="24"/>
        </w:rPr>
        <w:t xml:space="preserve">članak </w:t>
      </w:r>
      <w:r w:rsidR="006C7BAC" w:rsidRPr="00F50846">
        <w:rPr>
          <w:rFonts w:ascii="Times New Roman" w:hAnsi="Times New Roman" w:cs="Times New Roman"/>
          <w:sz w:val="24"/>
          <w:szCs w:val="24"/>
        </w:rPr>
        <w:t>10</w:t>
      </w:r>
      <w:r>
        <w:rPr>
          <w:rFonts w:ascii="Times New Roman" w:hAnsi="Times New Roman" w:cs="Times New Roman"/>
          <w:sz w:val="24"/>
          <w:szCs w:val="24"/>
        </w:rPr>
        <w:t>. stavak</w:t>
      </w:r>
      <w:r w:rsidR="00C814F4">
        <w:rPr>
          <w:rFonts w:ascii="Times New Roman" w:hAnsi="Times New Roman" w:cs="Times New Roman"/>
          <w:sz w:val="24"/>
          <w:szCs w:val="24"/>
        </w:rPr>
        <w:t xml:space="preserve"> 4.)</w:t>
      </w:r>
      <w:r>
        <w:rPr>
          <w:rFonts w:ascii="Times New Roman" w:hAnsi="Times New Roman" w:cs="Times New Roman"/>
          <w:sz w:val="24"/>
          <w:szCs w:val="24"/>
        </w:rPr>
        <w:t xml:space="preserve"> </w:t>
      </w:r>
    </w:p>
    <w:p w14:paraId="13E4C6CB" w14:textId="77777777" w:rsidR="003500A3" w:rsidRPr="00F50846" w:rsidRDefault="003500A3" w:rsidP="003500A3">
      <w:pPr>
        <w:pStyle w:val="ListParagraph"/>
        <w:ind w:left="709"/>
        <w:rPr>
          <w:rFonts w:ascii="Times New Roman" w:hAnsi="Times New Roman" w:cs="Times New Roman"/>
          <w:sz w:val="24"/>
          <w:szCs w:val="24"/>
        </w:rPr>
      </w:pPr>
    </w:p>
    <w:p w14:paraId="54C3A072" w14:textId="14FF7783" w:rsidR="00F50846" w:rsidRDefault="00A322ED" w:rsidP="00A53A19">
      <w:pPr>
        <w:numPr>
          <w:ilvl w:val="0"/>
          <w:numId w:val="61"/>
        </w:numPr>
        <w:spacing w:after="200"/>
        <w:ind w:left="0" w:firstLine="709"/>
        <w:jc w:val="both"/>
        <w:rPr>
          <w:rFonts w:ascii="Times New Roman" w:hAnsi="Times New Roman" w:cs="Times New Roman"/>
          <w:sz w:val="24"/>
          <w:szCs w:val="24"/>
        </w:rPr>
      </w:pPr>
      <w:r w:rsidRPr="00D430F1">
        <w:rPr>
          <w:rFonts w:ascii="Times New Roman" w:hAnsi="Times New Roman" w:cs="Times New Roman"/>
          <w:sz w:val="24"/>
          <w:szCs w:val="24"/>
          <w:lang w:eastAsia="hr-HR"/>
        </w:rPr>
        <w:t>Uz kaznu za prekršaj iz stavka</w:t>
      </w:r>
      <w:r w:rsidR="00E23CD7">
        <w:rPr>
          <w:rFonts w:ascii="Times New Roman" w:hAnsi="Times New Roman" w:cs="Times New Roman"/>
          <w:sz w:val="24"/>
          <w:szCs w:val="24"/>
          <w:lang w:eastAsia="hr-HR"/>
        </w:rPr>
        <w:t xml:space="preserve"> </w:t>
      </w:r>
      <w:r w:rsidR="00736896">
        <w:rPr>
          <w:rFonts w:ascii="Times New Roman" w:hAnsi="Times New Roman" w:cs="Times New Roman"/>
          <w:sz w:val="24"/>
          <w:szCs w:val="24"/>
          <w:lang w:eastAsia="hr-HR"/>
        </w:rPr>
        <w:t xml:space="preserve">1. i </w:t>
      </w:r>
      <w:r w:rsidR="00E23CD7">
        <w:rPr>
          <w:rFonts w:ascii="Times New Roman" w:hAnsi="Times New Roman" w:cs="Times New Roman"/>
          <w:sz w:val="24"/>
          <w:szCs w:val="24"/>
          <w:lang w:eastAsia="hr-HR"/>
        </w:rPr>
        <w:t>2</w:t>
      </w:r>
      <w:r w:rsidRPr="00D430F1">
        <w:rPr>
          <w:rFonts w:ascii="Times New Roman" w:hAnsi="Times New Roman" w:cs="Times New Roman"/>
          <w:sz w:val="24"/>
          <w:szCs w:val="24"/>
          <w:lang w:eastAsia="hr-HR"/>
        </w:rPr>
        <w:t xml:space="preserve">. ovoga članka procjenitelju se može izreći zaštitna mjera </w:t>
      </w:r>
      <w:r w:rsidRPr="00D430F1">
        <w:rPr>
          <w:rFonts w:ascii="Times New Roman" w:hAnsi="Times New Roman" w:cs="Times New Roman"/>
          <w:sz w:val="24"/>
          <w:szCs w:val="24"/>
        </w:rPr>
        <w:t>zabrane</w:t>
      </w:r>
      <w:r w:rsidRPr="00D430F1">
        <w:rPr>
          <w:rFonts w:ascii="Times New Roman" w:hAnsi="Times New Roman" w:cs="Times New Roman"/>
          <w:sz w:val="24"/>
          <w:szCs w:val="24"/>
          <w:lang w:eastAsia="hr-HR"/>
        </w:rPr>
        <w:t xml:space="preserve"> </w:t>
      </w:r>
      <w:r w:rsidRPr="00D430F1">
        <w:rPr>
          <w:rFonts w:ascii="Times New Roman" w:hAnsi="Times New Roman" w:cs="Times New Roman"/>
          <w:sz w:val="24"/>
          <w:szCs w:val="24"/>
        </w:rPr>
        <w:t xml:space="preserve">obavljanja poslova procjenjivanja u trajanju od tri </w:t>
      </w:r>
      <w:r w:rsidR="00682BCF">
        <w:rPr>
          <w:rFonts w:ascii="Times New Roman" w:hAnsi="Times New Roman" w:cs="Times New Roman"/>
          <w:sz w:val="24"/>
          <w:szCs w:val="24"/>
        </w:rPr>
        <w:t xml:space="preserve">mjeseca </w:t>
      </w:r>
      <w:r w:rsidRPr="00D430F1">
        <w:rPr>
          <w:rFonts w:ascii="Times New Roman" w:hAnsi="Times New Roman" w:cs="Times New Roman"/>
          <w:sz w:val="24"/>
          <w:szCs w:val="24"/>
        </w:rPr>
        <w:t xml:space="preserve">do šest mjeseci, a za prekršaj počinjen drugi </w:t>
      </w:r>
      <w:r w:rsidR="00F50846">
        <w:rPr>
          <w:rFonts w:ascii="Times New Roman" w:hAnsi="Times New Roman" w:cs="Times New Roman"/>
          <w:sz w:val="24"/>
          <w:szCs w:val="24"/>
        </w:rPr>
        <w:t>i</w:t>
      </w:r>
      <w:r w:rsidR="00682BCF">
        <w:rPr>
          <w:rFonts w:ascii="Times New Roman" w:hAnsi="Times New Roman" w:cs="Times New Roman"/>
          <w:sz w:val="24"/>
          <w:szCs w:val="24"/>
        </w:rPr>
        <w:t>li</w:t>
      </w:r>
      <w:r w:rsidR="00F50846">
        <w:rPr>
          <w:rFonts w:ascii="Times New Roman" w:hAnsi="Times New Roman" w:cs="Times New Roman"/>
          <w:sz w:val="24"/>
          <w:szCs w:val="24"/>
        </w:rPr>
        <w:t xml:space="preserve"> više </w:t>
      </w:r>
      <w:r w:rsidRPr="00D430F1">
        <w:rPr>
          <w:rFonts w:ascii="Times New Roman" w:hAnsi="Times New Roman" w:cs="Times New Roman"/>
          <w:sz w:val="24"/>
          <w:szCs w:val="24"/>
        </w:rPr>
        <w:t>puta uz novčanu kaznu izreći će se navedena mjera u trajanju od šest mjeseci do jedne godine.</w:t>
      </w:r>
    </w:p>
    <w:p w14:paraId="62493B1A" w14:textId="04302DD1" w:rsidR="004324F1" w:rsidRPr="004324F1" w:rsidRDefault="004324F1" w:rsidP="004324F1">
      <w:pPr>
        <w:pStyle w:val="ListParagraph"/>
        <w:numPr>
          <w:ilvl w:val="0"/>
          <w:numId w:val="61"/>
        </w:numPr>
        <w:spacing w:beforeLines="40" w:before="96" w:afterLines="40" w:after="96"/>
        <w:ind w:left="0" w:firstLine="705"/>
        <w:rPr>
          <w:rFonts w:ascii="Times New Roman" w:hAnsi="Times New Roman" w:cs="Times New Roman"/>
          <w:sz w:val="24"/>
          <w:szCs w:val="24"/>
          <w:lang w:eastAsia="hr-HR"/>
        </w:rPr>
      </w:pPr>
      <w:r w:rsidRPr="004324F1">
        <w:rPr>
          <w:rFonts w:ascii="Times New Roman" w:hAnsi="Times New Roman" w:cs="Times New Roman"/>
          <w:sz w:val="24"/>
          <w:szCs w:val="24"/>
          <w:lang w:eastAsia="hr-HR"/>
        </w:rPr>
        <w:t>Za prekršaj iz stavka 1. ovoga članka novčanom kaznom u iznosu od 10.000,00 do 20.000,00 kuna kaznit će se i odgovorna osoba u pravnoj osobi.</w:t>
      </w:r>
    </w:p>
    <w:p w14:paraId="16DB2E48" w14:textId="70A60391" w:rsidR="00173E86" w:rsidRDefault="00173E86" w:rsidP="00A53A19">
      <w:pPr>
        <w:numPr>
          <w:ilvl w:val="0"/>
          <w:numId w:val="61"/>
        </w:numPr>
        <w:spacing w:after="200"/>
        <w:ind w:left="0" w:firstLine="709"/>
        <w:jc w:val="both"/>
        <w:rPr>
          <w:rFonts w:ascii="Times New Roman" w:hAnsi="Times New Roman" w:cs="Times New Roman"/>
          <w:sz w:val="24"/>
          <w:szCs w:val="24"/>
        </w:rPr>
      </w:pPr>
      <w:r w:rsidRPr="00D430F1">
        <w:rPr>
          <w:rFonts w:ascii="Times New Roman" w:hAnsi="Times New Roman" w:cs="Times New Roman"/>
          <w:sz w:val="24"/>
          <w:szCs w:val="24"/>
        </w:rPr>
        <w:lastRenderedPageBreak/>
        <w:t xml:space="preserve">Novčanom kaznom od </w:t>
      </w:r>
      <w:r w:rsidR="00A322ED" w:rsidRPr="00D430F1">
        <w:rPr>
          <w:rFonts w:ascii="Times New Roman" w:hAnsi="Times New Roman" w:cs="Times New Roman"/>
          <w:sz w:val="24"/>
          <w:szCs w:val="24"/>
        </w:rPr>
        <w:t>5.000,00</w:t>
      </w:r>
      <w:r w:rsidRPr="00D430F1">
        <w:rPr>
          <w:rFonts w:ascii="Times New Roman" w:hAnsi="Times New Roman" w:cs="Times New Roman"/>
          <w:sz w:val="24"/>
          <w:szCs w:val="24"/>
        </w:rPr>
        <w:t xml:space="preserve"> do </w:t>
      </w:r>
      <w:r w:rsidR="0014153A">
        <w:rPr>
          <w:rFonts w:ascii="Times New Roman" w:hAnsi="Times New Roman" w:cs="Times New Roman"/>
          <w:sz w:val="24"/>
          <w:szCs w:val="24"/>
        </w:rPr>
        <w:t>3</w:t>
      </w:r>
      <w:r w:rsidR="0014153A" w:rsidRPr="00D430F1">
        <w:rPr>
          <w:rFonts w:ascii="Times New Roman" w:hAnsi="Times New Roman" w:cs="Times New Roman"/>
          <w:sz w:val="24"/>
          <w:szCs w:val="24"/>
        </w:rPr>
        <w:t>0</w:t>
      </w:r>
      <w:r w:rsidR="00A322ED" w:rsidRPr="00D430F1">
        <w:rPr>
          <w:rFonts w:ascii="Times New Roman" w:hAnsi="Times New Roman" w:cs="Times New Roman"/>
          <w:sz w:val="24"/>
          <w:szCs w:val="24"/>
        </w:rPr>
        <w:t>.000,00 kuna</w:t>
      </w:r>
      <w:r w:rsidRPr="00D430F1">
        <w:rPr>
          <w:rFonts w:ascii="Times New Roman" w:hAnsi="Times New Roman" w:cs="Times New Roman"/>
          <w:sz w:val="24"/>
          <w:szCs w:val="24"/>
        </w:rPr>
        <w:t xml:space="preserve"> kaznit će se za prekršaj javni bilježnik ako ne dostavi </w:t>
      </w:r>
      <w:r w:rsidR="00F7721D" w:rsidRPr="00D430F1">
        <w:rPr>
          <w:rFonts w:ascii="Times New Roman" w:hAnsi="Times New Roman" w:cs="Times New Roman"/>
          <w:sz w:val="24"/>
          <w:szCs w:val="24"/>
        </w:rPr>
        <w:t>isprave</w:t>
      </w:r>
      <w:r w:rsidRPr="00D430F1">
        <w:rPr>
          <w:rFonts w:ascii="Times New Roman" w:hAnsi="Times New Roman" w:cs="Times New Roman"/>
          <w:sz w:val="24"/>
          <w:szCs w:val="24"/>
        </w:rPr>
        <w:t xml:space="preserve"> u roku i na mjesto</w:t>
      </w:r>
      <w:r w:rsidR="00F7721D" w:rsidRPr="00D430F1">
        <w:rPr>
          <w:rFonts w:ascii="Times New Roman" w:hAnsi="Times New Roman" w:cs="Times New Roman"/>
          <w:sz w:val="24"/>
          <w:szCs w:val="24"/>
        </w:rPr>
        <w:t xml:space="preserve"> kako je </w:t>
      </w:r>
      <w:r w:rsidR="00D430F1">
        <w:rPr>
          <w:rFonts w:ascii="Times New Roman" w:hAnsi="Times New Roman" w:cs="Times New Roman"/>
          <w:sz w:val="24"/>
          <w:szCs w:val="24"/>
        </w:rPr>
        <w:t>propisano</w:t>
      </w:r>
      <w:r w:rsidR="00D430F1" w:rsidRPr="00D430F1">
        <w:rPr>
          <w:rFonts w:ascii="Times New Roman" w:hAnsi="Times New Roman" w:cs="Times New Roman"/>
          <w:sz w:val="24"/>
          <w:szCs w:val="24"/>
        </w:rPr>
        <w:t xml:space="preserve"> </w:t>
      </w:r>
      <w:r w:rsidRPr="00D430F1">
        <w:rPr>
          <w:rFonts w:ascii="Times New Roman" w:hAnsi="Times New Roman" w:cs="Times New Roman"/>
          <w:sz w:val="24"/>
          <w:szCs w:val="24"/>
        </w:rPr>
        <w:t>člankom</w:t>
      </w:r>
      <w:r w:rsidR="00920C5B" w:rsidRPr="00D430F1">
        <w:rPr>
          <w:rFonts w:ascii="Times New Roman" w:hAnsi="Times New Roman" w:cs="Times New Roman"/>
          <w:sz w:val="24"/>
          <w:szCs w:val="24"/>
        </w:rPr>
        <w:t xml:space="preserve"> </w:t>
      </w:r>
      <w:r w:rsidR="00B472E4">
        <w:rPr>
          <w:rFonts w:ascii="Times New Roman" w:hAnsi="Times New Roman" w:cs="Times New Roman"/>
          <w:sz w:val="24"/>
          <w:szCs w:val="24"/>
        </w:rPr>
        <w:t>5</w:t>
      </w:r>
      <w:r w:rsidR="00920C5B" w:rsidRPr="00D430F1">
        <w:rPr>
          <w:rFonts w:ascii="Times New Roman" w:hAnsi="Times New Roman" w:cs="Times New Roman"/>
          <w:sz w:val="24"/>
          <w:szCs w:val="24"/>
        </w:rPr>
        <w:t xml:space="preserve">.  stavkom </w:t>
      </w:r>
      <w:r w:rsidR="00B472E4">
        <w:rPr>
          <w:rFonts w:ascii="Times New Roman" w:hAnsi="Times New Roman" w:cs="Times New Roman"/>
          <w:sz w:val="24"/>
          <w:szCs w:val="24"/>
        </w:rPr>
        <w:t>2</w:t>
      </w:r>
      <w:r w:rsidR="00920C5B" w:rsidRPr="00D430F1">
        <w:rPr>
          <w:rFonts w:ascii="Times New Roman" w:hAnsi="Times New Roman" w:cs="Times New Roman"/>
          <w:sz w:val="24"/>
          <w:szCs w:val="24"/>
        </w:rPr>
        <w:t>. ovoga Zakona.</w:t>
      </w:r>
    </w:p>
    <w:p w14:paraId="1C3BA4AC" w14:textId="50301C40" w:rsidR="00AF26A3" w:rsidRDefault="00682BCF" w:rsidP="00A53A19">
      <w:pPr>
        <w:numPr>
          <w:ilvl w:val="0"/>
          <w:numId w:val="61"/>
        </w:numPr>
        <w:spacing w:after="200"/>
        <w:ind w:left="0" w:firstLine="709"/>
        <w:jc w:val="both"/>
        <w:rPr>
          <w:rFonts w:ascii="Times New Roman" w:hAnsi="Times New Roman" w:cs="Times New Roman"/>
          <w:sz w:val="24"/>
          <w:szCs w:val="24"/>
          <w:lang w:eastAsia="hr-HR"/>
        </w:rPr>
      </w:pPr>
      <w:r>
        <w:rPr>
          <w:rFonts w:ascii="Times New Roman" w:hAnsi="Times New Roman" w:cs="Times New Roman"/>
          <w:sz w:val="24"/>
          <w:szCs w:val="24"/>
        </w:rPr>
        <w:t>Novčanom kaznom</w:t>
      </w:r>
      <w:r w:rsidR="00AF26A3" w:rsidRPr="00D430F1">
        <w:rPr>
          <w:rFonts w:ascii="Times New Roman" w:hAnsi="Times New Roman" w:cs="Times New Roman"/>
          <w:sz w:val="24"/>
          <w:szCs w:val="24"/>
        </w:rPr>
        <w:t xml:space="preserve"> od 5.000,00 do 10.000,00 kuna kaznit će se za prekršaj</w:t>
      </w:r>
      <w:r w:rsidR="00AF26A3">
        <w:rPr>
          <w:rFonts w:ascii="Times New Roman" w:hAnsi="Times New Roman" w:cs="Times New Roman"/>
          <w:sz w:val="24"/>
          <w:szCs w:val="24"/>
        </w:rPr>
        <w:t xml:space="preserve"> fizička ili pravna osoba koja </w:t>
      </w:r>
      <w:r w:rsidR="00FD09DB">
        <w:rPr>
          <w:rFonts w:ascii="Times New Roman" w:hAnsi="Times New Roman" w:cs="Times New Roman"/>
          <w:sz w:val="24"/>
          <w:szCs w:val="24"/>
        </w:rPr>
        <w:t>upravnom tijelu ne dostavi tražene isprave i/ili ne omogući očevid na nekretnini prema</w:t>
      </w:r>
      <w:r w:rsidR="00FC4F1A">
        <w:rPr>
          <w:rFonts w:ascii="Times New Roman" w:hAnsi="Times New Roman" w:cs="Times New Roman"/>
          <w:sz w:val="24"/>
          <w:szCs w:val="24"/>
        </w:rPr>
        <w:t xml:space="preserve"> članku 17</w:t>
      </w:r>
      <w:r w:rsidR="00771F36">
        <w:rPr>
          <w:rFonts w:ascii="Times New Roman" w:hAnsi="Times New Roman" w:cs="Times New Roman"/>
          <w:sz w:val="24"/>
          <w:szCs w:val="24"/>
        </w:rPr>
        <w:t>. stavku</w:t>
      </w:r>
      <w:r w:rsidR="00FD09DB">
        <w:rPr>
          <w:rFonts w:ascii="Times New Roman" w:hAnsi="Times New Roman" w:cs="Times New Roman"/>
          <w:sz w:val="24"/>
          <w:szCs w:val="24"/>
        </w:rPr>
        <w:t xml:space="preserve"> 3. ovoga Zakona.</w:t>
      </w:r>
    </w:p>
    <w:p w14:paraId="32504BF2" w14:textId="77777777" w:rsidR="00853B12" w:rsidRPr="00D430F1" w:rsidRDefault="00853B12" w:rsidP="00853B12">
      <w:pPr>
        <w:spacing w:after="200"/>
        <w:ind w:left="709"/>
        <w:jc w:val="both"/>
        <w:rPr>
          <w:rFonts w:ascii="Times New Roman" w:hAnsi="Times New Roman" w:cs="Times New Roman"/>
          <w:sz w:val="24"/>
          <w:szCs w:val="24"/>
          <w:lang w:eastAsia="hr-HR"/>
        </w:rPr>
      </w:pPr>
    </w:p>
    <w:p w14:paraId="019C66D6" w14:textId="434D34E6" w:rsidR="00A07D86" w:rsidRPr="00ED3D31" w:rsidRDefault="00215B0E" w:rsidP="00ED3D31">
      <w:pPr>
        <w:pStyle w:val="Heading1"/>
        <w:numPr>
          <w:ilvl w:val="0"/>
          <w:numId w:val="3"/>
        </w:numPr>
        <w:spacing w:before="100" w:beforeAutospacing="1" w:after="100" w:afterAutospacing="1" w:line="240" w:lineRule="auto"/>
        <w:ind w:left="0"/>
        <w:rPr>
          <w:sz w:val="26"/>
          <w:szCs w:val="26"/>
          <w:lang w:val="hr-HR"/>
        </w:rPr>
      </w:pPr>
      <w:r w:rsidRPr="00ED3D31">
        <w:rPr>
          <w:sz w:val="26"/>
          <w:szCs w:val="26"/>
          <w:lang w:val="hr-HR"/>
        </w:rPr>
        <w:t xml:space="preserve"> </w:t>
      </w:r>
      <w:r w:rsidR="00A07D86" w:rsidRPr="00ED3D31">
        <w:rPr>
          <w:sz w:val="26"/>
          <w:szCs w:val="26"/>
          <w:lang w:val="hr-HR"/>
        </w:rPr>
        <w:t>PRIJELAZNE I ZAVRŠNE ODREDBE</w:t>
      </w:r>
    </w:p>
    <w:p w14:paraId="52ACE985" w14:textId="25B729CC" w:rsidR="00710F93" w:rsidRPr="00ED3D31" w:rsidRDefault="00710F93"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sz w:val="24"/>
          <w:szCs w:val="24"/>
        </w:rPr>
        <w:t>Članak</w:t>
      </w:r>
      <w:r w:rsidR="006C7BAC" w:rsidRPr="00ED3D31">
        <w:rPr>
          <w:rFonts w:ascii="Times New Roman" w:hAnsi="Times New Roman"/>
          <w:sz w:val="24"/>
          <w:szCs w:val="24"/>
        </w:rPr>
        <w:t xml:space="preserve"> </w:t>
      </w:r>
      <w:r w:rsidR="00FC4F1A" w:rsidRPr="00ED3D31">
        <w:rPr>
          <w:rFonts w:ascii="Times New Roman" w:hAnsi="Times New Roman"/>
          <w:sz w:val="24"/>
          <w:szCs w:val="24"/>
        </w:rPr>
        <w:t>66</w:t>
      </w:r>
      <w:r w:rsidR="00982D1A" w:rsidRPr="00ED3D31">
        <w:rPr>
          <w:rFonts w:ascii="Times New Roman" w:hAnsi="Times New Roman"/>
          <w:sz w:val="24"/>
          <w:szCs w:val="24"/>
        </w:rPr>
        <w:t>.</w:t>
      </w:r>
    </w:p>
    <w:p w14:paraId="4DDCF1F4" w14:textId="54EB1A1E" w:rsidR="00D430F1" w:rsidRPr="00181737" w:rsidRDefault="00D430F1" w:rsidP="00A53A19">
      <w:pPr>
        <w:numPr>
          <w:ilvl w:val="0"/>
          <w:numId w:val="62"/>
        </w:numPr>
        <w:spacing w:after="200"/>
        <w:ind w:left="0" w:firstLine="709"/>
        <w:jc w:val="both"/>
        <w:rPr>
          <w:rFonts w:ascii="Times New Roman" w:hAnsi="Times New Roman" w:cs="Times New Roman"/>
          <w:sz w:val="24"/>
          <w:szCs w:val="24"/>
        </w:rPr>
      </w:pPr>
      <w:r w:rsidRPr="00F50846">
        <w:rPr>
          <w:rFonts w:ascii="Times New Roman" w:hAnsi="Times New Roman"/>
          <w:sz w:val="24"/>
          <w:szCs w:val="24"/>
        </w:rPr>
        <w:t xml:space="preserve">Pravilnike </w:t>
      </w:r>
      <w:r w:rsidR="00682BCF">
        <w:rPr>
          <w:rFonts w:ascii="Times New Roman" w:hAnsi="Times New Roman" w:cs="Times New Roman"/>
          <w:sz w:val="24"/>
          <w:szCs w:val="24"/>
        </w:rPr>
        <w:t>iz članka 7. stavka</w:t>
      </w:r>
      <w:r w:rsidR="00442206">
        <w:rPr>
          <w:rFonts w:ascii="Times New Roman" w:hAnsi="Times New Roman" w:cs="Times New Roman"/>
          <w:sz w:val="24"/>
          <w:szCs w:val="24"/>
        </w:rPr>
        <w:t xml:space="preserve"> </w:t>
      </w:r>
      <w:r w:rsidR="00271D06" w:rsidRPr="005442EE">
        <w:rPr>
          <w:rFonts w:ascii="Times New Roman" w:hAnsi="Times New Roman" w:cs="Times New Roman"/>
          <w:sz w:val="24"/>
          <w:szCs w:val="24"/>
        </w:rPr>
        <w:t>3</w:t>
      </w:r>
      <w:r w:rsidR="00442206">
        <w:rPr>
          <w:rFonts w:ascii="Times New Roman" w:hAnsi="Times New Roman" w:cs="Times New Roman"/>
          <w:sz w:val="24"/>
          <w:szCs w:val="24"/>
        </w:rPr>
        <w:t>.</w:t>
      </w:r>
      <w:r w:rsidR="00E23CD7" w:rsidRPr="00181737">
        <w:rPr>
          <w:rFonts w:ascii="Times New Roman" w:hAnsi="Times New Roman" w:cs="Times New Roman"/>
          <w:sz w:val="24"/>
          <w:szCs w:val="24"/>
        </w:rPr>
        <w:t xml:space="preserve"> </w:t>
      </w:r>
      <w:r w:rsidRPr="00181737">
        <w:rPr>
          <w:rFonts w:ascii="Times New Roman" w:hAnsi="Times New Roman" w:cs="Times New Roman"/>
          <w:sz w:val="24"/>
          <w:szCs w:val="24"/>
        </w:rPr>
        <w:t xml:space="preserve"> i  članka 2</w:t>
      </w:r>
      <w:r w:rsidR="00FC4F1A">
        <w:rPr>
          <w:rFonts w:ascii="Times New Roman" w:hAnsi="Times New Roman" w:cs="Times New Roman"/>
          <w:sz w:val="24"/>
          <w:szCs w:val="24"/>
        </w:rPr>
        <w:t>5</w:t>
      </w:r>
      <w:r w:rsidRPr="00181737">
        <w:rPr>
          <w:rFonts w:ascii="Times New Roman" w:hAnsi="Times New Roman" w:cs="Times New Roman"/>
          <w:sz w:val="24"/>
          <w:szCs w:val="24"/>
        </w:rPr>
        <w:t xml:space="preserve">. ovoga Zakona donijet će ministar u roku </w:t>
      </w:r>
      <w:r w:rsidR="00682BCF">
        <w:rPr>
          <w:rFonts w:ascii="Times New Roman" w:hAnsi="Times New Roman" w:cs="Times New Roman"/>
          <w:sz w:val="24"/>
          <w:szCs w:val="24"/>
        </w:rPr>
        <w:t xml:space="preserve">od </w:t>
      </w:r>
      <w:r w:rsidRPr="00181737">
        <w:rPr>
          <w:rFonts w:ascii="Times New Roman" w:hAnsi="Times New Roman" w:cs="Times New Roman"/>
          <w:sz w:val="24"/>
          <w:szCs w:val="24"/>
        </w:rPr>
        <w:t>30 dana od dana stupanja na snagu ovog</w:t>
      </w:r>
      <w:r w:rsidR="00682BCF">
        <w:rPr>
          <w:rFonts w:ascii="Times New Roman" w:hAnsi="Times New Roman" w:cs="Times New Roman"/>
          <w:sz w:val="24"/>
          <w:szCs w:val="24"/>
        </w:rPr>
        <w:t>a</w:t>
      </w:r>
      <w:r w:rsidRPr="00181737">
        <w:rPr>
          <w:rFonts w:ascii="Times New Roman" w:hAnsi="Times New Roman" w:cs="Times New Roman"/>
          <w:sz w:val="24"/>
          <w:szCs w:val="24"/>
        </w:rPr>
        <w:t xml:space="preserve"> Zakona.</w:t>
      </w:r>
    </w:p>
    <w:p w14:paraId="303AEB7E" w14:textId="64E8E762" w:rsidR="00D430F1" w:rsidRPr="00F50846" w:rsidRDefault="00D430F1" w:rsidP="00A53A19">
      <w:pPr>
        <w:numPr>
          <w:ilvl w:val="0"/>
          <w:numId w:val="62"/>
        </w:numPr>
        <w:spacing w:after="200"/>
        <w:ind w:left="0" w:firstLine="709"/>
        <w:jc w:val="both"/>
        <w:rPr>
          <w:rFonts w:ascii="Times New Roman" w:hAnsi="Times New Roman"/>
          <w:sz w:val="24"/>
          <w:szCs w:val="24"/>
        </w:rPr>
      </w:pPr>
      <w:r w:rsidRPr="00181737">
        <w:rPr>
          <w:rFonts w:ascii="Times New Roman" w:hAnsi="Times New Roman" w:cs="Times New Roman"/>
          <w:sz w:val="24"/>
          <w:szCs w:val="24"/>
        </w:rPr>
        <w:t>Do stupanja</w:t>
      </w:r>
      <w:r w:rsidRPr="00F50846">
        <w:rPr>
          <w:rFonts w:ascii="Times New Roman" w:hAnsi="Times New Roman"/>
          <w:sz w:val="24"/>
          <w:szCs w:val="24"/>
        </w:rPr>
        <w:t xml:space="preserve"> na snagu pravilnika iz članka 2</w:t>
      </w:r>
      <w:r w:rsidR="00FC4F1A">
        <w:rPr>
          <w:rFonts w:ascii="Times New Roman" w:hAnsi="Times New Roman"/>
          <w:sz w:val="24"/>
          <w:szCs w:val="24"/>
        </w:rPr>
        <w:t>5</w:t>
      </w:r>
      <w:r w:rsidRPr="00F50846">
        <w:rPr>
          <w:rFonts w:ascii="Times New Roman" w:hAnsi="Times New Roman"/>
          <w:sz w:val="24"/>
          <w:szCs w:val="24"/>
        </w:rPr>
        <w:t xml:space="preserve">. </w:t>
      </w:r>
      <w:r w:rsidR="00703EBF">
        <w:rPr>
          <w:rFonts w:ascii="Times New Roman" w:hAnsi="Times New Roman"/>
          <w:sz w:val="24"/>
          <w:szCs w:val="24"/>
        </w:rPr>
        <w:t xml:space="preserve">ovoga Zakona </w:t>
      </w:r>
      <w:r w:rsidRPr="00F50846">
        <w:rPr>
          <w:rFonts w:ascii="Times New Roman" w:hAnsi="Times New Roman"/>
          <w:sz w:val="24"/>
          <w:szCs w:val="24"/>
        </w:rPr>
        <w:t xml:space="preserve">ostaje </w:t>
      </w:r>
      <w:r w:rsidR="00143ABB">
        <w:rPr>
          <w:rFonts w:ascii="Times New Roman" w:hAnsi="Times New Roman"/>
          <w:sz w:val="24"/>
          <w:szCs w:val="24"/>
        </w:rPr>
        <w:t>na snazi</w:t>
      </w:r>
      <w:r w:rsidR="009A1C24">
        <w:rPr>
          <w:rFonts w:ascii="Times New Roman" w:hAnsi="Times New Roman"/>
          <w:sz w:val="24"/>
          <w:szCs w:val="24"/>
        </w:rPr>
        <w:t xml:space="preserve"> </w:t>
      </w:r>
      <w:r w:rsidRPr="00F50846">
        <w:rPr>
          <w:rFonts w:ascii="Times New Roman" w:hAnsi="Times New Roman"/>
          <w:sz w:val="24"/>
          <w:szCs w:val="24"/>
        </w:rPr>
        <w:t>Pravilnik o metodama pr</w:t>
      </w:r>
      <w:r w:rsidR="00682BCF">
        <w:rPr>
          <w:rFonts w:ascii="Times New Roman" w:hAnsi="Times New Roman"/>
          <w:sz w:val="24"/>
          <w:szCs w:val="24"/>
        </w:rPr>
        <w:t>ocjene vrijednosti nekretnina (Narodne novine, broj</w:t>
      </w:r>
      <w:r w:rsidRPr="00F50846">
        <w:rPr>
          <w:rFonts w:ascii="Times New Roman" w:hAnsi="Times New Roman"/>
          <w:sz w:val="24"/>
          <w:szCs w:val="24"/>
        </w:rPr>
        <w:t xml:space="preserve"> 79/</w:t>
      </w:r>
      <w:r w:rsidR="00682BCF">
        <w:rPr>
          <w:rFonts w:ascii="Times New Roman" w:hAnsi="Times New Roman"/>
          <w:sz w:val="24"/>
          <w:szCs w:val="24"/>
        </w:rPr>
        <w:t>20</w:t>
      </w:r>
      <w:r w:rsidRPr="00F50846">
        <w:rPr>
          <w:rFonts w:ascii="Times New Roman" w:hAnsi="Times New Roman"/>
          <w:sz w:val="24"/>
          <w:szCs w:val="24"/>
        </w:rPr>
        <w:t>14).</w:t>
      </w:r>
    </w:p>
    <w:p w14:paraId="636960F2" w14:textId="53E35C92" w:rsidR="007C3DD3" w:rsidRPr="00ED3D31" w:rsidRDefault="007C3DD3"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cs="Times New Roman"/>
          <w:color w:val="000000"/>
          <w:sz w:val="24"/>
          <w:szCs w:val="24"/>
          <w:lang w:eastAsia="hr-HR"/>
        </w:rPr>
        <w:t>Članak</w:t>
      </w:r>
      <w:r w:rsidR="006C7BAC" w:rsidRPr="00ED3D31">
        <w:rPr>
          <w:rFonts w:ascii="Times New Roman" w:hAnsi="Times New Roman"/>
          <w:sz w:val="24"/>
          <w:szCs w:val="24"/>
        </w:rPr>
        <w:t xml:space="preserve"> </w:t>
      </w:r>
      <w:r w:rsidR="00FC4F1A" w:rsidRPr="00ED3D31">
        <w:rPr>
          <w:rFonts w:ascii="Times New Roman" w:hAnsi="Times New Roman"/>
          <w:sz w:val="24"/>
          <w:szCs w:val="24"/>
        </w:rPr>
        <w:t>67</w:t>
      </w:r>
      <w:r w:rsidR="00982D1A" w:rsidRPr="00ED3D31">
        <w:rPr>
          <w:rFonts w:ascii="Times New Roman" w:hAnsi="Times New Roman"/>
          <w:sz w:val="24"/>
          <w:szCs w:val="24"/>
        </w:rPr>
        <w:t>.</w:t>
      </w:r>
    </w:p>
    <w:p w14:paraId="77536FBA" w14:textId="183B2EC9" w:rsidR="008C1B45" w:rsidRPr="00ED3D31" w:rsidRDefault="007C3DD3" w:rsidP="00ED3D31">
      <w:pPr>
        <w:spacing w:before="100" w:beforeAutospacing="1" w:after="100" w:afterAutospacing="1" w:line="240" w:lineRule="auto"/>
        <w:jc w:val="center"/>
        <w:rPr>
          <w:rFonts w:ascii="Times New Roman" w:hAnsi="Times New Roman"/>
          <w:sz w:val="24"/>
          <w:szCs w:val="24"/>
        </w:rPr>
      </w:pPr>
      <w:r w:rsidRPr="00982D1A">
        <w:rPr>
          <w:rFonts w:ascii="Times New Roman" w:hAnsi="Times New Roman"/>
          <w:sz w:val="24"/>
          <w:szCs w:val="24"/>
        </w:rPr>
        <w:t xml:space="preserve">Župani odnosno gradonačelnici velikih gradova </w:t>
      </w:r>
      <w:r w:rsidR="00682BCF">
        <w:rPr>
          <w:rFonts w:ascii="Times New Roman" w:hAnsi="Times New Roman"/>
          <w:sz w:val="24"/>
          <w:szCs w:val="24"/>
        </w:rPr>
        <w:t>i Grada Zagreba</w:t>
      </w:r>
      <w:r w:rsidR="005442EE">
        <w:rPr>
          <w:rFonts w:ascii="Times New Roman" w:hAnsi="Times New Roman"/>
          <w:sz w:val="24"/>
          <w:szCs w:val="24"/>
        </w:rPr>
        <w:t xml:space="preserve"> </w:t>
      </w:r>
      <w:r w:rsidRPr="00982D1A">
        <w:rPr>
          <w:rFonts w:ascii="Times New Roman" w:hAnsi="Times New Roman"/>
          <w:sz w:val="24"/>
          <w:szCs w:val="24"/>
        </w:rPr>
        <w:t xml:space="preserve">dužni su osnovati procjeniteljska povjerenstva iz </w:t>
      </w:r>
      <w:r w:rsidRPr="00920C5B">
        <w:rPr>
          <w:rFonts w:ascii="Times New Roman" w:hAnsi="Times New Roman"/>
          <w:sz w:val="24"/>
          <w:szCs w:val="24"/>
        </w:rPr>
        <w:t>članka</w:t>
      </w:r>
      <w:r w:rsidR="006C7BAC" w:rsidRPr="00920C5B">
        <w:rPr>
          <w:rFonts w:ascii="Times New Roman" w:hAnsi="Times New Roman"/>
          <w:sz w:val="24"/>
          <w:szCs w:val="24"/>
        </w:rPr>
        <w:t xml:space="preserve"> </w:t>
      </w:r>
      <w:r w:rsidR="00FC4F1A">
        <w:rPr>
          <w:rFonts w:ascii="Times New Roman" w:hAnsi="Times New Roman"/>
          <w:sz w:val="24"/>
          <w:szCs w:val="24"/>
        </w:rPr>
        <w:t>11</w:t>
      </w:r>
      <w:r w:rsidR="006C7BAC" w:rsidRPr="00920C5B">
        <w:rPr>
          <w:rFonts w:ascii="Times New Roman" w:hAnsi="Times New Roman"/>
          <w:sz w:val="24"/>
          <w:szCs w:val="24"/>
        </w:rPr>
        <w:t>.</w:t>
      </w:r>
      <w:r w:rsidRPr="00982D1A">
        <w:rPr>
          <w:rFonts w:ascii="Times New Roman" w:hAnsi="Times New Roman"/>
          <w:sz w:val="24"/>
          <w:szCs w:val="24"/>
        </w:rPr>
        <w:t xml:space="preserve"> ovog</w:t>
      </w:r>
      <w:r w:rsidR="00682BCF">
        <w:rPr>
          <w:rFonts w:ascii="Times New Roman" w:hAnsi="Times New Roman"/>
          <w:sz w:val="24"/>
          <w:szCs w:val="24"/>
        </w:rPr>
        <w:t>a</w:t>
      </w:r>
      <w:r w:rsidRPr="00982D1A">
        <w:rPr>
          <w:rFonts w:ascii="Times New Roman" w:hAnsi="Times New Roman"/>
          <w:sz w:val="24"/>
          <w:szCs w:val="24"/>
        </w:rPr>
        <w:t xml:space="preserve"> Zakona u roku </w:t>
      </w:r>
      <w:r w:rsidR="00682BCF">
        <w:rPr>
          <w:rFonts w:ascii="Times New Roman" w:hAnsi="Times New Roman"/>
          <w:sz w:val="24"/>
          <w:szCs w:val="24"/>
        </w:rPr>
        <w:t xml:space="preserve">od </w:t>
      </w:r>
      <w:r w:rsidR="00FB3D28" w:rsidRPr="00982D1A">
        <w:rPr>
          <w:rFonts w:ascii="Times New Roman" w:hAnsi="Times New Roman"/>
          <w:sz w:val="24"/>
          <w:szCs w:val="24"/>
        </w:rPr>
        <w:t>60 dana</w:t>
      </w:r>
      <w:r w:rsidR="00D15974" w:rsidRPr="00982D1A">
        <w:rPr>
          <w:rFonts w:ascii="Times New Roman" w:hAnsi="Times New Roman"/>
          <w:sz w:val="24"/>
          <w:szCs w:val="24"/>
        </w:rPr>
        <w:t xml:space="preserve"> </w:t>
      </w:r>
      <w:r w:rsidRPr="00982D1A">
        <w:rPr>
          <w:rFonts w:ascii="Times New Roman" w:hAnsi="Times New Roman"/>
          <w:sz w:val="24"/>
          <w:szCs w:val="24"/>
        </w:rPr>
        <w:t>o</w:t>
      </w:r>
      <w:r w:rsidR="00B641AE">
        <w:rPr>
          <w:rFonts w:ascii="Times New Roman" w:hAnsi="Times New Roman"/>
          <w:sz w:val="24"/>
          <w:szCs w:val="24"/>
        </w:rPr>
        <w:t>d dana stupanja na s</w:t>
      </w:r>
      <w:r w:rsidR="00F500B7">
        <w:rPr>
          <w:rFonts w:ascii="Times New Roman" w:hAnsi="Times New Roman"/>
          <w:sz w:val="24"/>
          <w:szCs w:val="24"/>
        </w:rPr>
        <w:t xml:space="preserve">nagu </w:t>
      </w:r>
      <w:r w:rsidR="00D430F1">
        <w:rPr>
          <w:rFonts w:ascii="Times New Roman" w:hAnsi="Times New Roman"/>
          <w:sz w:val="24"/>
          <w:szCs w:val="24"/>
        </w:rPr>
        <w:t xml:space="preserve">ovoga </w:t>
      </w:r>
      <w:r w:rsidR="00F500B7">
        <w:rPr>
          <w:rFonts w:ascii="Times New Roman" w:hAnsi="Times New Roman"/>
          <w:sz w:val="24"/>
          <w:szCs w:val="24"/>
        </w:rPr>
        <w:t>Zakona i omog</w:t>
      </w:r>
      <w:r w:rsidR="00682BCF">
        <w:rPr>
          <w:rFonts w:ascii="Times New Roman" w:hAnsi="Times New Roman"/>
          <w:sz w:val="24"/>
          <w:szCs w:val="24"/>
        </w:rPr>
        <w:t>ućiti stručnu i administrativno-</w:t>
      </w:r>
      <w:r w:rsidR="00F500B7">
        <w:rPr>
          <w:rFonts w:ascii="Times New Roman" w:hAnsi="Times New Roman"/>
          <w:sz w:val="24"/>
          <w:szCs w:val="24"/>
        </w:rPr>
        <w:t>tehničku</w:t>
      </w:r>
      <w:r w:rsidR="00B641AE">
        <w:rPr>
          <w:rFonts w:ascii="Times New Roman" w:hAnsi="Times New Roman"/>
          <w:sz w:val="24"/>
          <w:szCs w:val="24"/>
        </w:rPr>
        <w:t xml:space="preserve"> podršku povjerenstv</w:t>
      </w:r>
      <w:r w:rsidR="00A75B3F">
        <w:rPr>
          <w:rFonts w:ascii="Times New Roman" w:hAnsi="Times New Roman"/>
          <w:sz w:val="24"/>
          <w:szCs w:val="24"/>
        </w:rPr>
        <w:t>ima</w:t>
      </w:r>
      <w:r w:rsidR="00B641AE">
        <w:rPr>
          <w:rFonts w:ascii="Times New Roman" w:hAnsi="Times New Roman"/>
          <w:sz w:val="24"/>
          <w:szCs w:val="24"/>
        </w:rPr>
        <w:t>.</w:t>
      </w:r>
      <w:r w:rsidR="008C1B45" w:rsidRPr="00ED3D31">
        <w:rPr>
          <w:rFonts w:ascii="Times New Roman" w:hAnsi="Times New Roman" w:cs="Times New Roman"/>
          <w:color w:val="000000"/>
          <w:sz w:val="24"/>
          <w:szCs w:val="24"/>
          <w:lang w:eastAsia="hr-HR"/>
        </w:rPr>
        <w:t>Članak</w:t>
      </w:r>
      <w:r w:rsidR="006C7BAC" w:rsidRPr="00ED3D31">
        <w:rPr>
          <w:rFonts w:ascii="Times New Roman" w:hAnsi="Times New Roman"/>
          <w:sz w:val="24"/>
          <w:szCs w:val="24"/>
        </w:rPr>
        <w:t xml:space="preserve"> </w:t>
      </w:r>
      <w:r w:rsidR="00FC4F1A" w:rsidRPr="00ED3D31">
        <w:rPr>
          <w:rFonts w:ascii="Times New Roman" w:hAnsi="Times New Roman"/>
          <w:sz w:val="24"/>
          <w:szCs w:val="24"/>
        </w:rPr>
        <w:t>68</w:t>
      </w:r>
      <w:r w:rsidR="00982D1A" w:rsidRPr="00ED3D31">
        <w:rPr>
          <w:rFonts w:ascii="Times New Roman" w:hAnsi="Times New Roman"/>
          <w:sz w:val="24"/>
          <w:szCs w:val="24"/>
        </w:rPr>
        <w:t>.</w:t>
      </w:r>
    </w:p>
    <w:p w14:paraId="1CB8F8DB" w14:textId="741275B5" w:rsidR="00A53A19" w:rsidRDefault="00D53619" w:rsidP="00675A5B">
      <w:pPr>
        <w:numPr>
          <w:ilvl w:val="0"/>
          <w:numId w:val="67"/>
        </w:numPr>
        <w:spacing w:after="200"/>
        <w:ind w:left="0" w:firstLine="709"/>
        <w:jc w:val="both"/>
        <w:rPr>
          <w:rFonts w:ascii="Times New Roman" w:hAnsi="Times New Roman"/>
          <w:sz w:val="24"/>
          <w:szCs w:val="24"/>
        </w:rPr>
      </w:pPr>
      <w:r w:rsidRPr="00A53A19">
        <w:rPr>
          <w:rFonts w:ascii="Times New Roman" w:hAnsi="Times New Roman"/>
          <w:sz w:val="24"/>
          <w:szCs w:val="24"/>
        </w:rPr>
        <w:t>Početne podatke o realiziranim kupoprodajama nekretnina za eNekretnine</w:t>
      </w:r>
      <w:r w:rsidR="00682BCF" w:rsidRPr="00A53A19">
        <w:rPr>
          <w:rFonts w:ascii="Times New Roman" w:hAnsi="Times New Roman"/>
          <w:sz w:val="24"/>
          <w:szCs w:val="24"/>
        </w:rPr>
        <w:t>, M</w:t>
      </w:r>
      <w:r w:rsidRPr="00A53A19">
        <w:rPr>
          <w:rFonts w:ascii="Times New Roman" w:hAnsi="Times New Roman"/>
          <w:sz w:val="24"/>
          <w:szCs w:val="24"/>
        </w:rPr>
        <w:t xml:space="preserve">inistarstvo će preuzeti iz Evidencije prometa nekretnina </w:t>
      </w:r>
      <w:r w:rsidR="00600154">
        <w:rPr>
          <w:rFonts w:ascii="Times New Roman" w:hAnsi="Times New Roman"/>
          <w:sz w:val="24"/>
          <w:szCs w:val="24"/>
        </w:rPr>
        <w:t>m</w:t>
      </w:r>
      <w:r w:rsidRPr="00A53A19">
        <w:rPr>
          <w:rFonts w:ascii="Times New Roman" w:hAnsi="Times New Roman"/>
          <w:sz w:val="24"/>
          <w:szCs w:val="24"/>
        </w:rPr>
        <w:t>inistarstva nadležnog za financij</w:t>
      </w:r>
      <w:r w:rsidR="004224F9">
        <w:rPr>
          <w:rFonts w:ascii="Times New Roman" w:hAnsi="Times New Roman"/>
          <w:sz w:val="24"/>
          <w:szCs w:val="24"/>
        </w:rPr>
        <w:t>e</w:t>
      </w:r>
      <w:r w:rsidR="00067731" w:rsidRPr="00A53A19">
        <w:rPr>
          <w:rFonts w:ascii="Times New Roman" w:hAnsi="Times New Roman"/>
          <w:sz w:val="24"/>
          <w:szCs w:val="24"/>
        </w:rPr>
        <w:t xml:space="preserve"> -</w:t>
      </w:r>
      <w:r w:rsidRPr="00A53A19">
        <w:rPr>
          <w:rFonts w:ascii="Times New Roman" w:hAnsi="Times New Roman"/>
          <w:sz w:val="24"/>
          <w:szCs w:val="24"/>
        </w:rPr>
        <w:t xml:space="preserve"> Porezne uprave. </w:t>
      </w:r>
    </w:p>
    <w:p w14:paraId="69C83468" w14:textId="182B0EE5" w:rsidR="00A75B3F" w:rsidRPr="00A53A19" w:rsidRDefault="006C4E42" w:rsidP="00675A5B">
      <w:pPr>
        <w:numPr>
          <w:ilvl w:val="0"/>
          <w:numId w:val="67"/>
        </w:numPr>
        <w:spacing w:after="200"/>
        <w:ind w:left="0" w:firstLine="709"/>
        <w:jc w:val="both"/>
        <w:rPr>
          <w:rFonts w:ascii="Times New Roman" w:hAnsi="Times New Roman"/>
          <w:sz w:val="24"/>
          <w:szCs w:val="24"/>
        </w:rPr>
      </w:pPr>
      <w:r w:rsidRPr="00A53A19">
        <w:rPr>
          <w:rFonts w:ascii="Times New Roman" w:hAnsi="Times New Roman"/>
          <w:sz w:val="24"/>
          <w:szCs w:val="24"/>
        </w:rPr>
        <w:t>Početno stanje planova pri</w:t>
      </w:r>
      <w:r w:rsidR="00067731" w:rsidRPr="00A53A19">
        <w:rPr>
          <w:rFonts w:ascii="Times New Roman" w:hAnsi="Times New Roman"/>
          <w:sz w:val="24"/>
          <w:szCs w:val="24"/>
        </w:rPr>
        <w:t>bližnih vrijednosti izradit će M</w:t>
      </w:r>
      <w:r w:rsidRPr="00A53A19">
        <w:rPr>
          <w:rFonts w:ascii="Times New Roman" w:hAnsi="Times New Roman"/>
          <w:sz w:val="24"/>
          <w:szCs w:val="24"/>
        </w:rPr>
        <w:t>inistarstvo</w:t>
      </w:r>
      <w:r w:rsidR="002C4935" w:rsidRPr="00A53A19">
        <w:rPr>
          <w:rFonts w:ascii="Times New Roman" w:hAnsi="Times New Roman"/>
          <w:sz w:val="24"/>
          <w:szCs w:val="24"/>
        </w:rPr>
        <w:t xml:space="preserve">, na osnovi </w:t>
      </w:r>
      <w:r w:rsidR="00D15974" w:rsidRPr="00A53A19">
        <w:rPr>
          <w:rFonts w:ascii="Times New Roman" w:hAnsi="Times New Roman"/>
          <w:sz w:val="24"/>
          <w:szCs w:val="24"/>
        </w:rPr>
        <w:t xml:space="preserve">analize </w:t>
      </w:r>
      <w:r w:rsidR="00A75B3F" w:rsidRPr="00A53A19">
        <w:rPr>
          <w:rFonts w:ascii="Times New Roman" w:hAnsi="Times New Roman"/>
          <w:sz w:val="24"/>
          <w:szCs w:val="24"/>
        </w:rPr>
        <w:t xml:space="preserve">i evaluacije </w:t>
      </w:r>
      <w:r w:rsidR="00D53619" w:rsidRPr="00A53A19">
        <w:rPr>
          <w:rFonts w:ascii="Times New Roman" w:hAnsi="Times New Roman"/>
          <w:sz w:val="24"/>
          <w:szCs w:val="24"/>
        </w:rPr>
        <w:t xml:space="preserve">početnih podataka </w:t>
      </w:r>
      <w:r w:rsidR="002C4935" w:rsidRPr="00A53A19">
        <w:rPr>
          <w:rFonts w:ascii="Times New Roman" w:hAnsi="Times New Roman"/>
          <w:sz w:val="24"/>
          <w:szCs w:val="24"/>
        </w:rPr>
        <w:t xml:space="preserve">o realiziranim kupoprodajama </w:t>
      </w:r>
      <w:r w:rsidR="00D15974" w:rsidRPr="00A53A19">
        <w:rPr>
          <w:rFonts w:ascii="Times New Roman" w:hAnsi="Times New Roman"/>
          <w:sz w:val="24"/>
          <w:szCs w:val="24"/>
        </w:rPr>
        <w:t>nekretnina</w:t>
      </w:r>
      <w:r w:rsidR="004F17DC">
        <w:rPr>
          <w:rFonts w:ascii="Times New Roman" w:hAnsi="Times New Roman"/>
          <w:sz w:val="24"/>
          <w:szCs w:val="24"/>
        </w:rPr>
        <w:t>.</w:t>
      </w:r>
      <w:r w:rsidR="00D15974" w:rsidRPr="00A53A19">
        <w:rPr>
          <w:rFonts w:ascii="Times New Roman" w:hAnsi="Times New Roman"/>
          <w:sz w:val="24"/>
          <w:szCs w:val="24"/>
        </w:rPr>
        <w:t xml:space="preserve"> </w:t>
      </w:r>
    </w:p>
    <w:p w14:paraId="365BA051" w14:textId="529E351B" w:rsidR="00120537" w:rsidRPr="00ED3D31" w:rsidRDefault="00844D89" w:rsidP="00ED3D31">
      <w:pPr>
        <w:spacing w:before="100" w:beforeAutospacing="1" w:after="100" w:afterAutospacing="1" w:line="240" w:lineRule="auto"/>
        <w:jc w:val="center"/>
        <w:rPr>
          <w:rFonts w:ascii="Times New Roman" w:hAnsi="Times New Roman" w:cs="Times New Roman"/>
          <w:color w:val="000000"/>
          <w:sz w:val="24"/>
          <w:szCs w:val="24"/>
          <w:lang w:eastAsia="hr-HR"/>
        </w:rPr>
      </w:pPr>
      <w:r w:rsidRPr="00ED3D31">
        <w:rPr>
          <w:rFonts w:ascii="Times New Roman" w:hAnsi="Times New Roman"/>
          <w:sz w:val="24"/>
          <w:szCs w:val="24"/>
        </w:rPr>
        <w:t>Člana</w:t>
      </w:r>
      <w:r w:rsidRPr="00ED3D31">
        <w:rPr>
          <w:rFonts w:ascii="Times New Roman" w:hAnsi="Times New Roman" w:cs="Times New Roman"/>
          <w:color w:val="000000"/>
          <w:sz w:val="24"/>
          <w:szCs w:val="24"/>
          <w:lang w:eastAsia="hr-HR"/>
        </w:rPr>
        <w:t>k</w:t>
      </w:r>
      <w:r w:rsidR="006C7BAC" w:rsidRPr="00ED3D31">
        <w:rPr>
          <w:rFonts w:ascii="Times New Roman" w:hAnsi="Times New Roman" w:cs="Times New Roman"/>
          <w:color w:val="000000"/>
          <w:sz w:val="24"/>
          <w:szCs w:val="24"/>
          <w:lang w:eastAsia="hr-HR"/>
        </w:rPr>
        <w:t xml:space="preserve"> </w:t>
      </w:r>
      <w:r w:rsidR="00FC4F1A" w:rsidRPr="00ED3D31">
        <w:rPr>
          <w:rFonts w:ascii="Times New Roman" w:hAnsi="Times New Roman" w:cs="Times New Roman"/>
          <w:sz w:val="24"/>
          <w:szCs w:val="24"/>
          <w:lang w:eastAsia="hr-HR"/>
        </w:rPr>
        <w:t>69</w:t>
      </w:r>
      <w:r w:rsidR="00982D1A" w:rsidRPr="00ED3D31">
        <w:rPr>
          <w:rFonts w:ascii="Times New Roman" w:hAnsi="Times New Roman" w:cs="Times New Roman"/>
          <w:color w:val="000000"/>
          <w:sz w:val="24"/>
          <w:szCs w:val="24"/>
          <w:lang w:eastAsia="hr-HR"/>
        </w:rPr>
        <w:t>.</w:t>
      </w:r>
    </w:p>
    <w:p w14:paraId="7C37F10B" w14:textId="62853BD9" w:rsidR="00844D89" w:rsidRPr="00982D1A" w:rsidRDefault="00844D89" w:rsidP="00A53A19">
      <w:pPr>
        <w:pStyle w:val="ListParagraph"/>
        <w:spacing w:after="200" w:line="276" w:lineRule="auto"/>
        <w:ind w:left="0" w:firstLine="709"/>
        <w:jc w:val="both"/>
        <w:rPr>
          <w:rFonts w:ascii="Times New Roman" w:hAnsi="Times New Roman"/>
          <w:sz w:val="24"/>
          <w:szCs w:val="24"/>
        </w:rPr>
      </w:pPr>
      <w:r w:rsidRPr="00982D1A">
        <w:rPr>
          <w:rFonts w:ascii="Times New Roman" w:hAnsi="Times New Roman"/>
          <w:sz w:val="24"/>
          <w:szCs w:val="24"/>
        </w:rPr>
        <w:t xml:space="preserve">Do uspostave </w:t>
      </w:r>
      <w:r w:rsidR="00F50846">
        <w:rPr>
          <w:rFonts w:ascii="Times New Roman" w:hAnsi="Times New Roman"/>
          <w:sz w:val="24"/>
          <w:szCs w:val="24"/>
        </w:rPr>
        <w:t>eNekretnine</w:t>
      </w:r>
      <w:r w:rsidRPr="00982D1A">
        <w:rPr>
          <w:rFonts w:ascii="Times New Roman" w:hAnsi="Times New Roman"/>
          <w:sz w:val="24"/>
          <w:szCs w:val="24"/>
        </w:rPr>
        <w:t>, poda</w:t>
      </w:r>
      <w:r w:rsidR="00B3149E">
        <w:rPr>
          <w:rFonts w:ascii="Times New Roman" w:hAnsi="Times New Roman"/>
          <w:sz w:val="24"/>
          <w:szCs w:val="24"/>
        </w:rPr>
        <w:t>t</w:t>
      </w:r>
      <w:r w:rsidRPr="00982D1A">
        <w:rPr>
          <w:rFonts w:ascii="Times New Roman" w:hAnsi="Times New Roman"/>
          <w:sz w:val="24"/>
          <w:szCs w:val="24"/>
        </w:rPr>
        <w:t xml:space="preserve">ci za procjene vrijednosti nekretnina mogu </w:t>
      </w:r>
      <w:r w:rsidR="00067731">
        <w:rPr>
          <w:rFonts w:ascii="Times New Roman" w:hAnsi="Times New Roman"/>
          <w:sz w:val="24"/>
          <w:szCs w:val="24"/>
        </w:rPr>
        <w:t xml:space="preserve">se </w:t>
      </w:r>
      <w:r w:rsidRPr="00982D1A">
        <w:rPr>
          <w:rFonts w:ascii="Times New Roman" w:hAnsi="Times New Roman"/>
          <w:sz w:val="24"/>
          <w:szCs w:val="24"/>
        </w:rPr>
        <w:t>pribavljati iz:</w:t>
      </w:r>
    </w:p>
    <w:p w14:paraId="7B4E1129" w14:textId="0FA916F7" w:rsidR="00844D89" w:rsidRPr="00982D1A" w:rsidRDefault="00703EBF" w:rsidP="00483CB0">
      <w:pPr>
        <w:pStyle w:val="ListParagraph"/>
        <w:numPr>
          <w:ilvl w:val="0"/>
          <w:numId w:val="10"/>
        </w:numPr>
        <w:jc w:val="both"/>
        <w:rPr>
          <w:rFonts w:ascii="Times New Roman" w:hAnsi="Times New Roman"/>
          <w:sz w:val="24"/>
          <w:szCs w:val="24"/>
        </w:rPr>
      </w:pPr>
      <w:r w:rsidRPr="00982D1A">
        <w:rPr>
          <w:rFonts w:ascii="Times New Roman" w:hAnsi="Times New Roman"/>
          <w:sz w:val="24"/>
          <w:szCs w:val="24"/>
        </w:rPr>
        <w:t>baz</w:t>
      </w:r>
      <w:r>
        <w:rPr>
          <w:rFonts w:ascii="Times New Roman" w:hAnsi="Times New Roman"/>
          <w:sz w:val="24"/>
          <w:szCs w:val="24"/>
        </w:rPr>
        <w:t>a</w:t>
      </w:r>
      <w:r w:rsidRPr="00982D1A">
        <w:rPr>
          <w:rFonts w:ascii="Times New Roman" w:hAnsi="Times New Roman"/>
          <w:sz w:val="24"/>
          <w:szCs w:val="24"/>
        </w:rPr>
        <w:t xml:space="preserve"> </w:t>
      </w:r>
      <w:r w:rsidR="00844D89" w:rsidRPr="00982D1A">
        <w:rPr>
          <w:rFonts w:ascii="Times New Roman" w:hAnsi="Times New Roman"/>
          <w:sz w:val="24"/>
          <w:szCs w:val="24"/>
        </w:rPr>
        <w:t xml:space="preserve">podataka o kupoprodajnim cijenama i ugovorenim cijenama zakupa i/ili najma (primjerice registar pomoćnih podataka i sl.) koje vode jedinice lokalne i područne (regionalne) samouprave,  </w:t>
      </w:r>
    </w:p>
    <w:p w14:paraId="7CF55684" w14:textId="3654F00B" w:rsidR="00844D89" w:rsidRPr="00982D1A" w:rsidRDefault="00844D89" w:rsidP="00483CB0">
      <w:pPr>
        <w:pStyle w:val="ListParagraph"/>
        <w:numPr>
          <w:ilvl w:val="0"/>
          <w:numId w:val="10"/>
        </w:numPr>
        <w:jc w:val="both"/>
        <w:rPr>
          <w:rFonts w:ascii="Times New Roman" w:hAnsi="Times New Roman"/>
          <w:sz w:val="24"/>
          <w:szCs w:val="24"/>
        </w:rPr>
      </w:pPr>
      <w:r w:rsidRPr="00982D1A">
        <w:rPr>
          <w:rFonts w:ascii="Times New Roman" w:hAnsi="Times New Roman"/>
          <w:sz w:val="24"/>
          <w:szCs w:val="24"/>
        </w:rPr>
        <w:t>evidencija o posredovanju u prometu nekretnina prema posebnome zakonu kojim se uređuje područje posredovanja u prometu nekretnina,</w:t>
      </w:r>
    </w:p>
    <w:p w14:paraId="23FEC48A" w14:textId="2BAD5CCD" w:rsidR="00710F93" w:rsidRPr="00ED3D31" w:rsidRDefault="00710F93"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cs="Times New Roman"/>
          <w:color w:val="000000"/>
          <w:sz w:val="24"/>
          <w:szCs w:val="24"/>
          <w:lang w:eastAsia="hr-HR"/>
        </w:rPr>
        <w:t>Članak</w:t>
      </w:r>
      <w:r w:rsidR="006C7BAC" w:rsidRPr="00ED3D31">
        <w:rPr>
          <w:rFonts w:ascii="Times New Roman" w:hAnsi="Times New Roman"/>
          <w:sz w:val="24"/>
          <w:szCs w:val="24"/>
        </w:rPr>
        <w:t xml:space="preserve"> 7</w:t>
      </w:r>
      <w:r w:rsidR="00FC4F1A" w:rsidRPr="00ED3D31">
        <w:rPr>
          <w:rFonts w:ascii="Times New Roman" w:hAnsi="Times New Roman"/>
          <w:sz w:val="24"/>
          <w:szCs w:val="24"/>
        </w:rPr>
        <w:t>0</w:t>
      </w:r>
      <w:r w:rsidR="00982D1A" w:rsidRPr="00ED3D31">
        <w:rPr>
          <w:rFonts w:ascii="Times New Roman" w:hAnsi="Times New Roman"/>
          <w:sz w:val="24"/>
          <w:szCs w:val="24"/>
        </w:rPr>
        <w:t>.</w:t>
      </w:r>
    </w:p>
    <w:p w14:paraId="7FC69A67" w14:textId="24D93621" w:rsidR="00710F93" w:rsidRPr="00982D1A" w:rsidRDefault="00710F93" w:rsidP="00710F93">
      <w:pPr>
        <w:ind w:firstLine="708"/>
        <w:jc w:val="both"/>
        <w:rPr>
          <w:rFonts w:ascii="Times New Roman" w:hAnsi="Times New Roman"/>
          <w:sz w:val="24"/>
          <w:szCs w:val="24"/>
        </w:rPr>
      </w:pPr>
      <w:r w:rsidRPr="00982D1A">
        <w:rPr>
          <w:rFonts w:ascii="Times New Roman" w:hAnsi="Times New Roman"/>
          <w:sz w:val="24"/>
          <w:szCs w:val="24"/>
        </w:rPr>
        <w:t>Danom stupanja na snagu ovog</w:t>
      </w:r>
      <w:r w:rsidR="00067731">
        <w:rPr>
          <w:rFonts w:ascii="Times New Roman" w:hAnsi="Times New Roman"/>
          <w:sz w:val="24"/>
          <w:szCs w:val="24"/>
        </w:rPr>
        <w:t>a</w:t>
      </w:r>
      <w:r w:rsidRPr="00982D1A">
        <w:rPr>
          <w:rFonts w:ascii="Times New Roman" w:hAnsi="Times New Roman"/>
          <w:sz w:val="24"/>
          <w:szCs w:val="24"/>
        </w:rPr>
        <w:t xml:space="preserve"> Zakona prestaje važiti Uredba o procjeni vrijedno</w:t>
      </w:r>
      <w:r w:rsidR="00067731">
        <w:rPr>
          <w:rFonts w:ascii="Times New Roman" w:hAnsi="Times New Roman"/>
          <w:sz w:val="24"/>
          <w:szCs w:val="24"/>
        </w:rPr>
        <w:t>sti nekretnina (Narodne novine, broj</w:t>
      </w:r>
      <w:r w:rsidRPr="00982D1A">
        <w:rPr>
          <w:rFonts w:ascii="Times New Roman" w:hAnsi="Times New Roman"/>
          <w:sz w:val="24"/>
          <w:szCs w:val="24"/>
        </w:rPr>
        <w:t xml:space="preserve"> 74/2014).</w:t>
      </w:r>
    </w:p>
    <w:p w14:paraId="6C9DD45D" w14:textId="5C4EE3FE" w:rsidR="00A07D86" w:rsidRPr="00ED3D31" w:rsidRDefault="00A07D86" w:rsidP="00ED3D31">
      <w:pPr>
        <w:spacing w:before="100" w:beforeAutospacing="1" w:after="100" w:afterAutospacing="1" w:line="240" w:lineRule="auto"/>
        <w:jc w:val="center"/>
        <w:rPr>
          <w:rFonts w:ascii="Times New Roman" w:hAnsi="Times New Roman"/>
          <w:sz w:val="24"/>
          <w:szCs w:val="24"/>
        </w:rPr>
      </w:pPr>
      <w:r w:rsidRPr="00ED3D31">
        <w:rPr>
          <w:rFonts w:ascii="Times New Roman" w:hAnsi="Times New Roman" w:cs="Times New Roman"/>
          <w:color w:val="000000"/>
          <w:sz w:val="24"/>
          <w:szCs w:val="24"/>
          <w:lang w:eastAsia="hr-HR"/>
        </w:rPr>
        <w:lastRenderedPageBreak/>
        <w:t>Članak</w:t>
      </w:r>
      <w:r w:rsidRPr="00ED3D31">
        <w:rPr>
          <w:rFonts w:ascii="Times New Roman" w:hAnsi="Times New Roman"/>
          <w:sz w:val="24"/>
          <w:szCs w:val="24"/>
        </w:rPr>
        <w:t xml:space="preserve"> </w:t>
      </w:r>
      <w:r w:rsidR="006C7BAC" w:rsidRPr="00ED3D31">
        <w:rPr>
          <w:rFonts w:ascii="Times New Roman" w:hAnsi="Times New Roman"/>
          <w:sz w:val="24"/>
          <w:szCs w:val="24"/>
        </w:rPr>
        <w:t>7</w:t>
      </w:r>
      <w:r w:rsidR="00FC4F1A" w:rsidRPr="00ED3D31">
        <w:rPr>
          <w:rFonts w:ascii="Times New Roman" w:hAnsi="Times New Roman"/>
          <w:sz w:val="24"/>
          <w:szCs w:val="24"/>
        </w:rPr>
        <w:t>1</w:t>
      </w:r>
      <w:r w:rsidR="00982D1A" w:rsidRPr="00ED3D31">
        <w:rPr>
          <w:rFonts w:ascii="Times New Roman" w:hAnsi="Times New Roman"/>
          <w:sz w:val="24"/>
          <w:szCs w:val="24"/>
        </w:rPr>
        <w:t>.</w:t>
      </w:r>
    </w:p>
    <w:p w14:paraId="6BFD8606" w14:textId="7495D9BF" w:rsidR="00A07D86" w:rsidRDefault="006D79B1" w:rsidP="00A07D86">
      <w:pPr>
        <w:ind w:firstLine="708"/>
        <w:jc w:val="both"/>
        <w:rPr>
          <w:rFonts w:ascii="Times New Roman" w:hAnsi="Times New Roman"/>
          <w:sz w:val="24"/>
          <w:szCs w:val="24"/>
        </w:rPr>
      </w:pPr>
      <w:r w:rsidRPr="00CF4E95">
        <w:rPr>
          <w:rFonts w:ascii="Times New Roman" w:hAnsi="Times New Roman"/>
          <w:sz w:val="24"/>
          <w:szCs w:val="24"/>
        </w:rPr>
        <w:t xml:space="preserve">Ovaj Zakon </w:t>
      </w:r>
      <w:r w:rsidR="00A07D86" w:rsidRPr="00CF4E95">
        <w:rPr>
          <w:rFonts w:ascii="Times New Roman" w:hAnsi="Times New Roman"/>
          <w:sz w:val="24"/>
          <w:szCs w:val="24"/>
        </w:rPr>
        <w:t>stupa na snagu osmoga dana od dana objave u Narodnim novinama.</w:t>
      </w:r>
    </w:p>
    <w:p w14:paraId="7571D294" w14:textId="77777777" w:rsidR="00CF4E95" w:rsidRDefault="00CF4E95" w:rsidP="00A07D86">
      <w:pPr>
        <w:ind w:firstLine="708"/>
        <w:jc w:val="both"/>
        <w:rPr>
          <w:rFonts w:ascii="Times New Roman" w:hAnsi="Times New Roman"/>
          <w:sz w:val="24"/>
          <w:szCs w:val="24"/>
        </w:rPr>
      </w:pPr>
    </w:p>
    <w:p w14:paraId="2AA86563" w14:textId="4615DFFD" w:rsidR="008E6B39" w:rsidRDefault="008E6B39">
      <w:pPr>
        <w:rPr>
          <w:rFonts w:ascii="Times New Roman" w:hAnsi="Times New Roman"/>
          <w:sz w:val="24"/>
          <w:szCs w:val="24"/>
        </w:rPr>
      </w:pPr>
      <w:r>
        <w:rPr>
          <w:rFonts w:ascii="Times New Roman" w:hAnsi="Times New Roman"/>
          <w:sz w:val="24"/>
          <w:szCs w:val="24"/>
        </w:rPr>
        <w:br w:type="page"/>
      </w:r>
    </w:p>
    <w:p w14:paraId="1C1A9F34" w14:textId="77777777" w:rsidR="008E6B39" w:rsidRPr="008E6B39" w:rsidRDefault="008E6B39" w:rsidP="008B7EE8">
      <w:pPr>
        <w:ind w:firstLine="708"/>
        <w:jc w:val="center"/>
        <w:rPr>
          <w:rFonts w:ascii="Times New Roman" w:hAnsi="Times New Roman"/>
          <w:b/>
          <w:sz w:val="24"/>
          <w:szCs w:val="24"/>
        </w:rPr>
      </w:pPr>
      <w:r w:rsidRPr="008E6B39">
        <w:rPr>
          <w:rFonts w:ascii="Times New Roman" w:hAnsi="Times New Roman"/>
          <w:b/>
          <w:sz w:val="24"/>
          <w:szCs w:val="24"/>
        </w:rPr>
        <w:lastRenderedPageBreak/>
        <w:t>O B R A Z L O Ž E NJ E</w:t>
      </w:r>
    </w:p>
    <w:p w14:paraId="445A5320" w14:textId="77777777" w:rsidR="008E6B39" w:rsidRPr="008E6B39" w:rsidRDefault="008E6B39" w:rsidP="008E6B39">
      <w:pPr>
        <w:ind w:firstLine="708"/>
        <w:jc w:val="both"/>
        <w:rPr>
          <w:rFonts w:ascii="Times New Roman" w:hAnsi="Times New Roman"/>
          <w:sz w:val="24"/>
          <w:szCs w:val="24"/>
        </w:rPr>
      </w:pPr>
    </w:p>
    <w:p w14:paraId="5833C62B" w14:textId="77777777" w:rsidR="008E6B39" w:rsidRPr="008E6B39" w:rsidRDefault="008E6B39" w:rsidP="008E6B39">
      <w:pPr>
        <w:ind w:firstLine="708"/>
        <w:jc w:val="both"/>
        <w:rPr>
          <w:rFonts w:ascii="Times New Roman" w:hAnsi="Times New Roman"/>
          <w:sz w:val="24"/>
          <w:szCs w:val="24"/>
        </w:rPr>
      </w:pPr>
    </w:p>
    <w:p w14:paraId="55464DC4"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1.</w:t>
      </w:r>
    </w:p>
    <w:p w14:paraId="0522327F"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sadržaj ovog  Zakona koji čine  osnovni pojmovi iz područja procjene vrijednosti nekretnina, procjenitelji, sastav i nadležnosti procjeniteljskih povjerenstava i visokog procjeniteljskog povjerenstva, nadležnosti upravnih tijela županija, Grada Zagreba i velikog grada u provedbi ovog Zakona, metode procjenjivanja vrijednosti nekretnina, način procjene vrijednosti naknade za izvlaštene nekretnine, način prikupljanja i evidentiranja, evaluacija i izdavanje podataka potrebnih za procjene vrijednosti nekretnina.</w:t>
      </w:r>
    </w:p>
    <w:p w14:paraId="0BF7E0E5" w14:textId="77777777" w:rsidR="008E6B39" w:rsidRPr="008E6B39" w:rsidRDefault="008E6B39" w:rsidP="008E6B39">
      <w:pPr>
        <w:ind w:firstLine="708"/>
        <w:jc w:val="both"/>
        <w:rPr>
          <w:rFonts w:ascii="Times New Roman" w:hAnsi="Times New Roman"/>
          <w:sz w:val="24"/>
          <w:szCs w:val="24"/>
        </w:rPr>
      </w:pPr>
    </w:p>
    <w:p w14:paraId="3F7B71DB"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2.</w:t>
      </w:r>
    </w:p>
    <w:p w14:paraId="7DCBAF07"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područje primjene Zakona</w:t>
      </w:r>
    </w:p>
    <w:p w14:paraId="0A06A2E5" w14:textId="77777777" w:rsidR="008E6B39" w:rsidRPr="008E6B39" w:rsidRDefault="008E6B39" w:rsidP="008E6B39">
      <w:pPr>
        <w:ind w:firstLine="708"/>
        <w:jc w:val="both"/>
        <w:rPr>
          <w:rFonts w:ascii="Times New Roman" w:hAnsi="Times New Roman"/>
          <w:sz w:val="24"/>
          <w:szCs w:val="24"/>
        </w:rPr>
      </w:pPr>
    </w:p>
    <w:p w14:paraId="3BA3EEB4"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3.</w:t>
      </w:r>
    </w:p>
    <w:p w14:paraId="1B093C1F"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Ovim člankom propisuju se osnovni pojmovi u smislu ovoga Zakona.</w:t>
      </w:r>
    </w:p>
    <w:p w14:paraId="4C5424BD" w14:textId="77777777" w:rsidR="008E6B39" w:rsidRPr="008E6B39" w:rsidRDefault="008E6B39" w:rsidP="008E6B39">
      <w:pPr>
        <w:ind w:firstLine="708"/>
        <w:jc w:val="both"/>
        <w:rPr>
          <w:rFonts w:ascii="Times New Roman" w:hAnsi="Times New Roman"/>
          <w:sz w:val="24"/>
          <w:szCs w:val="24"/>
        </w:rPr>
      </w:pPr>
    </w:p>
    <w:p w14:paraId="53123855"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4.</w:t>
      </w:r>
    </w:p>
    <w:p w14:paraId="7D07EE44"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što je procjembeni elaborat</w:t>
      </w:r>
    </w:p>
    <w:p w14:paraId="344C9B4B" w14:textId="77777777" w:rsidR="008E6B39" w:rsidRPr="008E6B39" w:rsidRDefault="008E6B39" w:rsidP="008E6B39">
      <w:pPr>
        <w:ind w:firstLine="708"/>
        <w:jc w:val="both"/>
        <w:rPr>
          <w:rFonts w:ascii="Times New Roman" w:hAnsi="Times New Roman"/>
          <w:sz w:val="24"/>
          <w:szCs w:val="24"/>
        </w:rPr>
      </w:pPr>
    </w:p>
    <w:p w14:paraId="79EE57FF"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5.</w:t>
      </w:r>
    </w:p>
    <w:p w14:paraId="47B2C3FA"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Ovim člankom propisuje se zbirka kupoprodajnih cijena.</w:t>
      </w:r>
    </w:p>
    <w:p w14:paraId="30152EDB" w14:textId="77777777" w:rsidR="008E6B39" w:rsidRPr="008E6B39" w:rsidRDefault="008E6B39" w:rsidP="008E6B39">
      <w:pPr>
        <w:ind w:firstLine="708"/>
        <w:jc w:val="both"/>
        <w:rPr>
          <w:rFonts w:ascii="Times New Roman" w:hAnsi="Times New Roman"/>
          <w:sz w:val="24"/>
          <w:szCs w:val="24"/>
        </w:rPr>
      </w:pPr>
    </w:p>
    <w:p w14:paraId="37B343A7"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6.</w:t>
      </w:r>
    </w:p>
    <w:p w14:paraId="73372B11"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Odredbom ovog članka propisuje se plan približnih vrijednosti kao skup cjenovnih blokova  određenih na osnovi približnih vrijednosti zemljišta. Također definira se i što se smatra približnim vrijednostima zemljišta, nadalje da se iste utvrđuju prema odredbama Glave 3. ovog Zakona.</w:t>
      </w:r>
    </w:p>
    <w:p w14:paraId="267C1D5E"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Propisano je i da se približne vrijednosti zemljišta moraju evidentirati i objaviti u elektroničkom obliku jednom godišnje.</w:t>
      </w:r>
    </w:p>
    <w:p w14:paraId="027F7219" w14:textId="77777777" w:rsidR="008E6B39" w:rsidRPr="008E6B39" w:rsidRDefault="008E6B39" w:rsidP="008E6B39">
      <w:pPr>
        <w:ind w:firstLine="708"/>
        <w:jc w:val="both"/>
        <w:rPr>
          <w:rFonts w:ascii="Times New Roman" w:hAnsi="Times New Roman"/>
          <w:sz w:val="24"/>
          <w:szCs w:val="24"/>
        </w:rPr>
      </w:pPr>
    </w:p>
    <w:p w14:paraId="6E48DF7A"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7.</w:t>
      </w:r>
    </w:p>
    <w:p w14:paraId="7CB24694"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da je ministarstvo nadležno za poslove graditeljstva i prostornog uređenja dužno uspostaviti i održavati informacijski sustav tržišta nekretnina (e-Nekretnine), čiji su sastavni dio zbirka kupoprodajnih cijena i plan približnih vrijednosti, te da se e-Nekretnine vode u elektroničkom obliku a podaci iz tog sustava moraju biti javno dostupni na Internet stranici ministarstva.</w:t>
      </w:r>
    </w:p>
    <w:p w14:paraId="5E4A84E3" w14:textId="77777777" w:rsidR="008E6B39" w:rsidRPr="008E6B39" w:rsidRDefault="008E6B39" w:rsidP="008E6B39">
      <w:pPr>
        <w:ind w:firstLine="708"/>
        <w:jc w:val="both"/>
        <w:rPr>
          <w:rFonts w:ascii="Times New Roman" w:hAnsi="Times New Roman"/>
          <w:sz w:val="24"/>
          <w:szCs w:val="24"/>
        </w:rPr>
      </w:pPr>
    </w:p>
    <w:p w14:paraId="6BD8F2AC"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8.</w:t>
      </w:r>
    </w:p>
    <w:p w14:paraId="7CE29423"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Odredba o rodnom značenju</w:t>
      </w:r>
    </w:p>
    <w:p w14:paraId="1B59F309" w14:textId="77777777" w:rsidR="008E6B39" w:rsidRPr="008E6B39" w:rsidRDefault="008E6B39" w:rsidP="008E6B39">
      <w:pPr>
        <w:ind w:firstLine="708"/>
        <w:jc w:val="both"/>
        <w:rPr>
          <w:rFonts w:ascii="Times New Roman" w:hAnsi="Times New Roman"/>
          <w:sz w:val="24"/>
          <w:szCs w:val="24"/>
        </w:rPr>
      </w:pPr>
    </w:p>
    <w:p w14:paraId="64CD5E88"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9.</w:t>
      </w:r>
    </w:p>
    <w:p w14:paraId="35B08570"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Utvrđuje se da će  način rada u tijelima jedinica lokalne samouprave i jedinicama područne i regionalne samouprave u vezi s provedbom ovog zakona naputkom propisati ministar.</w:t>
      </w:r>
    </w:p>
    <w:p w14:paraId="4FFBE118" w14:textId="77777777" w:rsidR="008E6B39" w:rsidRPr="008E6B39" w:rsidRDefault="008E6B39" w:rsidP="008E6B39">
      <w:pPr>
        <w:ind w:firstLine="708"/>
        <w:jc w:val="both"/>
        <w:rPr>
          <w:rFonts w:ascii="Times New Roman" w:hAnsi="Times New Roman"/>
          <w:sz w:val="24"/>
          <w:szCs w:val="24"/>
        </w:rPr>
      </w:pPr>
    </w:p>
    <w:p w14:paraId="0CF73388"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lastRenderedPageBreak/>
        <w:t>Uz članak 10.</w:t>
      </w:r>
    </w:p>
    <w:p w14:paraId="0280ABC5"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Navedeni članak propisuje da je procjenitelj u smislu ovog Zakona fizička osoba stalni sudski vještak za procjenu nekretnina ili stalni sudski procjenitelj imenovan u skladu sa posebnim propisima, te da je u obavljanju poslova za koje je ovlašten dužan postupati samostalno, stručno, neovisno i nepristrano. Omogućava se i pravnim osobama da prema ovom Zakonu procjenjuju vrijednosti nekretnina.</w:t>
      </w:r>
    </w:p>
    <w:p w14:paraId="1D4A635C" w14:textId="77777777" w:rsidR="008E6B39" w:rsidRPr="008E6B39" w:rsidRDefault="008E6B39" w:rsidP="008E6B39">
      <w:pPr>
        <w:ind w:firstLine="708"/>
        <w:jc w:val="both"/>
        <w:rPr>
          <w:rFonts w:ascii="Times New Roman" w:hAnsi="Times New Roman"/>
          <w:sz w:val="24"/>
          <w:szCs w:val="24"/>
        </w:rPr>
      </w:pPr>
    </w:p>
    <w:p w14:paraId="49D27C24"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11.</w:t>
      </w:r>
    </w:p>
    <w:p w14:paraId="2AF15901" w14:textId="6E7418DC"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propisana je obveza osnivanja procjeniteljskih povjerenstava za područje županije, Grada Zagreba odnosno velikoga grada i to radi stručne analize i evaluacije podataka te davanja stručnih prijedloga i mišljenja o tržištu nekretnina. Određen je mandat članovima povjerenstva i to četiri godine s mogućnošću ponovnog izbora. Iz razloga racionalizacije poslovanja županije ili veliki gradovi u pripadnim županijama mogu dogovorno preuzeti obvezu osnutka povjerenstva a također otvorena je  mogućnost da povjerenstva osnuju i gradovi koji nemaju tu obvezu ako za to iskažu interes.</w:t>
      </w:r>
    </w:p>
    <w:p w14:paraId="07F052BC" w14:textId="77777777" w:rsidR="008E6B39" w:rsidRPr="008E6B39" w:rsidRDefault="008E6B39" w:rsidP="008E6B39">
      <w:pPr>
        <w:ind w:firstLine="708"/>
        <w:jc w:val="both"/>
        <w:rPr>
          <w:rFonts w:ascii="Times New Roman" w:hAnsi="Times New Roman"/>
          <w:sz w:val="24"/>
          <w:szCs w:val="24"/>
        </w:rPr>
      </w:pPr>
    </w:p>
    <w:p w14:paraId="29A2A1D5"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12.</w:t>
      </w:r>
    </w:p>
    <w:p w14:paraId="5F27304F"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sastav povjerenstava, koje odlukom imenuje i razrješava župan, gradonačelnik Grada Zagreba odnosno gradonačelnik velikoga grada.</w:t>
      </w:r>
    </w:p>
    <w:p w14:paraId="7D752EEC" w14:textId="77777777" w:rsidR="008E6B39" w:rsidRPr="008E6B39" w:rsidRDefault="008E6B39" w:rsidP="008E6B39">
      <w:pPr>
        <w:ind w:firstLine="708"/>
        <w:jc w:val="both"/>
        <w:rPr>
          <w:rFonts w:ascii="Times New Roman" w:hAnsi="Times New Roman"/>
          <w:sz w:val="24"/>
          <w:szCs w:val="24"/>
        </w:rPr>
      </w:pPr>
    </w:p>
    <w:p w14:paraId="139606FA"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13.</w:t>
      </w:r>
    </w:p>
    <w:p w14:paraId="7D966661"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nadležnost povjerenstava. Također propisano je da su stručni prijedlozi i mišljenja povjerenstva obvezujući za upravna tijela županije, Grada Zagreba odnosno velikoga grada.</w:t>
      </w:r>
    </w:p>
    <w:p w14:paraId="0DE294F9" w14:textId="77777777" w:rsidR="008E6B39" w:rsidRPr="008E6B39" w:rsidRDefault="008E6B39" w:rsidP="008E6B39">
      <w:pPr>
        <w:ind w:firstLine="708"/>
        <w:jc w:val="both"/>
        <w:rPr>
          <w:rFonts w:ascii="Times New Roman" w:hAnsi="Times New Roman"/>
          <w:sz w:val="24"/>
          <w:szCs w:val="24"/>
        </w:rPr>
      </w:pPr>
    </w:p>
    <w:p w14:paraId="4879C024"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14.</w:t>
      </w:r>
    </w:p>
    <w:p w14:paraId="01CCFAF3"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propisuje se način rada i potrebna većina za odlučivanje na sjednicama povjerenstva.</w:t>
      </w:r>
    </w:p>
    <w:p w14:paraId="2FC3F5E6" w14:textId="77777777" w:rsidR="008E6B39" w:rsidRPr="008E6B39" w:rsidRDefault="008E6B39" w:rsidP="008E6B39">
      <w:pPr>
        <w:ind w:firstLine="708"/>
        <w:jc w:val="both"/>
        <w:rPr>
          <w:rFonts w:ascii="Times New Roman" w:hAnsi="Times New Roman"/>
          <w:sz w:val="24"/>
          <w:szCs w:val="24"/>
        </w:rPr>
      </w:pPr>
    </w:p>
    <w:p w14:paraId="0BBD4630"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 članak 15.</w:t>
      </w:r>
    </w:p>
    <w:p w14:paraId="773A4A71"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mjesna nadležnost povjerenstva i to za one nekretnine koje se nalaze na području za koja su osnovana, a u slučaju infrastrukturnih linijskih građevina mjesno je nadležno ono povjerenstvo na čijem se području nalazi njen najveći dio.</w:t>
      </w:r>
    </w:p>
    <w:p w14:paraId="1246DB4C" w14:textId="77777777" w:rsidR="008E6B39" w:rsidRPr="008E6B39" w:rsidRDefault="008E6B39" w:rsidP="008E6B39">
      <w:pPr>
        <w:ind w:firstLine="708"/>
        <w:jc w:val="both"/>
        <w:rPr>
          <w:rFonts w:ascii="Times New Roman" w:hAnsi="Times New Roman"/>
          <w:sz w:val="24"/>
          <w:szCs w:val="24"/>
        </w:rPr>
      </w:pPr>
    </w:p>
    <w:p w14:paraId="4357AB08"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16.</w:t>
      </w:r>
    </w:p>
    <w:p w14:paraId="15492322"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Obveza je županije, odnosno Grada Zagreba i velikog grada da osiguraju službenike prikladne stručnosti, opremu i prostorije za obavljanje stručnih i administrativno tehničkih poslova za potrebe povjerenstva.</w:t>
      </w:r>
    </w:p>
    <w:p w14:paraId="31D57EEF" w14:textId="77777777" w:rsidR="008E6B39" w:rsidRPr="008E6B39" w:rsidRDefault="008E6B39" w:rsidP="008E6B39">
      <w:pPr>
        <w:ind w:firstLine="708"/>
        <w:jc w:val="both"/>
        <w:rPr>
          <w:rFonts w:ascii="Times New Roman" w:hAnsi="Times New Roman"/>
          <w:sz w:val="24"/>
          <w:szCs w:val="24"/>
        </w:rPr>
      </w:pPr>
    </w:p>
    <w:p w14:paraId="66735769"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17.</w:t>
      </w:r>
    </w:p>
    <w:p w14:paraId="71ED4702"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propisana je nadležnost županija, Grada Zagreba, odnosno velikog grada u provedbi ovog Zakona. Također uvodi se obveza izrade Izvješća o tržištu nekretnina za područje nadležnosti navedenih jedinica lokalne i područne (regionalne) samouprave kao i obveza objave istih do 31. ožujka svake kalendarske godine.</w:t>
      </w:r>
    </w:p>
    <w:p w14:paraId="36CA1F33"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 xml:space="preserve">Uvodi se također obveza vlasnika i posjednika nekretnina da u svrhu vođenja i evaluacije zbirke kupoprodajnih cijena dopuste upravnim tijelima očevid na katastarskoj </w:t>
      </w:r>
      <w:r w:rsidRPr="008E6B39">
        <w:rPr>
          <w:rFonts w:ascii="Times New Roman" w:hAnsi="Times New Roman"/>
          <w:sz w:val="24"/>
          <w:szCs w:val="24"/>
        </w:rPr>
        <w:lastRenderedPageBreak/>
        <w:t>čestici. U slučaju stambenog prostora to se može učiniti samo uz suglasnost vlasnika odnosno posjednika stana.</w:t>
      </w:r>
    </w:p>
    <w:p w14:paraId="031BAA98" w14:textId="77777777" w:rsidR="008E6B39" w:rsidRPr="008E6B39" w:rsidRDefault="008E6B39" w:rsidP="008E6B39">
      <w:pPr>
        <w:ind w:firstLine="708"/>
        <w:jc w:val="both"/>
        <w:rPr>
          <w:rFonts w:ascii="Times New Roman" w:hAnsi="Times New Roman"/>
          <w:sz w:val="24"/>
          <w:szCs w:val="24"/>
        </w:rPr>
      </w:pPr>
    </w:p>
    <w:p w14:paraId="576C2C22"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 članak 18.</w:t>
      </w:r>
    </w:p>
    <w:p w14:paraId="6BE606EB"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da se za područje Republike Hrvatske osniva visoko procjeniteljsko povjerenstvo i to na mandat od četiri godine i sa mogućnošću ponovnog izbora. Troškove visokog povjerenstva dužna je snositi Republika Hrvatska osim u slučaju druge procjene, a Ministarstvo je dužno osigurati administrativno tehničke i kadrovske uvjete za rad visokog povjerenstva.</w:t>
      </w:r>
    </w:p>
    <w:p w14:paraId="72A44BCC" w14:textId="77777777" w:rsidR="008E6B39" w:rsidRPr="008E6B39" w:rsidRDefault="008E6B39" w:rsidP="008E6B39">
      <w:pPr>
        <w:ind w:firstLine="708"/>
        <w:jc w:val="both"/>
        <w:rPr>
          <w:rFonts w:ascii="Times New Roman" w:hAnsi="Times New Roman"/>
          <w:sz w:val="24"/>
          <w:szCs w:val="24"/>
        </w:rPr>
      </w:pPr>
    </w:p>
    <w:p w14:paraId="23FCB6A4"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19.</w:t>
      </w:r>
    </w:p>
    <w:p w14:paraId="30F769DA"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propisan je sastav visokog povjerenstva</w:t>
      </w:r>
    </w:p>
    <w:p w14:paraId="1EA4937C" w14:textId="77777777" w:rsidR="008E6B39" w:rsidRPr="008E6B39" w:rsidRDefault="008E6B39" w:rsidP="008E6B39">
      <w:pPr>
        <w:ind w:firstLine="708"/>
        <w:jc w:val="both"/>
        <w:rPr>
          <w:rFonts w:ascii="Times New Roman" w:hAnsi="Times New Roman"/>
          <w:sz w:val="24"/>
          <w:szCs w:val="24"/>
        </w:rPr>
      </w:pPr>
    </w:p>
    <w:p w14:paraId="2ABAB3DF"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20.</w:t>
      </w:r>
    </w:p>
    <w:p w14:paraId="579331D9"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nadležnost Visokog povjerenstva koje se sastoji u davanju stručnih prijedloga i mišljenja o analizama i pregledu stanja na tržištu nekretnina, te izrada druge procjene na zahtjev tijela državne uprave, lokalne i područne (regionalne) samouprave, sudova i drugih pravosudnih tijela. Drugu procjenu izrađuju komisijski tri člana visokog povjerenstva.</w:t>
      </w:r>
    </w:p>
    <w:p w14:paraId="44EC48BE"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Ministarstvo je dužno najmanje jednom godišnje do 30. travnja za proteklu godinu izdati Pregled o tržištu nekretnina Republike Hrvatske s pregledom približnih vrijednosti zemljišta i drugim parametrima vezanim uz procjene vrijednosti nekretnina. Pregled tržišta nekretnina se izdaje u informatičkom obliku te javno objavljuje.</w:t>
      </w:r>
    </w:p>
    <w:p w14:paraId="37AF84FB"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Također uvodi se obveza ministarstvu da svake godine do 15. travnja objavljuje plan približnih vrijednosti koje su povjerenstva dužna dostaviti, uz prethodno mišljenje visokog povjerenstva.</w:t>
      </w:r>
    </w:p>
    <w:p w14:paraId="638D507F" w14:textId="77777777" w:rsidR="008E6B39" w:rsidRPr="008E6B39" w:rsidRDefault="008E6B39" w:rsidP="008E6B39">
      <w:pPr>
        <w:ind w:firstLine="708"/>
        <w:jc w:val="both"/>
        <w:rPr>
          <w:rFonts w:ascii="Times New Roman" w:hAnsi="Times New Roman"/>
          <w:sz w:val="24"/>
          <w:szCs w:val="24"/>
        </w:rPr>
      </w:pPr>
    </w:p>
    <w:p w14:paraId="3F5604A2"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21.</w:t>
      </w:r>
    </w:p>
    <w:p w14:paraId="61FC954A"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definira se osnovica za vrednovanje nekretnina prema ovog zakonu i to kao tržišna vrijednost nekretnine koja se utvrđuje prema propisanim metodama za procjenu vrijednosti nekretnina.</w:t>
      </w:r>
    </w:p>
    <w:p w14:paraId="31F81AF0"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Iznimka je da u troškovnoj metodi osnovica za procjenu nije tržišna vrijednost nekretnine, ali se primjenom koeficijenta prilagodbe troškovna vrijednost može preračunati na tržišnu vrijednost.</w:t>
      </w:r>
    </w:p>
    <w:p w14:paraId="162E47FA" w14:textId="77777777" w:rsidR="008E6B39" w:rsidRPr="008E6B39" w:rsidRDefault="008E6B39" w:rsidP="008E6B39">
      <w:pPr>
        <w:ind w:firstLine="708"/>
        <w:jc w:val="both"/>
        <w:rPr>
          <w:rFonts w:ascii="Times New Roman" w:hAnsi="Times New Roman"/>
          <w:sz w:val="24"/>
          <w:szCs w:val="24"/>
        </w:rPr>
      </w:pPr>
    </w:p>
    <w:p w14:paraId="088BECAF"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22.</w:t>
      </w:r>
    </w:p>
    <w:p w14:paraId="7B03A527"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propisane su osnove za procjenu vrijednosti nekretnine.</w:t>
      </w:r>
    </w:p>
    <w:p w14:paraId="55E3B01E" w14:textId="77777777" w:rsidR="008E6B39" w:rsidRPr="008E6B39" w:rsidRDefault="008E6B39" w:rsidP="008E6B39">
      <w:pPr>
        <w:ind w:firstLine="708"/>
        <w:jc w:val="both"/>
        <w:rPr>
          <w:rFonts w:ascii="Times New Roman" w:hAnsi="Times New Roman"/>
          <w:sz w:val="24"/>
          <w:szCs w:val="24"/>
        </w:rPr>
      </w:pPr>
    </w:p>
    <w:p w14:paraId="1AE85EEB"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23.</w:t>
      </w:r>
    </w:p>
    <w:p w14:paraId="5F8E260D"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Propisuju se metode za procjenu vrijednosti nekretnina i to poredbena metoda, prihodovna metoda i troškovna metoda.</w:t>
      </w:r>
    </w:p>
    <w:p w14:paraId="6B56A1E7" w14:textId="77777777" w:rsidR="008E6B39" w:rsidRPr="008E6B39" w:rsidRDefault="008E6B39" w:rsidP="008E6B39">
      <w:pPr>
        <w:ind w:firstLine="708"/>
        <w:jc w:val="both"/>
        <w:rPr>
          <w:rFonts w:ascii="Times New Roman" w:hAnsi="Times New Roman"/>
          <w:sz w:val="24"/>
          <w:szCs w:val="24"/>
        </w:rPr>
      </w:pPr>
    </w:p>
    <w:p w14:paraId="758E0B4F"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24.</w:t>
      </w:r>
    </w:p>
    <w:p w14:paraId="6554C138"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propisuje se odabir metode procjene vrijednosti nekretnina prema vrsti nekretnine.</w:t>
      </w:r>
    </w:p>
    <w:p w14:paraId="7F85745B" w14:textId="77777777" w:rsidR="008E6B39" w:rsidRDefault="008E6B39" w:rsidP="008E6B39">
      <w:pPr>
        <w:ind w:firstLine="708"/>
        <w:jc w:val="both"/>
        <w:rPr>
          <w:rFonts w:ascii="Times New Roman" w:hAnsi="Times New Roman"/>
          <w:sz w:val="24"/>
          <w:szCs w:val="24"/>
        </w:rPr>
      </w:pPr>
    </w:p>
    <w:p w14:paraId="76EAAA20" w14:textId="77777777" w:rsidR="008B7EE8" w:rsidRPr="008E6B39" w:rsidRDefault="008B7EE8" w:rsidP="008E6B39">
      <w:pPr>
        <w:ind w:firstLine="708"/>
        <w:jc w:val="both"/>
        <w:rPr>
          <w:rFonts w:ascii="Times New Roman" w:hAnsi="Times New Roman"/>
          <w:sz w:val="24"/>
          <w:szCs w:val="24"/>
        </w:rPr>
      </w:pPr>
    </w:p>
    <w:p w14:paraId="3DCDC04B"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25.</w:t>
      </w:r>
    </w:p>
    <w:p w14:paraId="1956D331"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daje se ovlaštenje ministru za donošenje pravilnika kojim se za potrebe provedbe ovoga Zakona razrađuju metode procjena vrijednosti nekretnina, izvođenje nužnih podataka, elementi, oblik i sadržaj procjembenog elaborata i druga pitanja s tim u svezi.</w:t>
      </w:r>
    </w:p>
    <w:p w14:paraId="32F0BF64" w14:textId="77777777" w:rsidR="008E6B39" w:rsidRPr="008E6B39" w:rsidRDefault="008E6B39" w:rsidP="008E6B39">
      <w:pPr>
        <w:ind w:firstLine="708"/>
        <w:jc w:val="both"/>
        <w:rPr>
          <w:rFonts w:ascii="Times New Roman" w:hAnsi="Times New Roman"/>
          <w:sz w:val="24"/>
          <w:szCs w:val="24"/>
        </w:rPr>
      </w:pPr>
    </w:p>
    <w:p w14:paraId="58EB28D5"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26.</w:t>
      </w:r>
    </w:p>
    <w:p w14:paraId="508A547C"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osnove za procjenu vrijednosti prava građenja i to na način da se mora uzeti u obzir tržišna vrijednost zemljišta neopterećenog pravom građenja, kamata na nekretnine, kamata na pravo građenja, održivi vijek korištenja građevine za čiju se gradnju osniva pravo građenja, vrijednost investicije, dužina trajanja osnovanog prava građenja odnosno ostatak trajanja osnovanog prava građenja. Također je propisano da se prilikom utvrđivanja tržišne vrijednosti prava građenja mora utvrditi rok za revalorizaciju.</w:t>
      </w:r>
    </w:p>
    <w:p w14:paraId="65D80278" w14:textId="77777777" w:rsidR="008E6B39" w:rsidRPr="008E6B39" w:rsidRDefault="008E6B39" w:rsidP="008E6B39">
      <w:pPr>
        <w:ind w:firstLine="708"/>
        <w:jc w:val="both"/>
        <w:rPr>
          <w:rFonts w:ascii="Times New Roman" w:hAnsi="Times New Roman"/>
          <w:sz w:val="24"/>
          <w:szCs w:val="24"/>
        </w:rPr>
      </w:pPr>
    </w:p>
    <w:p w14:paraId="2AE3A53D"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27.</w:t>
      </w:r>
    </w:p>
    <w:p w14:paraId="7A46E15C"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kamatna stopa na pravo građenja i kamatna stopa na nekretnine.</w:t>
      </w:r>
    </w:p>
    <w:p w14:paraId="0C407C36" w14:textId="77777777" w:rsidR="008E6B39" w:rsidRPr="008E6B39" w:rsidRDefault="008E6B39" w:rsidP="008E6B39">
      <w:pPr>
        <w:ind w:firstLine="708"/>
        <w:jc w:val="both"/>
        <w:rPr>
          <w:rFonts w:ascii="Times New Roman" w:hAnsi="Times New Roman"/>
          <w:sz w:val="24"/>
          <w:szCs w:val="24"/>
        </w:rPr>
      </w:pPr>
    </w:p>
    <w:p w14:paraId="20E9EBC6"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28.</w:t>
      </w:r>
    </w:p>
    <w:p w14:paraId="4906E1B2"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propisano je da se tržišna vrijednost prava građenja utvrđuje u financijsko matematičkom postupku kapitalizacijom razlike između kamate na nekretnine i kamate na pravo građenja prema kamatnoj stopi na nekretnine i dužini trajanja, odnosno ostatku trajanja osnovanog prava građenja.</w:t>
      </w:r>
    </w:p>
    <w:p w14:paraId="280D508B" w14:textId="77777777" w:rsidR="008E6B39" w:rsidRPr="008E6B39" w:rsidRDefault="008E6B39" w:rsidP="008E6B39">
      <w:pPr>
        <w:ind w:firstLine="708"/>
        <w:jc w:val="both"/>
        <w:rPr>
          <w:rFonts w:ascii="Times New Roman" w:hAnsi="Times New Roman"/>
          <w:sz w:val="24"/>
          <w:szCs w:val="24"/>
        </w:rPr>
      </w:pPr>
    </w:p>
    <w:p w14:paraId="21D7A709"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29.</w:t>
      </w:r>
    </w:p>
    <w:p w14:paraId="692FC322"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propisuju se osnove za procjenu vrijednosti prava služnosti na način da se prilikom utvrđivanja tržišne vrijednosti prava služnosti mora uzeti u obzir tržišna vrijednost zemljišta neopterećenog pravom služnosti, kamata na nekretnine, stupanj okrnjenosti pravom služnosti opterećene nekretnine, veličina prostora za izvršavanje služnosti na poslužnoj nekretnini ili mjera korištenja cijele nekretnine. Osnovica za izračun tržišne vrijednosti prava služnosti je tržišna vrijednost predmetne nekretnine neopterećene služnošću.</w:t>
      </w:r>
    </w:p>
    <w:p w14:paraId="685DD866" w14:textId="77777777" w:rsidR="008E6B39" w:rsidRPr="008E6B39" w:rsidRDefault="008E6B39" w:rsidP="008E6B39">
      <w:pPr>
        <w:ind w:firstLine="708"/>
        <w:jc w:val="both"/>
        <w:rPr>
          <w:rFonts w:ascii="Times New Roman" w:hAnsi="Times New Roman"/>
          <w:sz w:val="24"/>
          <w:szCs w:val="24"/>
        </w:rPr>
      </w:pPr>
    </w:p>
    <w:p w14:paraId="7343B437"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30.</w:t>
      </w:r>
    </w:p>
    <w:p w14:paraId="0765A928"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propisuju se osnove za procjenu vrijednosti služnosti puta.</w:t>
      </w:r>
    </w:p>
    <w:p w14:paraId="62170AB8" w14:textId="77777777" w:rsidR="008E6B39" w:rsidRPr="008E6B39" w:rsidRDefault="008E6B39" w:rsidP="008E6B39">
      <w:pPr>
        <w:ind w:firstLine="708"/>
        <w:jc w:val="both"/>
        <w:rPr>
          <w:rFonts w:ascii="Times New Roman" w:hAnsi="Times New Roman"/>
          <w:sz w:val="24"/>
          <w:szCs w:val="24"/>
        </w:rPr>
      </w:pPr>
    </w:p>
    <w:p w14:paraId="29030E9C"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31.</w:t>
      </w:r>
    </w:p>
    <w:p w14:paraId="7554415F"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propisuje se procjena iznosa naknade za služnost puta.</w:t>
      </w:r>
    </w:p>
    <w:p w14:paraId="3C5CDD63" w14:textId="77777777" w:rsidR="008E6B39" w:rsidRPr="008E6B39" w:rsidRDefault="008E6B39" w:rsidP="008E6B39">
      <w:pPr>
        <w:ind w:firstLine="708"/>
        <w:jc w:val="both"/>
        <w:rPr>
          <w:rFonts w:ascii="Times New Roman" w:hAnsi="Times New Roman"/>
          <w:sz w:val="24"/>
          <w:szCs w:val="24"/>
        </w:rPr>
      </w:pPr>
    </w:p>
    <w:p w14:paraId="51A5ECD1"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32.</w:t>
      </w:r>
    </w:p>
    <w:p w14:paraId="657ADD33"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propisuje se procjena vrijednosti povlasne nekretnine.</w:t>
      </w:r>
    </w:p>
    <w:p w14:paraId="3584CE1C" w14:textId="77777777" w:rsidR="008E6B39" w:rsidRPr="008E6B39" w:rsidRDefault="008E6B39" w:rsidP="008E6B39">
      <w:pPr>
        <w:ind w:firstLine="708"/>
        <w:jc w:val="both"/>
        <w:rPr>
          <w:rFonts w:ascii="Times New Roman" w:hAnsi="Times New Roman"/>
          <w:sz w:val="24"/>
          <w:szCs w:val="24"/>
        </w:rPr>
      </w:pPr>
    </w:p>
    <w:p w14:paraId="42E3E72E"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33.</w:t>
      </w:r>
    </w:p>
    <w:p w14:paraId="3C28B5D7"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propisuje se način utvrđivanja tržišne vrijednosti poslužne nekretnine.</w:t>
      </w:r>
    </w:p>
    <w:p w14:paraId="00D4C2B0" w14:textId="77777777" w:rsidR="008E6B39" w:rsidRPr="008E6B39" w:rsidRDefault="008E6B39" w:rsidP="008E6B39">
      <w:pPr>
        <w:ind w:firstLine="708"/>
        <w:jc w:val="both"/>
        <w:rPr>
          <w:rFonts w:ascii="Times New Roman" w:hAnsi="Times New Roman"/>
          <w:sz w:val="24"/>
          <w:szCs w:val="24"/>
        </w:rPr>
      </w:pPr>
    </w:p>
    <w:p w14:paraId="7D3D9BA5"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34.</w:t>
      </w:r>
    </w:p>
    <w:p w14:paraId="3F89149C"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lastRenderedPageBreak/>
        <w:t>Propisuje se osnove za procjenu vrijednosti služnosti vodova i to okrnjenost kod služnosti vodova.</w:t>
      </w:r>
    </w:p>
    <w:p w14:paraId="08E879DE" w14:textId="77777777" w:rsidR="008E6B39" w:rsidRPr="008E6B39" w:rsidRDefault="008E6B39" w:rsidP="008E6B39">
      <w:pPr>
        <w:ind w:firstLine="708"/>
        <w:jc w:val="both"/>
        <w:rPr>
          <w:rFonts w:ascii="Times New Roman" w:hAnsi="Times New Roman"/>
          <w:sz w:val="24"/>
          <w:szCs w:val="24"/>
        </w:rPr>
      </w:pPr>
    </w:p>
    <w:p w14:paraId="59980147"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35.</w:t>
      </w:r>
    </w:p>
    <w:p w14:paraId="3775F382"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procjena vrijednosti zaštitnog pojasa.</w:t>
      </w:r>
    </w:p>
    <w:p w14:paraId="430B9F96" w14:textId="77777777" w:rsidR="008E6B39" w:rsidRPr="008E6B39" w:rsidRDefault="008E6B39" w:rsidP="008E6B39">
      <w:pPr>
        <w:ind w:firstLine="708"/>
        <w:jc w:val="both"/>
        <w:rPr>
          <w:rFonts w:ascii="Times New Roman" w:hAnsi="Times New Roman"/>
          <w:sz w:val="24"/>
          <w:szCs w:val="24"/>
        </w:rPr>
      </w:pPr>
    </w:p>
    <w:p w14:paraId="2FF623C5"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36.</w:t>
      </w:r>
    </w:p>
    <w:p w14:paraId="10C71416"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propisuje se osnove za procjenu vrijednosti prava stanovanja ili prava plodouživanja.</w:t>
      </w:r>
    </w:p>
    <w:p w14:paraId="405A4976" w14:textId="77777777" w:rsidR="008E6B39" w:rsidRPr="008E6B39" w:rsidRDefault="008E6B39" w:rsidP="008E6B39">
      <w:pPr>
        <w:ind w:firstLine="708"/>
        <w:jc w:val="both"/>
        <w:rPr>
          <w:rFonts w:ascii="Times New Roman" w:hAnsi="Times New Roman"/>
          <w:sz w:val="24"/>
          <w:szCs w:val="24"/>
        </w:rPr>
      </w:pPr>
    </w:p>
    <w:p w14:paraId="62C119EB"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37.</w:t>
      </w:r>
    </w:p>
    <w:p w14:paraId="250C3559"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da je osnova za procjenu vrijednosti prava stanovanja ili prava plodouživanja gospodarski dobitak nositelja tih prava.</w:t>
      </w:r>
    </w:p>
    <w:p w14:paraId="60675D2A" w14:textId="77777777" w:rsidR="008E6B39" w:rsidRPr="008E6B39" w:rsidRDefault="008E6B39" w:rsidP="008E6B39">
      <w:pPr>
        <w:ind w:firstLine="708"/>
        <w:jc w:val="both"/>
        <w:rPr>
          <w:rFonts w:ascii="Times New Roman" w:hAnsi="Times New Roman"/>
          <w:sz w:val="24"/>
          <w:szCs w:val="24"/>
        </w:rPr>
      </w:pPr>
    </w:p>
    <w:p w14:paraId="786DF92F"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38.</w:t>
      </w:r>
    </w:p>
    <w:p w14:paraId="2DFD739D"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propisuju se druge okolnosti koje utječu na vrijednost prava stanovanja ili prava plodouživanja.</w:t>
      </w:r>
    </w:p>
    <w:p w14:paraId="6F492B78" w14:textId="77777777" w:rsidR="008E6B39" w:rsidRPr="008E6B39" w:rsidRDefault="008E6B39" w:rsidP="008E6B39">
      <w:pPr>
        <w:ind w:firstLine="708"/>
        <w:jc w:val="both"/>
        <w:rPr>
          <w:rFonts w:ascii="Times New Roman" w:hAnsi="Times New Roman"/>
          <w:sz w:val="24"/>
          <w:szCs w:val="24"/>
        </w:rPr>
      </w:pPr>
    </w:p>
    <w:p w14:paraId="651587D6"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39..</w:t>
      </w:r>
    </w:p>
    <w:p w14:paraId="060916A8"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način obračuna doživotne i trajne rente kod prava stanovanja ili prava plodouživanja.</w:t>
      </w:r>
    </w:p>
    <w:p w14:paraId="25B6CC74" w14:textId="77777777" w:rsidR="008E6B39" w:rsidRPr="008E6B39" w:rsidRDefault="008E6B39" w:rsidP="008E6B39">
      <w:pPr>
        <w:ind w:firstLine="708"/>
        <w:jc w:val="both"/>
        <w:rPr>
          <w:rFonts w:ascii="Times New Roman" w:hAnsi="Times New Roman"/>
          <w:sz w:val="24"/>
          <w:szCs w:val="24"/>
        </w:rPr>
      </w:pPr>
    </w:p>
    <w:p w14:paraId="70CE3210"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40.</w:t>
      </w:r>
    </w:p>
    <w:p w14:paraId="31638B4C"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vrijednost nekretnine opterećene pravom stanovanja ili pravom plodouživanja.</w:t>
      </w:r>
    </w:p>
    <w:p w14:paraId="01FB84E8" w14:textId="77777777" w:rsidR="008E6B39" w:rsidRPr="008E6B39" w:rsidRDefault="008E6B39" w:rsidP="008E6B39">
      <w:pPr>
        <w:ind w:firstLine="708"/>
        <w:jc w:val="both"/>
        <w:rPr>
          <w:rFonts w:ascii="Times New Roman" w:hAnsi="Times New Roman"/>
          <w:b/>
          <w:sz w:val="24"/>
          <w:szCs w:val="24"/>
        </w:rPr>
      </w:pPr>
    </w:p>
    <w:p w14:paraId="29266EE8"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41.</w:t>
      </w:r>
    </w:p>
    <w:p w14:paraId="42797DB8"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propisuje se izračun doživotne rente za procjenu vrijednosti nekretnine opterećene pravom plodouživanja.</w:t>
      </w:r>
    </w:p>
    <w:p w14:paraId="49D8D89B" w14:textId="77777777" w:rsidR="008E6B39" w:rsidRPr="008E6B39" w:rsidRDefault="008E6B39" w:rsidP="008E6B39">
      <w:pPr>
        <w:ind w:firstLine="708"/>
        <w:jc w:val="both"/>
        <w:rPr>
          <w:rFonts w:ascii="Times New Roman" w:hAnsi="Times New Roman"/>
          <w:sz w:val="24"/>
          <w:szCs w:val="24"/>
        </w:rPr>
      </w:pPr>
    </w:p>
    <w:p w14:paraId="1EFA8734"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42.</w:t>
      </w:r>
    </w:p>
    <w:p w14:paraId="0C21A804"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propisuju se osnove za procjenu vrijednosti stvarne služnosti imati dio svoje zgrade na susjednom zemljištu.</w:t>
      </w:r>
    </w:p>
    <w:p w14:paraId="023757EE" w14:textId="77777777" w:rsidR="008E6B39" w:rsidRPr="008E6B39" w:rsidRDefault="008E6B39" w:rsidP="008E6B39">
      <w:pPr>
        <w:ind w:firstLine="708"/>
        <w:jc w:val="both"/>
        <w:rPr>
          <w:rFonts w:ascii="Times New Roman" w:hAnsi="Times New Roman"/>
          <w:sz w:val="24"/>
          <w:szCs w:val="24"/>
        </w:rPr>
      </w:pPr>
    </w:p>
    <w:p w14:paraId="2034FAF6"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43.</w:t>
      </w:r>
    </w:p>
    <w:p w14:paraId="2B8C7D5F"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vrijednost naknade za prekoračenje međe građenjem.</w:t>
      </w:r>
    </w:p>
    <w:p w14:paraId="47B2735D" w14:textId="77777777" w:rsidR="008E6B39" w:rsidRPr="008E6B39" w:rsidRDefault="008E6B39" w:rsidP="008E6B39">
      <w:pPr>
        <w:ind w:firstLine="708"/>
        <w:jc w:val="both"/>
        <w:rPr>
          <w:rFonts w:ascii="Times New Roman" w:hAnsi="Times New Roman"/>
          <w:sz w:val="24"/>
          <w:szCs w:val="24"/>
        </w:rPr>
      </w:pPr>
    </w:p>
    <w:p w14:paraId="24008610"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44.</w:t>
      </w:r>
    </w:p>
    <w:p w14:paraId="4323CE08"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vrijednost povlasne nekretnine kod prekoračenja međe građenjem.</w:t>
      </w:r>
    </w:p>
    <w:p w14:paraId="4FA3E7EA" w14:textId="77777777" w:rsidR="008E6B39" w:rsidRPr="008E6B39" w:rsidRDefault="008E6B39" w:rsidP="008E6B39">
      <w:pPr>
        <w:ind w:firstLine="708"/>
        <w:jc w:val="both"/>
        <w:rPr>
          <w:rFonts w:ascii="Times New Roman" w:hAnsi="Times New Roman"/>
          <w:sz w:val="24"/>
          <w:szCs w:val="24"/>
        </w:rPr>
      </w:pPr>
    </w:p>
    <w:p w14:paraId="5E04E222"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45.</w:t>
      </w:r>
    </w:p>
    <w:p w14:paraId="7C64224B"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vrijednost poslužne nekretnine kod prekoračenja međe građenjem.</w:t>
      </w:r>
    </w:p>
    <w:p w14:paraId="28847F53" w14:textId="77777777" w:rsidR="008E6B39" w:rsidRPr="008E6B39" w:rsidRDefault="008E6B39" w:rsidP="008E6B39">
      <w:pPr>
        <w:ind w:firstLine="708"/>
        <w:jc w:val="both"/>
        <w:rPr>
          <w:rFonts w:ascii="Times New Roman" w:hAnsi="Times New Roman"/>
          <w:sz w:val="24"/>
          <w:szCs w:val="24"/>
        </w:rPr>
      </w:pPr>
    </w:p>
    <w:p w14:paraId="7E15522A"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46.</w:t>
      </w:r>
    </w:p>
    <w:p w14:paraId="12FE0C3F"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 xml:space="preserve">Ova odredba propisuje način podjele površina javne namjene za potrebe procjene vrijednosti nekretnina i to kao površine javne namjene koje se tako koriste i namijenjene su </w:t>
      </w:r>
      <w:r w:rsidRPr="008E6B39">
        <w:rPr>
          <w:rFonts w:ascii="Times New Roman" w:hAnsi="Times New Roman"/>
          <w:sz w:val="24"/>
          <w:szCs w:val="24"/>
        </w:rPr>
        <w:lastRenderedPageBreak/>
        <w:t>prostornim planovima da takve trajno ostanu (trajne površine javne namjene), površine javne i posebne namjene koje s privode namjeni u skladu s prostornim planovima za potrebe gospodarskog i drugog korištenja (napuštene površine javne namjene) i površine u privatnom vlasništvu koje se privode javnoj namjeni u skladu s prostornim planovima (buduće površine javne namjene).</w:t>
      </w:r>
    </w:p>
    <w:p w14:paraId="37289172" w14:textId="77777777" w:rsidR="008E6B39" w:rsidRPr="008E6B39" w:rsidRDefault="008E6B39" w:rsidP="008E6B39">
      <w:pPr>
        <w:ind w:firstLine="708"/>
        <w:jc w:val="both"/>
        <w:rPr>
          <w:rFonts w:ascii="Times New Roman" w:hAnsi="Times New Roman"/>
          <w:sz w:val="24"/>
          <w:szCs w:val="24"/>
        </w:rPr>
      </w:pPr>
    </w:p>
    <w:p w14:paraId="2A60A3F9"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47.</w:t>
      </w:r>
    </w:p>
    <w:p w14:paraId="587F4DF7"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propisuje se tržišna vrijednost trajnih površina javne namjene.</w:t>
      </w:r>
    </w:p>
    <w:p w14:paraId="26DED3A6" w14:textId="77777777" w:rsidR="008E6B39" w:rsidRPr="008E6B39" w:rsidRDefault="008E6B39" w:rsidP="008E6B39">
      <w:pPr>
        <w:ind w:firstLine="708"/>
        <w:jc w:val="both"/>
        <w:rPr>
          <w:rFonts w:ascii="Times New Roman" w:hAnsi="Times New Roman"/>
          <w:sz w:val="24"/>
          <w:szCs w:val="24"/>
        </w:rPr>
      </w:pPr>
    </w:p>
    <w:p w14:paraId="4D6A55C1"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48.</w:t>
      </w:r>
    </w:p>
    <w:p w14:paraId="0368ADC6"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tržišnu vrijednost površina javne namjene kojima se ukida svojstvo javnog dobra.</w:t>
      </w:r>
    </w:p>
    <w:p w14:paraId="61DF448B" w14:textId="77777777" w:rsidR="008E6B39" w:rsidRPr="008E6B39" w:rsidRDefault="008E6B39" w:rsidP="008E6B39">
      <w:pPr>
        <w:ind w:firstLine="708"/>
        <w:jc w:val="both"/>
        <w:rPr>
          <w:rFonts w:ascii="Times New Roman" w:hAnsi="Times New Roman"/>
          <w:sz w:val="24"/>
          <w:szCs w:val="24"/>
        </w:rPr>
      </w:pPr>
    </w:p>
    <w:p w14:paraId="4D556A80"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49.</w:t>
      </w:r>
    </w:p>
    <w:p w14:paraId="60E3A0D1"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tržišnu vrijednost budućih površina javne namjene.</w:t>
      </w:r>
    </w:p>
    <w:p w14:paraId="179D567B" w14:textId="77777777" w:rsidR="008E6B39" w:rsidRPr="008E6B39" w:rsidRDefault="008E6B39" w:rsidP="008E6B39">
      <w:pPr>
        <w:ind w:firstLine="708"/>
        <w:jc w:val="both"/>
        <w:rPr>
          <w:rFonts w:ascii="Times New Roman" w:hAnsi="Times New Roman"/>
          <w:sz w:val="24"/>
          <w:szCs w:val="24"/>
        </w:rPr>
      </w:pPr>
    </w:p>
    <w:p w14:paraId="0A0B7D63"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50.</w:t>
      </w:r>
    </w:p>
    <w:p w14:paraId="75D5E420"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propisuju se osnove za procjenu vrijednosti naknade za potpuno izvlaštenu nekretninu. S tim u svezi prilikom procjene iznosa naknade za potpuno izvlaštenu nekretninu uzima se u obzir uporabno svojstvo nekretnine radi procjene naknade za gubitak prava na nekretnini prema utvrđenom uporabnom svojstvu nekretnine, životne uvjete i uvjete korištenja kakve je vlasnik nekretnine koja se izvlašćuje imao koristeći se uporabnim svojstvima nekretnine radi procjene.</w:t>
      </w:r>
    </w:p>
    <w:p w14:paraId="299DA36D"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Za procjenu iznosa naknade uzima se u obzir dan kakvoće i dan vrednovanja. Iznos naknade za potpuno izvlaštenu nekretninu dobiva se kao zbroj naknade za gubitak prava i posljedičnih gubitaka, od čega se oduzimaju posljedični dobitci, pri čemu isti ne može biti manji od poljoprivrednog zemljišta.</w:t>
      </w:r>
    </w:p>
    <w:p w14:paraId="71F948F2" w14:textId="77777777" w:rsidR="008E6B39" w:rsidRPr="008E6B39" w:rsidRDefault="008E6B39" w:rsidP="008E6B39">
      <w:pPr>
        <w:ind w:firstLine="708"/>
        <w:jc w:val="both"/>
        <w:rPr>
          <w:rFonts w:ascii="Times New Roman" w:hAnsi="Times New Roman"/>
          <w:sz w:val="24"/>
          <w:szCs w:val="24"/>
        </w:rPr>
      </w:pPr>
    </w:p>
    <w:p w14:paraId="03706E5E"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51.</w:t>
      </w:r>
    </w:p>
    <w:p w14:paraId="0B46C8C5"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naknada za gubitak prava  koja se uzima u obzir prilikom utvrđivanja iznosa naknade za izvlaštenje.</w:t>
      </w:r>
    </w:p>
    <w:p w14:paraId="3590DF05" w14:textId="77777777" w:rsidR="008E6B39" w:rsidRPr="008E6B39" w:rsidRDefault="008E6B39" w:rsidP="008E6B39">
      <w:pPr>
        <w:ind w:firstLine="708"/>
        <w:jc w:val="both"/>
        <w:rPr>
          <w:rFonts w:ascii="Times New Roman" w:hAnsi="Times New Roman"/>
          <w:sz w:val="24"/>
          <w:szCs w:val="24"/>
        </w:rPr>
      </w:pPr>
    </w:p>
    <w:p w14:paraId="11C8982A"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52.</w:t>
      </w:r>
    </w:p>
    <w:p w14:paraId="57823276"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naknada za posljedične gubitke koji se uzimaju u obzir prilikom utvrđivanja iznosa naknade za izvlaštenje.</w:t>
      </w:r>
    </w:p>
    <w:p w14:paraId="38D6C357" w14:textId="77777777" w:rsidR="008E6B39" w:rsidRPr="008E6B39" w:rsidRDefault="008E6B39" w:rsidP="008E6B39">
      <w:pPr>
        <w:ind w:firstLine="708"/>
        <w:jc w:val="both"/>
        <w:rPr>
          <w:rFonts w:ascii="Times New Roman" w:hAnsi="Times New Roman"/>
          <w:sz w:val="24"/>
          <w:szCs w:val="24"/>
        </w:rPr>
      </w:pPr>
    </w:p>
    <w:p w14:paraId="2210BEB8"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53.</w:t>
      </w:r>
    </w:p>
    <w:p w14:paraId="777151B6"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naknada za posljedične dobitke koji se uzimaju u obzir prilikom utvrđivanja iznosa naknade za izvlaštenje.</w:t>
      </w:r>
    </w:p>
    <w:p w14:paraId="5158AE26" w14:textId="77777777" w:rsidR="008E6B39" w:rsidRPr="008E6B39" w:rsidRDefault="008E6B39" w:rsidP="008E6B39">
      <w:pPr>
        <w:ind w:firstLine="708"/>
        <w:jc w:val="both"/>
        <w:rPr>
          <w:rFonts w:ascii="Times New Roman" w:hAnsi="Times New Roman"/>
          <w:sz w:val="24"/>
          <w:szCs w:val="24"/>
        </w:rPr>
      </w:pPr>
    </w:p>
    <w:p w14:paraId="521DCB89"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54.</w:t>
      </w:r>
    </w:p>
    <w:p w14:paraId="5C16178A"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Ovom odredbom utvrđuje se način procjene naknade za ustanovljenje zakupa.</w:t>
      </w:r>
    </w:p>
    <w:p w14:paraId="569201FE" w14:textId="77777777" w:rsidR="008E6B39" w:rsidRPr="008E6B39" w:rsidRDefault="008E6B39" w:rsidP="008E6B39">
      <w:pPr>
        <w:ind w:firstLine="708"/>
        <w:jc w:val="both"/>
        <w:rPr>
          <w:rFonts w:ascii="Times New Roman" w:hAnsi="Times New Roman"/>
          <w:sz w:val="24"/>
          <w:szCs w:val="24"/>
        </w:rPr>
      </w:pPr>
    </w:p>
    <w:p w14:paraId="3A634697"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55.</w:t>
      </w:r>
    </w:p>
    <w:p w14:paraId="0D97D61E"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lastRenderedPageBreak/>
        <w:t xml:space="preserve">Propisuje se da se naknada za ustanovljenje služnosti kod nepotpunog izvlaštenja procjenjuje primjenom članaka 30. do 32. i odgovarajućom  primjenom članaka  50. do 53. ovoga Zakona. </w:t>
      </w:r>
    </w:p>
    <w:p w14:paraId="14FDE669" w14:textId="77777777" w:rsidR="008E6B39" w:rsidRDefault="008E6B39" w:rsidP="008E6B39">
      <w:pPr>
        <w:ind w:firstLine="708"/>
        <w:jc w:val="both"/>
        <w:rPr>
          <w:rFonts w:ascii="Times New Roman" w:hAnsi="Times New Roman"/>
          <w:sz w:val="24"/>
          <w:szCs w:val="24"/>
        </w:rPr>
      </w:pPr>
    </w:p>
    <w:p w14:paraId="238D97B8" w14:textId="77777777" w:rsidR="008B7EE8" w:rsidRPr="008E6B39" w:rsidRDefault="008B7EE8" w:rsidP="008E6B39">
      <w:pPr>
        <w:ind w:firstLine="708"/>
        <w:jc w:val="both"/>
        <w:rPr>
          <w:rFonts w:ascii="Times New Roman" w:hAnsi="Times New Roman"/>
          <w:sz w:val="24"/>
          <w:szCs w:val="24"/>
        </w:rPr>
      </w:pPr>
    </w:p>
    <w:p w14:paraId="6B7D15BF"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56.</w:t>
      </w:r>
    </w:p>
    <w:p w14:paraId="38B824CB"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da za procjenu vrijednosti nekretnina u ovršnim postupcima primjenjuju odredbe članaka 21. do 25. ovoga Zakona.</w:t>
      </w:r>
    </w:p>
    <w:p w14:paraId="0B684283" w14:textId="77777777" w:rsidR="008E6B39" w:rsidRPr="008E6B39" w:rsidRDefault="008E6B39" w:rsidP="008E6B39">
      <w:pPr>
        <w:ind w:firstLine="708"/>
        <w:jc w:val="both"/>
        <w:rPr>
          <w:rFonts w:ascii="Times New Roman" w:hAnsi="Times New Roman"/>
          <w:sz w:val="24"/>
          <w:szCs w:val="24"/>
        </w:rPr>
      </w:pPr>
    </w:p>
    <w:p w14:paraId="39CC48FF"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57.</w:t>
      </w:r>
    </w:p>
    <w:p w14:paraId="6D193B52"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način pribavljanja podataka o prometu nekretnina</w:t>
      </w:r>
    </w:p>
    <w:p w14:paraId="7C05AD13" w14:textId="77777777" w:rsidR="008E6B39" w:rsidRPr="008E6B39" w:rsidRDefault="008E6B39" w:rsidP="008E6B39">
      <w:pPr>
        <w:ind w:firstLine="708"/>
        <w:jc w:val="both"/>
        <w:rPr>
          <w:rFonts w:ascii="Times New Roman" w:hAnsi="Times New Roman"/>
          <w:sz w:val="24"/>
          <w:szCs w:val="24"/>
        </w:rPr>
      </w:pPr>
    </w:p>
    <w:p w14:paraId="00CDAE83"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58.</w:t>
      </w:r>
    </w:p>
    <w:p w14:paraId="6DAC8DC3"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izdavanje podataka i to na način da opravdani interes za pribavljanje podataka iz članka 57. stavak 1. i 2. ovoga zakona imaju pravosudna i upravna tijela te procjenitelji u svrhu izrade procjembenih elaborata.</w:t>
      </w:r>
    </w:p>
    <w:p w14:paraId="0FC75832"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Također propisano je da se sa osobnim podatcima treba postupati u skladu sa posebnim propisom iz područja zaštite osobnih podataka.</w:t>
      </w:r>
    </w:p>
    <w:p w14:paraId="6D8F39D2" w14:textId="77777777" w:rsidR="008E6B39" w:rsidRPr="008E6B39" w:rsidRDefault="008E6B39" w:rsidP="008E6B39">
      <w:pPr>
        <w:ind w:firstLine="708"/>
        <w:jc w:val="both"/>
        <w:rPr>
          <w:rFonts w:ascii="Times New Roman" w:hAnsi="Times New Roman"/>
          <w:sz w:val="24"/>
          <w:szCs w:val="24"/>
        </w:rPr>
      </w:pPr>
    </w:p>
    <w:p w14:paraId="2AAA2E51"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59.</w:t>
      </w:r>
    </w:p>
    <w:p w14:paraId="5DBFAB2C"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Propisano je da u slučaju nedostatka javno dostupnih podataka za trošak gradnje i održivog vijeka korištenja građevina u Republici Hrvatskoj, takvi podatci mogu biti preuzeti iz javno dostupnih podataka zemalja članica Europske unije, uz uvažavanje posebnosti.</w:t>
      </w:r>
    </w:p>
    <w:p w14:paraId="1D169758" w14:textId="77777777" w:rsidR="008E6B39" w:rsidRPr="008E6B39" w:rsidRDefault="008E6B39" w:rsidP="008E6B39">
      <w:pPr>
        <w:ind w:firstLine="708"/>
        <w:jc w:val="both"/>
        <w:rPr>
          <w:rFonts w:ascii="Times New Roman" w:hAnsi="Times New Roman"/>
          <w:sz w:val="24"/>
          <w:szCs w:val="24"/>
        </w:rPr>
      </w:pPr>
    </w:p>
    <w:p w14:paraId="06B8D514"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60.</w:t>
      </w:r>
    </w:p>
    <w:p w14:paraId="7BD30607"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Nadzor na provedbom ovoga Zakona i propisa koji će biti doneseni na temelju ovoga Zakona te zakonitost rada upravnih tijela, povjerenstava i procjenitelja s tim u vezi provodi Ministarstvo.</w:t>
      </w:r>
    </w:p>
    <w:p w14:paraId="699B295C" w14:textId="77777777" w:rsidR="008E6B39" w:rsidRPr="008E6B39" w:rsidRDefault="008E6B39" w:rsidP="008E6B39">
      <w:pPr>
        <w:ind w:firstLine="708"/>
        <w:jc w:val="both"/>
        <w:rPr>
          <w:rFonts w:ascii="Times New Roman" w:hAnsi="Times New Roman"/>
          <w:sz w:val="24"/>
          <w:szCs w:val="24"/>
        </w:rPr>
      </w:pPr>
    </w:p>
    <w:p w14:paraId="008EA124"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61.</w:t>
      </w:r>
    </w:p>
    <w:p w14:paraId="7AC89912"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Propisana je obveza upravnih tijela i povjerenstava da Ministarstvu, u svrhu provedbe nadzora, omoguće pristup svojim službenim prostorijama, a upravno tijelo, povjerenstvo i procjenitelj da dostave sve zatražene podatke, dokumente i izvješća u zatraženom roku. U protivnom na ispunjenje zatraženog pozivat će se rješenjem.</w:t>
      </w:r>
    </w:p>
    <w:p w14:paraId="7CA5542D" w14:textId="77777777" w:rsidR="008E6B39" w:rsidRPr="008E6B39" w:rsidRDefault="008E6B39" w:rsidP="008E6B39">
      <w:pPr>
        <w:ind w:firstLine="708"/>
        <w:jc w:val="both"/>
        <w:rPr>
          <w:rFonts w:ascii="Times New Roman" w:hAnsi="Times New Roman"/>
          <w:sz w:val="24"/>
          <w:szCs w:val="24"/>
        </w:rPr>
      </w:pPr>
    </w:p>
    <w:p w14:paraId="6D9B4BD7"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62.</w:t>
      </w:r>
    </w:p>
    <w:p w14:paraId="79B95CEE"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Propisano je da Ministarstvo rješenjem nalaže upravnom tijelu, povjerenstvu i procjenitelju otklanjanje nezakonitosti koja se utvrdi u provedbi nadzora i rokom u kojem se navedeno treba otkloniti.</w:t>
      </w:r>
    </w:p>
    <w:p w14:paraId="572F10F8"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Nepostupanje po rješenju iz stavka 1. ovoga članka iz neopravdanog razlog teška je povreda službene dužnosti čelnika upravnog tijela, predsjednika povjerenstva, odnosno smatrat će se nesavjesnim i neurednim obavljanjem dužnosti procjenitelja.</w:t>
      </w:r>
    </w:p>
    <w:p w14:paraId="43AAD355" w14:textId="77777777" w:rsidR="008E6B39" w:rsidRPr="008E6B39" w:rsidRDefault="008E6B39" w:rsidP="008E6B39">
      <w:pPr>
        <w:ind w:firstLine="708"/>
        <w:jc w:val="both"/>
        <w:rPr>
          <w:rFonts w:ascii="Times New Roman" w:hAnsi="Times New Roman"/>
          <w:sz w:val="24"/>
          <w:szCs w:val="24"/>
        </w:rPr>
      </w:pPr>
    </w:p>
    <w:p w14:paraId="0B7A4A89"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63.</w:t>
      </w:r>
    </w:p>
    <w:p w14:paraId="6D8A1766"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Propisane su novčane kazne za nepostupanje po rješenju Ministarstva u provedbi nadzora.</w:t>
      </w:r>
    </w:p>
    <w:p w14:paraId="65B095A5" w14:textId="77777777" w:rsidR="008E6B39" w:rsidRPr="008E6B39" w:rsidRDefault="008E6B39" w:rsidP="008E6B39">
      <w:pPr>
        <w:ind w:firstLine="708"/>
        <w:jc w:val="both"/>
        <w:rPr>
          <w:rFonts w:ascii="Times New Roman" w:hAnsi="Times New Roman"/>
          <w:sz w:val="24"/>
          <w:szCs w:val="24"/>
        </w:rPr>
      </w:pPr>
    </w:p>
    <w:p w14:paraId="4269C2DE"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64.</w:t>
      </w:r>
    </w:p>
    <w:p w14:paraId="6E659603"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Propisano je da postupak zbog teške povrede službene dužnosti službenika upravnog tijela te zbog nesavjesnog i neurednog obavljanja posla procjenitelja pokreće ministar.</w:t>
      </w:r>
    </w:p>
    <w:p w14:paraId="4A38E959"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Također ministarstvo ima pravo i obvezu podnijeti optužni prijedlog ili kaznenu prijavu ako u nadzoru utvrdi da je povrijeđen ovaj Zakon ili propis donesen na temelju ovoga Zakona.</w:t>
      </w:r>
    </w:p>
    <w:p w14:paraId="045CE9B5" w14:textId="77777777" w:rsidR="008E6B39" w:rsidRPr="008E6B39" w:rsidRDefault="008E6B39" w:rsidP="008E6B39">
      <w:pPr>
        <w:ind w:firstLine="708"/>
        <w:jc w:val="both"/>
        <w:rPr>
          <w:rFonts w:ascii="Times New Roman" w:hAnsi="Times New Roman"/>
          <w:sz w:val="24"/>
          <w:szCs w:val="24"/>
        </w:rPr>
      </w:pPr>
    </w:p>
    <w:p w14:paraId="7B7E6738"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65.</w:t>
      </w:r>
    </w:p>
    <w:p w14:paraId="3B4ABE77"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Propisane su novčane kazne za prekršaj javnim bilježnicima za prekršaj iz članka 5. stavak 2., procjeniteljima za prekršaj iz članka 10., te fizičkim i pravni osobama za prekršaj iz članka 17. stavak 3.</w:t>
      </w:r>
    </w:p>
    <w:p w14:paraId="3D799D18" w14:textId="77777777" w:rsidR="008E6B39" w:rsidRPr="008E6B39" w:rsidRDefault="008E6B39" w:rsidP="008E6B39">
      <w:pPr>
        <w:ind w:firstLine="708"/>
        <w:jc w:val="both"/>
        <w:rPr>
          <w:rFonts w:ascii="Times New Roman" w:hAnsi="Times New Roman"/>
          <w:sz w:val="24"/>
          <w:szCs w:val="24"/>
        </w:rPr>
      </w:pPr>
    </w:p>
    <w:p w14:paraId="7D8C6E97"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66.</w:t>
      </w:r>
    </w:p>
    <w:p w14:paraId="0F7BA4FF"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obveza ministra da donese pravilnike iz članka 7.stavak 3. i članka 25. ovoga Zakona. Do stupanja na snagu pravilnika iz članka 25. ovoga Zakona ostaje na snazi Pravilnik o metodama procjene vrijednosti nekretnina (Narodne novine, broj 79/2014).</w:t>
      </w:r>
    </w:p>
    <w:p w14:paraId="15759425" w14:textId="77777777" w:rsidR="008E6B39" w:rsidRPr="008E6B39" w:rsidRDefault="008E6B39" w:rsidP="008E6B39">
      <w:pPr>
        <w:ind w:firstLine="708"/>
        <w:jc w:val="both"/>
        <w:rPr>
          <w:rFonts w:ascii="Times New Roman" w:hAnsi="Times New Roman"/>
          <w:sz w:val="24"/>
          <w:szCs w:val="24"/>
        </w:rPr>
      </w:pPr>
    </w:p>
    <w:p w14:paraId="5AC10A2F"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67.</w:t>
      </w:r>
    </w:p>
    <w:p w14:paraId="3AB09680"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obveza županima odnosno gradonačelnicima velikih gradova i Grda Zagreba da osnuju procjeniteljska povjerenstva u roku od 60 dana od dana stupanja na snagu ovoga Zakona.</w:t>
      </w:r>
    </w:p>
    <w:p w14:paraId="238A75C8" w14:textId="77777777" w:rsidR="008E6B39" w:rsidRPr="008E6B39" w:rsidRDefault="008E6B39" w:rsidP="008E6B39">
      <w:pPr>
        <w:ind w:firstLine="708"/>
        <w:jc w:val="both"/>
        <w:rPr>
          <w:rFonts w:ascii="Times New Roman" w:hAnsi="Times New Roman"/>
          <w:sz w:val="24"/>
          <w:szCs w:val="24"/>
        </w:rPr>
      </w:pPr>
    </w:p>
    <w:p w14:paraId="11D545DD"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68.</w:t>
      </w:r>
    </w:p>
    <w:p w14:paraId="3DE5D859"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Propisano je da će početne podatke o realiziranim kupoprodajama nekretnina za eNekretnine Ministarstvo preuzeti iz Evidencije prometa nekretnina Ministarstva financija.</w:t>
      </w:r>
    </w:p>
    <w:p w14:paraId="35A9967D"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Također obvezuje se Ministarstvo graditeljstva i prostornoga uređenja izraditi početno stanje planova približnih vrijednosti na osnovi podataka o realiziranim kupoprodajama nekretnina.</w:t>
      </w:r>
    </w:p>
    <w:p w14:paraId="45FF102D" w14:textId="77777777" w:rsidR="008E6B39" w:rsidRPr="008E6B39" w:rsidRDefault="008E6B39" w:rsidP="008E6B39">
      <w:pPr>
        <w:ind w:firstLine="708"/>
        <w:jc w:val="both"/>
        <w:rPr>
          <w:rFonts w:ascii="Times New Roman" w:hAnsi="Times New Roman"/>
          <w:sz w:val="24"/>
          <w:szCs w:val="24"/>
        </w:rPr>
      </w:pPr>
    </w:p>
    <w:p w14:paraId="651C7539"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69.</w:t>
      </w:r>
    </w:p>
    <w:p w14:paraId="0FC9F49C"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Propisuje se način pribavljanja podataka do uspostave eNekretnine.</w:t>
      </w:r>
    </w:p>
    <w:p w14:paraId="51B9C389" w14:textId="77777777" w:rsidR="008E6B39" w:rsidRPr="008E6B39" w:rsidRDefault="008E6B39" w:rsidP="008E6B39">
      <w:pPr>
        <w:ind w:firstLine="708"/>
        <w:jc w:val="both"/>
        <w:rPr>
          <w:rFonts w:ascii="Times New Roman" w:hAnsi="Times New Roman"/>
          <w:sz w:val="24"/>
          <w:szCs w:val="24"/>
        </w:rPr>
      </w:pPr>
    </w:p>
    <w:p w14:paraId="5E8F47D1"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70.</w:t>
      </w:r>
    </w:p>
    <w:p w14:paraId="39C31017" w14:textId="77777777" w:rsidR="008E6B39" w:rsidRPr="008E6B39" w:rsidRDefault="008E6B39" w:rsidP="008E6B39">
      <w:pPr>
        <w:ind w:firstLine="708"/>
        <w:jc w:val="both"/>
        <w:rPr>
          <w:rFonts w:ascii="Times New Roman" w:hAnsi="Times New Roman"/>
          <w:sz w:val="24"/>
          <w:szCs w:val="24"/>
        </w:rPr>
      </w:pPr>
      <w:r w:rsidRPr="008E6B39">
        <w:rPr>
          <w:rFonts w:ascii="Times New Roman" w:hAnsi="Times New Roman"/>
          <w:sz w:val="24"/>
          <w:szCs w:val="24"/>
        </w:rPr>
        <w:t>Stupanjem na snagu ovoga Zakona prestaje važiti Uredba o procjeni vrijednosti nekretnina.</w:t>
      </w:r>
    </w:p>
    <w:p w14:paraId="0B4D232B" w14:textId="77777777" w:rsidR="008E6B39" w:rsidRPr="008E6B39" w:rsidRDefault="008E6B39" w:rsidP="008E6B39">
      <w:pPr>
        <w:ind w:firstLine="708"/>
        <w:jc w:val="both"/>
        <w:rPr>
          <w:rFonts w:ascii="Times New Roman" w:hAnsi="Times New Roman"/>
          <w:sz w:val="24"/>
          <w:szCs w:val="24"/>
        </w:rPr>
      </w:pPr>
    </w:p>
    <w:p w14:paraId="294ACFCF" w14:textId="77777777" w:rsidR="008E6B39" w:rsidRPr="008E6B39" w:rsidRDefault="008E6B39" w:rsidP="008E6B39">
      <w:pPr>
        <w:ind w:firstLine="708"/>
        <w:jc w:val="both"/>
        <w:rPr>
          <w:rFonts w:ascii="Times New Roman" w:hAnsi="Times New Roman"/>
          <w:b/>
          <w:sz w:val="24"/>
          <w:szCs w:val="24"/>
        </w:rPr>
      </w:pPr>
      <w:r w:rsidRPr="008E6B39">
        <w:rPr>
          <w:rFonts w:ascii="Times New Roman" w:hAnsi="Times New Roman"/>
          <w:b/>
          <w:sz w:val="24"/>
          <w:szCs w:val="24"/>
        </w:rPr>
        <w:t>Uz članak 71.</w:t>
      </w:r>
    </w:p>
    <w:p w14:paraId="41CE36F5" w14:textId="7B2CC49E" w:rsidR="00357D1D" w:rsidRDefault="004A5D91" w:rsidP="00357D1D">
      <w:pPr>
        <w:ind w:firstLine="708"/>
        <w:jc w:val="both"/>
        <w:rPr>
          <w:rFonts w:ascii="Times New Roman" w:hAnsi="Times New Roman" w:cs="Times New Roman"/>
          <w:sz w:val="24"/>
          <w:szCs w:val="24"/>
        </w:rPr>
      </w:pPr>
      <w:r>
        <w:rPr>
          <w:rFonts w:ascii="Times New Roman" w:hAnsi="Times New Roman"/>
          <w:sz w:val="24"/>
          <w:szCs w:val="24"/>
        </w:rPr>
        <w:t>Odredbom ovog članka, sukladno Ustavu Republike Hrvatske, propisuje se objava i dan stupa</w:t>
      </w:r>
      <w:r w:rsidR="00357D1D">
        <w:rPr>
          <w:rFonts w:ascii="Times New Roman" w:hAnsi="Times New Roman"/>
          <w:sz w:val="24"/>
          <w:szCs w:val="24"/>
        </w:rPr>
        <w:t xml:space="preserve">nja na snagu ovoga Zakona. </w:t>
      </w:r>
      <w:r w:rsidR="00357D1D" w:rsidRPr="00C94C68">
        <w:rPr>
          <w:rFonts w:ascii="Times New Roman" w:hAnsi="Times New Roman" w:cs="Times New Roman"/>
          <w:sz w:val="24"/>
          <w:szCs w:val="24"/>
        </w:rPr>
        <w:t>Naime,</w:t>
      </w:r>
      <w:r w:rsidR="00357D1D">
        <w:rPr>
          <w:rFonts w:ascii="Times New Roman" w:hAnsi="Times New Roman" w:cs="Times New Roman"/>
          <w:sz w:val="24"/>
          <w:szCs w:val="24"/>
        </w:rPr>
        <w:t xml:space="preserve"> </w:t>
      </w:r>
      <w:r w:rsidR="00357D1D" w:rsidRPr="008700C6">
        <w:rPr>
          <w:rFonts w:ascii="Times New Roman" w:hAnsi="Times New Roman" w:cs="Times New Roman"/>
          <w:sz w:val="24"/>
          <w:szCs w:val="24"/>
        </w:rPr>
        <w:t>Vlada Republike Hrvatske je na sjednici 24. travnja 2014. godine prihvatila Nacionalni program reformi Republike Hrvatske</w:t>
      </w:r>
      <w:r w:rsidR="00357D1D">
        <w:rPr>
          <w:rFonts w:ascii="Times New Roman" w:hAnsi="Times New Roman" w:cs="Times New Roman"/>
          <w:sz w:val="24"/>
          <w:szCs w:val="24"/>
        </w:rPr>
        <w:t>,</w:t>
      </w:r>
      <w:r w:rsidR="00357D1D" w:rsidRPr="008700C6">
        <w:rPr>
          <w:rFonts w:ascii="Times New Roman" w:hAnsi="Times New Roman" w:cs="Times New Roman"/>
          <w:sz w:val="24"/>
          <w:szCs w:val="24"/>
        </w:rPr>
        <w:t xml:space="preserve"> </w:t>
      </w:r>
      <w:r w:rsidR="00357D1D">
        <w:rPr>
          <w:rFonts w:ascii="Times New Roman" w:hAnsi="Times New Roman" w:cs="Times New Roman"/>
          <w:sz w:val="24"/>
          <w:szCs w:val="24"/>
        </w:rPr>
        <w:t>izrađen</w:t>
      </w:r>
      <w:r w:rsidR="00357D1D" w:rsidRPr="008700C6">
        <w:rPr>
          <w:rFonts w:ascii="Times New Roman" w:hAnsi="Times New Roman" w:cs="Times New Roman"/>
          <w:sz w:val="24"/>
          <w:szCs w:val="24"/>
        </w:rPr>
        <w:t xml:space="preserve"> u okviru procesa usklađivanja ekonomske politike s ciljevima i odredbama definiranima na razini Europske unije poznatim pod nazivom Europski semestar. </w:t>
      </w:r>
      <w:r w:rsidR="00357D1D">
        <w:rPr>
          <w:rFonts w:ascii="Times New Roman" w:hAnsi="Times New Roman" w:cs="Times New Roman"/>
          <w:sz w:val="24"/>
          <w:szCs w:val="24"/>
        </w:rPr>
        <w:t>Nacionalni program reformi je između ostalog predvidio uvođenje fiskalnog registra i poreza na nekretnine do 01. siječnja 2016. godine, te je s tim u vezi potrebno do tada u cijelosti uspostaviti sustav vrednovanja nekretnina.</w:t>
      </w:r>
    </w:p>
    <w:p w14:paraId="1F1F3451" w14:textId="77777777" w:rsidR="00357D1D" w:rsidRDefault="00357D1D" w:rsidP="00357D1D">
      <w:pPr>
        <w:ind w:firstLine="360"/>
        <w:jc w:val="both"/>
        <w:rPr>
          <w:rFonts w:ascii="Times New Roman" w:hAnsi="Times New Roman" w:cs="Times New Roman"/>
          <w:sz w:val="24"/>
          <w:szCs w:val="24"/>
        </w:rPr>
      </w:pPr>
    </w:p>
    <w:p w14:paraId="0B26BCB4" w14:textId="77777777" w:rsidR="00357D1D" w:rsidRPr="008700C6" w:rsidRDefault="00357D1D" w:rsidP="00357D1D">
      <w:pPr>
        <w:ind w:firstLine="708"/>
        <w:jc w:val="both"/>
        <w:rPr>
          <w:rFonts w:ascii="Times New Roman" w:hAnsi="Times New Roman" w:cs="Times New Roman"/>
          <w:sz w:val="24"/>
          <w:szCs w:val="24"/>
        </w:rPr>
      </w:pPr>
      <w:r>
        <w:rPr>
          <w:rFonts w:ascii="Times New Roman" w:hAnsi="Times New Roman" w:cs="Times New Roman"/>
          <w:sz w:val="24"/>
          <w:szCs w:val="24"/>
        </w:rPr>
        <w:t>Iz ovih razloga predlaže se da predmetni Zakon stupi na snagu osmoga dana od dana objave u Narodnim novinama.</w:t>
      </w:r>
    </w:p>
    <w:p w14:paraId="5A3D7AB1" w14:textId="77777777" w:rsidR="00357D1D" w:rsidRDefault="00357D1D" w:rsidP="008B7EE8">
      <w:pPr>
        <w:ind w:firstLine="708"/>
        <w:jc w:val="both"/>
        <w:rPr>
          <w:rFonts w:ascii="Times New Roman" w:hAnsi="Times New Roman"/>
          <w:sz w:val="24"/>
          <w:szCs w:val="24"/>
        </w:rPr>
      </w:pPr>
    </w:p>
    <w:p w14:paraId="15A04D9D" w14:textId="77777777" w:rsidR="00357D1D" w:rsidRDefault="00357D1D" w:rsidP="008B7EE8">
      <w:pPr>
        <w:ind w:firstLine="708"/>
        <w:jc w:val="both"/>
        <w:rPr>
          <w:rFonts w:ascii="Times New Roman" w:hAnsi="Times New Roman"/>
          <w:sz w:val="24"/>
          <w:szCs w:val="24"/>
        </w:rPr>
      </w:pPr>
    </w:p>
    <w:sectPr w:rsidR="00357D1D" w:rsidSect="00C82BF4">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0780B" w14:textId="77777777" w:rsidR="00B914D0" w:rsidRDefault="00B914D0" w:rsidP="00905A75">
      <w:r>
        <w:separator/>
      </w:r>
    </w:p>
  </w:endnote>
  <w:endnote w:type="continuationSeparator" w:id="0">
    <w:p w14:paraId="3D97AA4C" w14:textId="77777777" w:rsidR="00B914D0" w:rsidRDefault="00B914D0" w:rsidP="0090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0900"/>
      <w:docPartObj>
        <w:docPartGallery w:val="Page Numbers (Bottom of Page)"/>
        <w:docPartUnique/>
      </w:docPartObj>
    </w:sdtPr>
    <w:sdtEndPr/>
    <w:sdtContent>
      <w:p w14:paraId="631A91A7" w14:textId="35AF0782" w:rsidR="00D867F6" w:rsidRDefault="00D867F6">
        <w:pPr>
          <w:pStyle w:val="Footer"/>
          <w:jc w:val="center"/>
        </w:pPr>
        <w:r>
          <w:fldChar w:fldCharType="begin"/>
        </w:r>
        <w:r>
          <w:instrText>PAGE   \* MERGEFORMAT</w:instrText>
        </w:r>
        <w:r>
          <w:fldChar w:fldCharType="separate"/>
        </w:r>
        <w:r w:rsidR="005926F5" w:rsidRPr="005926F5">
          <w:rPr>
            <w:noProof/>
            <w:lang w:val="hr-HR"/>
          </w:rPr>
          <w:t>48</w:t>
        </w:r>
        <w:r>
          <w:fldChar w:fldCharType="end"/>
        </w:r>
      </w:p>
    </w:sdtContent>
  </w:sdt>
  <w:p w14:paraId="22B9893D" w14:textId="77777777" w:rsidR="00D867F6" w:rsidRDefault="00D867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A9117" w14:textId="77777777" w:rsidR="00B914D0" w:rsidRDefault="00B914D0" w:rsidP="00905A75">
      <w:r>
        <w:separator/>
      </w:r>
    </w:p>
  </w:footnote>
  <w:footnote w:type="continuationSeparator" w:id="0">
    <w:p w14:paraId="4CBA230B" w14:textId="77777777" w:rsidR="00B914D0" w:rsidRDefault="00B914D0" w:rsidP="00905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78D"/>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0487201"/>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nsid w:val="013C18B7"/>
    <w:multiLevelType w:val="hybridMultilevel"/>
    <w:tmpl w:val="F264AD52"/>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20F1DFA"/>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nsid w:val="04450DB8"/>
    <w:multiLevelType w:val="hybridMultilevel"/>
    <w:tmpl w:val="46769916"/>
    <w:lvl w:ilvl="0" w:tplc="041A000F">
      <w:start w:val="1"/>
      <w:numFmt w:val="decimal"/>
      <w:lvlText w:val="%1."/>
      <w:lvlJc w:val="left"/>
      <w:pPr>
        <w:ind w:left="1070" w:hanging="360"/>
      </w:pPr>
      <w:rPr>
        <w:rFonts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nsid w:val="07D221F2"/>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A0F2335"/>
    <w:multiLevelType w:val="hybridMultilevel"/>
    <w:tmpl w:val="CC0C8848"/>
    <w:lvl w:ilvl="0" w:tplc="70A86D26">
      <w:start w:val="1"/>
      <w:numFmt w:val="decimal"/>
      <w:lvlText w:val="%1."/>
      <w:lvlJc w:val="left"/>
      <w:pPr>
        <w:ind w:left="1775" w:hanging="360"/>
      </w:pPr>
      <w:rPr>
        <w:rFonts w:hint="default"/>
      </w:rPr>
    </w:lvl>
    <w:lvl w:ilvl="1" w:tplc="041A0019" w:tentative="1">
      <w:start w:val="1"/>
      <w:numFmt w:val="lowerLetter"/>
      <w:lvlText w:val="%2."/>
      <w:lvlJc w:val="left"/>
      <w:pPr>
        <w:ind w:left="2495" w:hanging="360"/>
      </w:pPr>
    </w:lvl>
    <w:lvl w:ilvl="2" w:tplc="041A001B" w:tentative="1">
      <w:start w:val="1"/>
      <w:numFmt w:val="lowerRoman"/>
      <w:lvlText w:val="%3."/>
      <w:lvlJc w:val="right"/>
      <w:pPr>
        <w:ind w:left="3215" w:hanging="180"/>
      </w:pPr>
    </w:lvl>
    <w:lvl w:ilvl="3" w:tplc="041A000F" w:tentative="1">
      <w:start w:val="1"/>
      <w:numFmt w:val="decimal"/>
      <w:lvlText w:val="%4."/>
      <w:lvlJc w:val="left"/>
      <w:pPr>
        <w:ind w:left="3935" w:hanging="360"/>
      </w:pPr>
    </w:lvl>
    <w:lvl w:ilvl="4" w:tplc="041A0019" w:tentative="1">
      <w:start w:val="1"/>
      <w:numFmt w:val="lowerLetter"/>
      <w:lvlText w:val="%5."/>
      <w:lvlJc w:val="left"/>
      <w:pPr>
        <w:ind w:left="4655" w:hanging="360"/>
      </w:pPr>
    </w:lvl>
    <w:lvl w:ilvl="5" w:tplc="041A001B" w:tentative="1">
      <w:start w:val="1"/>
      <w:numFmt w:val="lowerRoman"/>
      <w:lvlText w:val="%6."/>
      <w:lvlJc w:val="right"/>
      <w:pPr>
        <w:ind w:left="5375" w:hanging="180"/>
      </w:pPr>
    </w:lvl>
    <w:lvl w:ilvl="6" w:tplc="041A000F" w:tentative="1">
      <w:start w:val="1"/>
      <w:numFmt w:val="decimal"/>
      <w:lvlText w:val="%7."/>
      <w:lvlJc w:val="left"/>
      <w:pPr>
        <w:ind w:left="6095" w:hanging="360"/>
      </w:pPr>
    </w:lvl>
    <w:lvl w:ilvl="7" w:tplc="041A0019" w:tentative="1">
      <w:start w:val="1"/>
      <w:numFmt w:val="lowerLetter"/>
      <w:lvlText w:val="%8."/>
      <w:lvlJc w:val="left"/>
      <w:pPr>
        <w:ind w:left="6815" w:hanging="360"/>
      </w:pPr>
    </w:lvl>
    <w:lvl w:ilvl="8" w:tplc="041A001B" w:tentative="1">
      <w:start w:val="1"/>
      <w:numFmt w:val="lowerRoman"/>
      <w:lvlText w:val="%9."/>
      <w:lvlJc w:val="right"/>
      <w:pPr>
        <w:ind w:left="7535" w:hanging="180"/>
      </w:pPr>
    </w:lvl>
  </w:abstractNum>
  <w:abstractNum w:abstractNumId="7">
    <w:nsid w:val="0DDB3F40"/>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F9D27EF"/>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nsid w:val="0FD63BAB"/>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1784D39"/>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nsid w:val="11DE3059"/>
    <w:multiLevelType w:val="hybridMultilevel"/>
    <w:tmpl w:val="74AA1D90"/>
    <w:lvl w:ilvl="0" w:tplc="6D92E87E">
      <w:start w:val="1"/>
      <w:numFmt w:val="decimal"/>
      <w:lvlText w:val="(%1)"/>
      <w:lvlJc w:val="left"/>
      <w:pPr>
        <w:ind w:left="1128" w:hanging="42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2186619"/>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3">
    <w:nsid w:val="12D07B79"/>
    <w:multiLevelType w:val="hybridMultilevel"/>
    <w:tmpl w:val="5772201A"/>
    <w:lvl w:ilvl="0" w:tplc="C1E02CA4">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4">
    <w:nsid w:val="142E5A31"/>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5">
    <w:nsid w:val="192F5B64"/>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6">
    <w:nsid w:val="19517307"/>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nsid w:val="1B931EC8"/>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1BF121C2"/>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038297E"/>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21FE45BE"/>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1">
    <w:nsid w:val="22A70BB2"/>
    <w:multiLevelType w:val="hybridMultilevel"/>
    <w:tmpl w:val="049C3FA2"/>
    <w:lvl w:ilvl="0" w:tplc="1BACEAD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nsid w:val="23B16A71"/>
    <w:multiLevelType w:val="hybridMultilevel"/>
    <w:tmpl w:val="3F0C21E4"/>
    <w:lvl w:ilvl="0" w:tplc="054CA6DE">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245E5525"/>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4">
    <w:nsid w:val="24C5619B"/>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5">
    <w:nsid w:val="25E5766B"/>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6">
    <w:nsid w:val="2A356383"/>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2A913B7C"/>
    <w:multiLevelType w:val="hybridMultilevel"/>
    <w:tmpl w:val="162876F4"/>
    <w:lvl w:ilvl="0" w:tplc="041A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nsid w:val="2C5D2D5D"/>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3018584E"/>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301C53EB"/>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340D13FE"/>
    <w:multiLevelType w:val="hybridMultilevel"/>
    <w:tmpl w:val="68E6DDDE"/>
    <w:lvl w:ilvl="0" w:tplc="041A000F">
      <w:start w:val="1"/>
      <w:numFmt w:val="decimal"/>
      <w:lvlText w:val="%1."/>
      <w:lvlJc w:val="left"/>
      <w:pPr>
        <w:ind w:left="1430" w:hanging="360"/>
      </w:pPr>
    </w:lvl>
    <w:lvl w:ilvl="1" w:tplc="041A0019" w:tentative="1">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abstractNum w:abstractNumId="32">
    <w:nsid w:val="34415215"/>
    <w:multiLevelType w:val="hybridMultilevel"/>
    <w:tmpl w:val="55F0538C"/>
    <w:lvl w:ilvl="0" w:tplc="120E170C">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34710109"/>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36052A44"/>
    <w:multiLevelType w:val="hybridMultilevel"/>
    <w:tmpl w:val="7FE63C6C"/>
    <w:lvl w:ilvl="0" w:tplc="041A000F">
      <w:start w:val="1"/>
      <w:numFmt w:val="decimal"/>
      <w:lvlText w:val="%1."/>
      <w:lvlJc w:val="left"/>
      <w:pPr>
        <w:ind w:left="567" w:hanging="20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365A68BF"/>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367437AD"/>
    <w:multiLevelType w:val="hybridMultilevel"/>
    <w:tmpl w:val="C82E4062"/>
    <w:lvl w:ilvl="0" w:tplc="9A7AC3BE">
      <w:numFmt w:val="bullet"/>
      <w:lvlText w:val="-"/>
      <w:lvlJc w:val="left"/>
      <w:pPr>
        <w:ind w:left="7873" w:hanging="360"/>
      </w:pPr>
      <w:rPr>
        <w:rFonts w:ascii="Times New Roman" w:eastAsiaTheme="minorHAnsi" w:hAnsi="Times New Roman" w:cs="Times New Roman" w:hint="default"/>
      </w:rPr>
    </w:lvl>
    <w:lvl w:ilvl="1" w:tplc="041A0003" w:tentative="1">
      <w:start w:val="1"/>
      <w:numFmt w:val="bullet"/>
      <w:lvlText w:val="o"/>
      <w:lvlJc w:val="left"/>
      <w:pPr>
        <w:ind w:left="8593" w:hanging="360"/>
      </w:pPr>
      <w:rPr>
        <w:rFonts w:ascii="Courier New" w:hAnsi="Courier New" w:cs="Courier New" w:hint="default"/>
      </w:rPr>
    </w:lvl>
    <w:lvl w:ilvl="2" w:tplc="041A0005" w:tentative="1">
      <w:start w:val="1"/>
      <w:numFmt w:val="bullet"/>
      <w:lvlText w:val=""/>
      <w:lvlJc w:val="left"/>
      <w:pPr>
        <w:ind w:left="9313" w:hanging="360"/>
      </w:pPr>
      <w:rPr>
        <w:rFonts w:ascii="Wingdings" w:hAnsi="Wingdings" w:hint="default"/>
      </w:rPr>
    </w:lvl>
    <w:lvl w:ilvl="3" w:tplc="041A0001" w:tentative="1">
      <w:start w:val="1"/>
      <w:numFmt w:val="bullet"/>
      <w:lvlText w:val=""/>
      <w:lvlJc w:val="left"/>
      <w:pPr>
        <w:ind w:left="10033" w:hanging="360"/>
      </w:pPr>
      <w:rPr>
        <w:rFonts w:ascii="Symbol" w:hAnsi="Symbol" w:hint="default"/>
      </w:rPr>
    </w:lvl>
    <w:lvl w:ilvl="4" w:tplc="041A0003" w:tentative="1">
      <w:start w:val="1"/>
      <w:numFmt w:val="bullet"/>
      <w:lvlText w:val="o"/>
      <w:lvlJc w:val="left"/>
      <w:pPr>
        <w:ind w:left="10753" w:hanging="360"/>
      </w:pPr>
      <w:rPr>
        <w:rFonts w:ascii="Courier New" w:hAnsi="Courier New" w:cs="Courier New" w:hint="default"/>
      </w:rPr>
    </w:lvl>
    <w:lvl w:ilvl="5" w:tplc="041A0005" w:tentative="1">
      <w:start w:val="1"/>
      <w:numFmt w:val="bullet"/>
      <w:lvlText w:val=""/>
      <w:lvlJc w:val="left"/>
      <w:pPr>
        <w:ind w:left="11473" w:hanging="360"/>
      </w:pPr>
      <w:rPr>
        <w:rFonts w:ascii="Wingdings" w:hAnsi="Wingdings" w:hint="default"/>
      </w:rPr>
    </w:lvl>
    <w:lvl w:ilvl="6" w:tplc="041A0001" w:tentative="1">
      <w:start w:val="1"/>
      <w:numFmt w:val="bullet"/>
      <w:lvlText w:val=""/>
      <w:lvlJc w:val="left"/>
      <w:pPr>
        <w:ind w:left="12193" w:hanging="360"/>
      </w:pPr>
      <w:rPr>
        <w:rFonts w:ascii="Symbol" w:hAnsi="Symbol" w:hint="default"/>
      </w:rPr>
    </w:lvl>
    <w:lvl w:ilvl="7" w:tplc="041A0003" w:tentative="1">
      <w:start w:val="1"/>
      <w:numFmt w:val="bullet"/>
      <w:lvlText w:val="o"/>
      <w:lvlJc w:val="left"/>
      <w:pPr>
        <w:ind w:left="12913" w:hanging="360"/>
      </w:pPr>
      <w:rPr>
        <w:rFonts w:ascii="Courier New" w:hAnsi="Courier New" w:cs="Courier New" w:hint="default"/>
      </w:rPr>
    </w:lvl>
    <w:lvl w:ilvl="8" w:tplc="041A0005" w:tentative="1">
      <w:start w:val="1"/>
      <w:numFmt w:val="bullet"/>
      <w:lvlText w:val=""/>
      <w:lvlJc w:val="left"/>
      <w:pPr>
        <w:ind w:left="13633" w:hanging="360"/>
      </w:pPr>
      <w:rPr>
        <w:rFonts w:ascii="Wingdings" w:hAnsi="Wingdings" w:hint="default"/>
      </w:rPr>
    </w:lvl>
  </w:abstractNum>
  <w:abstractNum w:abstractNumId="37">
    <w:nsid w:val="3676178A"/>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8">
    <w:nsid w:val="37317E72"/>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9">
    <w:nsid w:val="37447973"/>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383173D2"/>
    <w:multiLevelType w:val="hybridMultilevel"/>
    <w:tmpl w:val="C2BAF42C"/>
    <w:lvl w:ilvl="0" w:tplc="868E971E">
      <w:start w:val="3"/>
      <w:numFmt w:val="decimal"/>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41">
    <w:nsid w:val="3AC85545"/>
    <w:multiLevelType w:val="hybridMultilevel"/>
    <w:tmpl w:val="E7FAE7B2"/>
    <w:lvl w:ilvl="0" w:tplc="E79AC508">
      <w:start w:val="1"/>
      <w:numFmt w:val="decimal"/>
      <w:lvlText w:val="%1."/>
      <w:lvlJc w:val="left"/>
      <w:pPr>
        <w:ind w:left="1430" w:hanging="360"/>
      </w:pPr>
      <w:rPr>
        <w:rFonts w:hint="default"/>
      </w:rPr>
    </w:lvl>
    <w:lvl w:ilvl="1" w:tplc="041A0019" w:tentative="1">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abstractNum w:abstractNumId="42">
    <w:nsid w:val="3B15477A"/>
    <w:multiLevelType w:val="hybridMultilevel"/>
    <w:tmpl w:val="3B18550C"/>
    <w:lvl w:ilvl="0" w:tplc="61684092">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3B754A1E"/>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3CD61E01"/>
    <w:multiLevelType w:val="hybridMultilevel"/>
    <w:tmpl w:val="786E8156"/>
    <w:lvl w:ilvl="0" w:tplc="041A000F">
      <w:start w:val="1"/>
      <w:numFmt w:val="decimal"/>
      <w:lvlText w:val="%1."/>
      <w:lvlJc w:val="left"/>
      <w:pPr>
        <w:tabs>
          <w:tab w:val="num" w:pos="786"/>
        </w:tabs>
        <w:ind w:left="786" w:hanging="360"/>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nsid w:val="3EE76043"/>
    <w:multiLevelType w:val="hybridMultilevel"/>
    <w:tmpl w:val="62388038"/>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6">
    <w:nsid w:val="3F1B280A"/>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3FA90344"/>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429D3CC2"/>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444C5C49"/>
    <w:multiLevelType w:val="hybridMultilevel"/>
    <w:tmpl w:val="0848F280"/>
    <w:lvl w:ilvl="0" w:tplc="AD7C1346">
      <w:start w:val="1"/>
      <w:numFmt w:val="decimal"/>
      <w:lvlText w:val="%1."/>
      <w:lvlJc w:val="left"/>
      <w:pPr>
        <w:tabs>
          <w:tab w:val="num" w:pos="1005"/>
        </w:tabs>
        <w:ind w:left="1005" w:hanging="645"/>
      </w:pPr>
      <w:rPr>
        <w:rFonts w:hint="default"/>
        <w:b w:val="0"/>
        <w:i w:val="0"/>
        <w:strike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0">
    <w:nsid w:val="49E93A0D"/>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4CFF1F78"/>
    <w:multiLevelType w:val="hybridMultilevel"/>
    <w:tmpl w:val="8E9442A6"/>
    <w:lvl w:ilvl="0" w:tplc="2FA2D5FC">
      <w:start w:val="1"/>
      <w:numFmt w:val="decimal"/>
      <w:lvlText w:val="(%1)"/>
      <w:lvlJc w:val="left"/>
      <w:pPr>
        <w:ind w:left="1128" w:hanging="420"/>
      </w:pPr>
      <w:rPr>
        <w:rFonts w:hint="default"/>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2">
    <w:nsid w:val="4EBE0C78"/>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nsid w:val="4FFF2436"/>
    <w:multiLevelType w:val="hybridMultilevel"/>
    <w:tmpl w:val="F5601500"/>
    <w:lvl w:ilvl="0" w:tplc="3F08850E">
      <w:start w:val="1"/>
      <w:numFmt w:val="decimal"/>
      <w:suff w:val="nothing"/>
      <w:lvlText w:val="%1."/>
      <w:lvlJc w:val="left"/>
      <w:pPr>
        <w:ind w:left="284" w:firstLine="0"/>
      </w:pPr>
      <w:rPr>
        <w:rFonts w:hint="default"/>
      </w:rPr>
    </w:lvl>
    <w:lvl w:ilvl="1" w:tplc="041A0003" w:tentative="1">
      <w:start w:val="1"/>
      <w:numFmt w:val="bullet"/>
      <w:lvlText w:val="o"/>
      <w:lvlJc w:val="left"/>
      <w:pPr>
        <w:tabs>
          <w:tab w:val="num" w:pos="1790"/>
        </w:tabs>
        <w:ind w:left="1790" w:hanging="360"/>
      </w:pPr>
      <w:rPr>
        <w:rFonts w:ascii="Courier New" w:hAnsi="Courier New" w:hint="default"/>
      </w:rPr>
    </w:lvl>
    <w:lvl w:ilvl="2" w:tplc="041A0005" w:tentative="1">
      <w:start w:val="1"/>
      <w:numFmt w:val="bullet"/>
      <w:lvlText w:val=""/>
      <w:lvlJc w:val="left"/>
      <w:pPr>
        <w:tabs>
          <w:tab w:val="num" w:pos="2510"/>
        </w:tabs>
        <w:ind w:left="2510" w:hanging="360"/>
      </w:pPr>
      <w:rPr>
        <w:rFonts w:ascii="Wingdings" w:hAnsi="Wingdings" w:hint="default"/>
      </w:rPr>
    </w:lvl>
    <w:lvl w:ilvl="3" w:tplc="041A0001" w:tentative="1">
      <w:start w:val="1"/>
      <w:numFmt w:val="bullet"/>
      <w:lvlText w:val=""/>
      <w:lvlJc w:val="left"/>
      <w:pPr>
        <w:tabs>
          <w:tab w:val="num" w:pos="3230"/>
        </w:tabs>
        <w:ind w:left="3230" w:hanging="360"/>
      </w:pPr>
      <w:rPr>
        <w:rFonts w:ascii="Symbol" w:hAnsi="Symbol" w:hint="default"/>
      </w:rPr>
    </w:lvl>
    <w:lvl w:ilvl="4" w:tplc="041A0003" w:tentative="1">
      <w:start w:val="1"/>
      <w:numFmt w:val="bullet"/>
      <w:lvlText w:val="o"/>
      <w:lvlJc w:val="left"/>
      <w:pPr>
        <w:tabs>
          <w:tab w:val="num" w:pos="3950"/>
        </w:tabs>
        <w:ind w:left="3950" w:hanging="360"/>
      </w:pPr>
      <w:rPr>
        <w:rFonts w:ascii="Courier New" w:hAnsi="Courier New" w:hint="default"/>
      </w:rPr>
    </w:lvl>
    <w:lvl w:ilvl="5" w:tplc="041A0005" w:tentative="1">
      <w:start w:val="1"/>
      <w:numFmt w:val="bullet"/>
      <w:lvlText w:val=""/>
      <w:lvlJc w:val="left"/>
      <w:pPr>
        <w:tabs>
          <w:tab w:val="num" w:pos="4670"/>
        </w:tabs>
        <w:ind w:left="4670" w:hanging="360"/>
      </w:pPr>
      <w:rPr>
        <w:rFonts w:ascii="Wingdings" w:hAnsi="Wingdings" w:hint="default"/>
      </w:rPr>
    </w:lvl>
    <w:lvl w:ilvl="6" w:tplc="041A0001" w:tentative="1">
      <w:start w:val="1"/>
      <w:numFmt w:val="bullet"/>
      <w:lvlText w:val=""/>
      <w:lvlJc w:val="left"/>
      <w:pPr>
        <w:tabs>
          <w:tab w:val="num" w:pos="5390"/>
        </w:tabs>
        <w:ind w:left="5390" w:hanging="360"/>
      </w:pPr>
      <w:rPr>
        <w:rFonts w:ascii="Symbol" w:hAnsi="Symbol" w:hint="default"/>
      </w:rPr>
    </w:lvl>
    <w:lvl w:ilvl="7" w:tplc="041A0003" w:tentative="1">
      <w:start w:val="1"/>
      <w:numFmt w:val="bullet"/>
      <w:lvlText w:val="o"/>
      <w:lvlJc w:val="left"/>
      <w:pPr>
        <w:tabs>
          <w:tab w:val="num" w:pos="6110"/>
        </w:tabs>
        <w:ind w:left="6110" w:hanging="360"/>
      </w:pPr>
      <w:rPr>
        <w:rFonts w:ascii="Courier New" w:hAnsi="Courier New" w:hint="default"/>
      </w:rPr>
    </w:lvl>
    <w:lvl w:ilvl="8" w:tplc="041A0005" w:tentative="1">
      <w:start w:val="1"/>
      <w:numFmt w:val="bullet"/>
      <w:lvlText w:val=""/>
      <w:lvlJc w:val="left"/>
      <w:pPr>
        <w:tabs>
          <w:tab w:val="num" w:pos="6830"/>
        </w:tabs>
        <w:ind w:left="6830" w:hanging="360"/>
      </w:pPr>
      <w:rPr>
        <w:rFonts w:ascii="Wingdings" w:hAnsi="Wingdings" w:hint="default"/>
      </w:rPr>
    </w:lvl>
  </w:abstractNum>
  <w:abstractNum w:abstractNumId="54">
    <w:nsid w:val="587544EB"/>
    <w:multiLevelType w:val="hybridMultilevel"/>
    <w:tmpl w:val="9650017E"/>
    <w:lvl w:ilvl="0" w:tplc="61684092">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58847B4F"/>
    <w:multiLevelType w:val="hybridMultilevel"/>
    <w:tmpl w:val="94E8F3A2"/>
    <w:lvl w:ilvl="0" w:tplc="BE648AC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6">
    <w:nsid w:val="590969E8"/>
    <w:multiLevelType w:val="hybridMultilevel"/>
    <w:tmpl w:val="B45008B6"/>
    <w:lvl w:ilvl="0" w:tplc="F6DAB3F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nsid w:val="5D6D5FED"/>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8">
    <w:nsid w:val="5FCF5648"/>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9">
    <w:nsid w:val="5FFD3CA8"/>
    <w:multiLevelType w:val="hybridMultilevel"/>
    <w:tmpl w:val="5D80727C"/>
    <w:lvl w:ilvl="0" w:tplc="34C4910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nsid w:val="60847586"/>
    <w:multiLevelType w:val="hybridMultilevel"/>
    <w:tmpl w:val="EF4CD62A"/>
    <w:lvl w:ilvl="0" w:tplc="7B74757E">
      <w:start w:val="1"/>
      <w:numFmt w:val="decimal"/>
      <w:lvlText w:val="(%1)"/>
      <w:lvlJc w:val="left"/>
      <w:pPr>
        <w:ind w:left="106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nsid w:val="6432171F"/>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nsid w:val="64666D8D"/>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nsid w:val="66BA3328"/>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4">
    <w:nsid w:val="6CC17C44"/>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nsid w:val="70595464"/>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nsid w:val="70E25685"/>
    <w:multiLevelType w:val="hybridMultilevel"/>
    <w:tmpl w:val="F22E7D3E"/>
    <w:lvl w:ilvl="0" w:tplc="C1E02CA4">
      <w:start w:val="1"/>
      <w:numFmt w:val="decimal"/>
      <w:lvlText w:val="(%1)"/>
      <w:lvlJc w:val="left"/>
      <w:pPr>
        <w:ind w:left="1777" w:hanging="360"/>
      </w:pPr>
      <w:rPr>
        <w:rFonts w:hint="default"/>
      </w:rPr>
    </w:lvl>
    <w:lvl w:ilvl="1" w:tplc="041A0019" w:tentative="1">
      <w:start w:val="1"/>
      <w:numFmt w:val="lowerLetter"/>
      <w:lvlText w:val="%2."/>
      <w:lvlJc w:val="left"/>
      <w:pPr>
        <w:ind w:left="2497" w:hanging="360"/>
      </w:pPr>
    </w:lvl>
    <w:lvl w:ilvl="2" w:tplc="041A001B" w:tentative="1">
      <w:start w:val="1"/>
      <w:numFmt w:val="lowerRoman"/>
      <w:lvlText w:val="%3."/>
      <w:lvlJc w:val="right"/>
      <w:pPr>
        <w:ind w:left="3217" w:hanging="180"/>
      </w:pPr>
    </w:lvl>
    <w:lvl w:ilvl="3" w:tplc="041A000F" w:tentative="1">
      <w:start w:val="1"/>
      <w:numFmt w:val="decimal"/>
      <w:lvlText w:val="%4."/>
      <w:lvlJc w:val="left"/>
      <w:pPr>
        <w:ind w:left="3937" w:hanging="360"/>
      </w:pPr>
    </w:lvl>
    <w:lvl w:ilvl="4" w:tplc="041A0019" w:tentative="1">
      <w:start w:val="1"/>
      <w:numFmt w:val="lowerLetter"/>
      <w:lvlText w:val="%5."/>
      <w:lvlJc w:val="left"/>
      <w:pPr>
        <w:ind w:left="4657" w:hanging="360"/>
      </w:pPr>
    </w:lvl>
    <w:lvl w:ilvl="5" w:tplc="041A001B" w:tentative="1">
      <w:start w:val="1"/>
      <w:numFmt w:val="lowerRoman"/>
      <w:lvlText w:val="%6."/>
      <w:lvlJc w:val="right"/>
      <w:pPr>
        <w:ind w:left="5377" w:hanging="180"/>
      </w:pPr>
    </w:lvl>
    <w:lvl w:ilvl="6" w:tplc="041A000F" w:tentative="1">
      <w:start w:val="1"/>
      <w:numFmt w:val="decimal"/>
      <w:lvlText w:val="%7."/>
      <w:lvlJc w:val="left"/>
      <w:pPr>
        <w:ind w:left="6097" w:hanging="360"/>
      </w:pPr>
    </w:lvl>
    <w:lvl w:ilvl="7" w:tplc="041A0019" w:tentative="1">
      <w:start w:val="1"/>
      <w:numFmt w:val="lowerLetter"/>
      <w:lvlText w:val="%8."/>
      <w:lvlJc w:val="left"/>
      <w:pPr>
        <w:ind w:left="6817" w:hanging="360"/>
      </w:pPr>
    </w:lvl>
    <w:lvl w:ilvl="8" w:tplc="041A001B" w:tentative="1">
      <w:start w:val="1"/>
      <w:numFmt w:val="lowerRoman"/>
      <w:lvlText w:val="%9."/>
      <w:lvlJc w:val="right"/>
      <w:pPr>
        <w:ind w:left="7537" w:hanging="180"/>
      </w:pPr>
    </w:lvl>
  </w:abstractNum>
  <w:abstractNum w:abstractNumId="67">
    <w:nsid w:val="73000C7D"/>
    <w:multiLevelType w:val="hybridMultilevel"/>
    <w:tmpl w:val="91701F68"/>
    <w:lvl w:ilvl="0" w:tplc="5BA4F5F0">
      <w:start w:val="1"/>
      <w:numFmt w:val="decimal"/>
      <w:lvlText w:val="(%1)"/>
      <w:lvlJc w:val="left"/>
      <w:pPr>
        <w:ind w:left="1128" w:hanging="42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nsid w:val="74704DCB"/>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9">
    <w:nsid w:val="759816CA"/>
    <w:multiLevelType w:val="hybridMultilevel"/>
    <w:tmpl w:val="B06CC4B0"/>
    <w:lvl w:ilvl="0" w:tplc="2A1AA740">
      <w:start w:val="1"/>
      <w:numFmt w:val="decimal"/>
      <w:lvlText w:val="(%1)"/>
      <w:lvlJc w:val="left"/>
      <w:pPr>
        <w:ind w:left="1128"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nsid w:val="76B95A31"/>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1">
    <w:nsid w:val="7A416DE7"/>
    <w:multiLevelType w:val="hybridMultilevel"/>
    <w:tmpl w:val="FA44C1D2"/>
    <w:lvl w:ilvl="0" w:tplc="C1E02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56"/>
  </w:num>
  <w:num w:numId="2">
    <w:abstractNumId w:val="27"/>
  </w:num>
  <w:num w:numId="3">
    <w:abstractNumId w:val="53"/>
  </w:num>
  <w:num w:numId="4">
    <w:abstractNumId w:val="44"/>
  </w:num>
  <w:num w:numId="5">
    <w:abstractNumId w:val="49"/>
  </w:num>
  <w:num w:numId="6">
    <w:abstractNumId w:val="68"/>
  </w:num>
  <w:num w:numId="7">
    <w:abstractNumId w:val="51"/>
  </w:num>
  <w:num w:numId="8">
    <w:abstractNumId w:val="4"/>
  </w:num>
  <w:num w:numId="9">
    <w:abstractNumId w:val="59"/>
  </w:num>
  <w:num w:numId="10">
    <w:abstractNumId w:val="21"/>
  </w:num>
  <w:num w:numId="11">
    <w:abstractNumId w:val="40"/>
  </w:num>
  <w:num w:numId="12">
    <w:abstractNumId w:val="34"/>
  </w:num>
  <w:num w:numId="13">
    <w:abstractNumId w:val="31"/>
  </w:num>
  <w:num w:numId="14">
    <w:abstractNumId w:val="32"/>
  </w:num>
  <w:num w:numId="15">
    <w:abstractNumId w:val="67"/>
  </w:num>
  <w:num w:numId="16">
    <w:abstractNumId w:val="64"/>
  </w:num>
  <w:num w:numId="17">
    <w:abstractNumId w:val="61"/>
  </w:num>
  <w:num w:numId="18">
    <w:abstractNumId w:val="26"/>
  </w:num>
  <w:num w:numId="19">
    <w:abstractNumId w:val="17"/>
  </w:num>
  <w:num w:numId="20">
    <w:abstractNumId w:val="52"/>
  </w:num>
  <w:num w:numId="21">
    <w:abstractNumId w:val="43"/>
  </w:num>
  <w:num w:numId="22">
    <w:abstractNumId w:val="46"/>
  </w:num>
  <w:num w:numId="23">
    <w:abstractNumId w:val="18"/>
  </w:num>
  <w:num w:numId="24">
    <w:abstractNumId w:val="39"/>
  </w:num>
  <w:num w:numId="25">
    <w:abstractNumId w:val="69"/>
  </w:num>
  <w:num w:numId="26">
    <w:abstractNumId w:val="65"/>
  </w:num>
  <w:num w:numId="27">
    <w:abstractNumId w:val="42"/>
  </w:num>
  <w:num w:numId="28">
    <w:abstractNumId w:val="29"/>
  </w:num>
  <w:num w:numId="29">
    <w:abstractNumId w:val="2"/>
  </w:num>
  <w:num w:numId="30">
    <w:abstractNumId w:val="30"/>
  </w:num>
  <w:num w:numId="31">
    <w:abstractNumId w:val="47"/>
  </w:num>
  <w:num w:numId="32">
    <w:abstractNumId w:val="11"/>
  </w:num>
  <w:num w:numId="33">
    <w:abstractNumId w:val="48"/>
  </w:num>
  <w:num w:numId="34">
    <w:abstractNumId w:val="35"/>
  </w:num>
  <w:num w:numId="35">
    <w:abstractNumId w:val="19"/>
  </w:num>
  <w:num w:numId="36">
    <w:abstractNumId w:val="50"/>
  </w:num>
  <w:num w:numId="37">
    <w:abstractNumId w:val="33"/>
  </w:num>
  <w:num w:numId="38">
    <w:abstractNumId w:val="0"/>
  </w:num>
  <w:num w:numId="39">
    <w:abstractNumId w:val="5"/>
  </w:num>
  <w:num w:numId="40">
    <w:abstractNumId w:val="9"/>
  </w:num>
  <w:num w:numId="41">
    <w:abstractNumId w:val="28"/>
  </w:num>
  <w:num w:numId="42">
    <w:abstractNumId w:val="62"/>
  </w:num>
  <w:num w:numId="43">
    <w:abstractNumId w:val="7"/>
  </w:num>
  <w:num w:numId="44">
    <w:abstractNumId w:val="70"/>
  </w:num>
  <w:num w:numId="45">
    <w:abstractNumId w:val="10"/>
  </w:num>
  <w:num w:numId="46">
    <w:abstractNumId w:val="38"/>
  </w:num>
  <w:num w:numId="47">
    <w:abstractNumId w:val="63"/>
  </w:num>
  <w:num w:numId="48">
    <w:abstractNumId w:val="3"/>
  </w:num>
  <w:num w:numId="49">
    <w:abstractNumId w:val="15"/>
  </w:num>
  <w:num w:numId="50">
    <w:abstractNumId w:val="12"/>
  </w:num>
  <w:num w:numId="51">
    <w:abstractNumId w:val="57"/>
  </w:num>
  <w:num w:numId="52">
    <w:abstractNumId w:val="25"/>
  </w:num>
  <w:num w:numId="53">
    <w:abstractNumId w:val="8"/>
  </w:num>
  <w:num w:numId="54">
    <w:abstractNumId w:val="58"/>
  </w:num>
  <w:num w:numId="55">
    <w:abstractNumId w:val="14"/>
  </w:num>
  <w:num w:numId="56">
    <w:abstractNumId w:val="37"/>
  </w:num>
  <w:num w:numId="57">
    <w:abstractNumId w:val="71"/>
  </w:num>
  <w:num w:numId="58">
    <w:abstractNumId w:val="1"/>
  </w:num>
  <w:num w:numId="59">
    <w:abstractNumId w:val="20"/>
  </w:num>
  <w:num w:numId="60">
    <w:abstractNumId w:val="23"/>
  </w:num>
  <w:num w:numId="61">
    <w:abstractNumId w:val="24"/>
  </w:num>
  <w:num w:numId="62">
    <w:abstractNumId w:val="16"/>
  </w:num>
  <w:num w:numId="63">
    <w:abstractNumId w:val="54"/>
  </w:num>
  <w:num w:numId="64">
    <w:abstractNumId w:val="22"/>
  </w:num>
  <w:num w:numId="65">
    <w:abstractNumId w:val="45"/>
  </w:num>
  <w:num w:numId="66">
    <w:abstractNumId w:val="13"/>
  </w:num>
  <w:num w:numId="67">
    <w:abstractNumId w:val="60"/>
  </w:num>
  <w:num w:numId="68">
    <w:abstractNumId w:val="36"/>
  </w:num>
  <w:num w:numId="69">
    <w:abstractNumId w:val="41"/>
  </w:num>
  <w:num w:numId="70">
    <w:abstractNumId w:val="55"/>
  </w:num>
  <w:num w:numId="71">
    <w:abstractNumId w:val="66"/>
  </w:num>
  <w:num w:numId="72">
    <w:abstractNumId w:val="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091"/>
    <w:rsid w:val="0000075A"/>
    <w:rsid w:val="000030AD"/>
    <w:rsid w:val="0000411E"/>
    <w:rsid w:val="0000463D"/>
    <w:rsid w:val="00006673"/>
    <w:rsid w:val="00011843"/>
    <w:rsid w:val="0001229C"/>
    <w:rsid w:val="00017D97"/>
    <w:rsid w:val="00020B75"/>
    <w:rsid w:val="00021A6C"/>
    <w:rsid w:val="000258DD"/>
    <w:rsid w:val="00027097"/>
    <w:rsid w:val="000401ED"/>
    <w:rsid w:val="00041FAD"/>
    <w:rsid w:val="0004247F"/>
    <w:rsid w:val="000542C8"/>
    <w:rsid w:val="0005593C"/>
    <w:rsid w:val="00057B48"/>
    <w:rsid w:val="00060109"/>
    <w:rsid w:val="00060183"/>
    <w:rsid w:val="00064432"/>
    <w:rsid w:val="0006665F"/>
    <w:rsid w:val="00067731"/>
    <w:rsid w:val="00067E16"/>
    <w:rsid w:val="00076F79"/>
    <w:rsid w:val="000775F7"/>
    <w:rsid w:val="000820C2"/>
    <w:rsid w:val="000835C1"/>
    <w:rsid w:val="00083B29"/>
    <w:rsid w:val="00097AF0"/>
    <w:rsid w:val="00097E38"/>
    <w:rsid w:val="00097E8F"/>
    <w:rsid w:val="000A36D7"/>
    <w:rsid w:val="000A5E0C"/>
    <w:rsid w:val="000A7D99"/>
    <w:rsid w:val="000B18D3"/>
    <w:rsid w:val="000B5629"/>
    <w:rsid w:val="000B5DC6"/>
    <w:rsid w:val="000C1D43"/>
    <w:rsid w:val="000C6D9D"/>
    <w:rsid w:val="000D1A13"/>
    <w:rsid w:val="000D4632"/>
    <w:rsid w:val="000E2128"/>
    <w:rsid w:val="000E4EF6"/>
    <w:rsid w:val="000E6042"/>
    <w:rsid w:val="000E73A2"/>
    <w:rsid w:val="000E75CF"/>
    <w:rsid w:val="000F4453"/>
    <w:rsid w:val="000F5B1E"/>
    <w:rsid w:val="000F5EBA"/>
    <w:rsid w:val="000F63C3"/>
    <w:rsid w:val="001010C2"/>
    <w:rsid w:val="00107321"/>
    <w:rsid w:val="001124CE"/>
    <w:rsid w:val="00113F09"/>
    <w:rsid w:val="00115C22"/>
    <w:rsid w:val="001176AD"/>
    <w:rsid w:val="00120537"/>
    <w:rsid w:val="001240B9"/>
    <w:rsid w:val="001241BB"/>
    <w:rsid w:val="001268F7"/>
    <w:rsid w:val="001322A3"/>
    <w:rsid w:val="001363AF"/>
    <w:rsid w:val="0014153A"/>
    <w:rsid w:val="0014280A"/>
    <w:rsid w:val="001429C5"/>
    <w:rsid w:val="00143ABB"/>
    <w:rsid w:val="00144AFC"/>
    <w:rsid w:val="001452D9"/>
    <w:rsid w:val="00146C2D"/>
    <w:rsid w:val="00147399"/>
    <w:rsid w:val="00150230"/>
    <w:rsid w:val="00150E31"/>
    <w:rsid w:val="00152C6E"/>
    <w:rsid w:val="00153F5F"/>
    <w:rsid w:val="001604F3"/>
    <w:rsid w:val="001611A8"/>
    <w:rsid w:val="001620D4"/>
    <w:rsid w:val="00166DB8"/>
    <w:rsid w:val="00170A73"/>
    <w:rsid w:val="00171687"/>
    <w:rsid w:val="00171C1D"/>
    <w:rsid w:val="0017347F"/>
    <w:rsid w:val="00173E86"/>
    <w:rsid w:val="00181737"/>
    <w:rsid w:val="001833E5"/>
    <w:rsid w:val="00184B53"/>
    <w:rsid w:val="001926C2"/>
    <w:rsid w:val="001932C5"/>
    <w:rsid w:val="00196812"/>
    <w:rsid w:val="001A157B"/>
    <w:rsid w:val="001A5B35"/>
    <w:rsid w:val="001A5DC7"/>
    <w:rsid w:val="001B080D"/>
    <w:rsid w:val="001B24E1"/>
    <w:rsid w:val="001C065C"/>
    <w:rsid w:val="001C350F"/>
    <w:rsid w:val="001D0D6C"/>
    <w:rsid w:val="001D29D0"/>
    <w:rsid w:val="001D5329"/>
    <w:rsid w:val="001E4330"/>
    <w:rsid w:val="001E6119"/>
    <w:rsid w:val="001E6ECB"/>
    <w:rsid w:val="001F0A60"/>
    <w:rsid w:val="001F1F16"/>
    <w:rsid w:val="001F404E"/>
    <w:rsid w:val="00203126"/>
    <w:rsid w:val="0020522F"/>
    <w:rsid w:val="002108C0"/>
    <w:rsid w:val="00215B0E"/>
    <w:rsid w:val="00217812"/>
    <w:rsid w:val="002220F5"/>
    <w:rsid w:val="00223357"/>
    <w:rsid w:val="0023567E"/>
    <w:rsid w:val="0023588A"/>
    <w:rsid w:val="00236707"/>
    <w:rsid w:val="00244729"/>
    <w:rsid w:val="00244976"/>
    <w:rsid w:val="00246F24"/>
    <w:rsid w:val="00250137"/>
    <w:rsid w:val="002547C2"/>
    <w:rsid w:val="002572AC"/>
    <w:rsid w:val="00257536"/>
    <w:rsid w:val="00257F1A"/>
    <w:rsid w:val="0026151F"/>
    <w:rsid w:val="0026495B"/>
    <w:rsid w:val="0026497D"/>
    <w:rsid w:val="0026692B"/>
    <w:rsid w:val="002710B3"/>
    <w:rsid w:val="00271D06"/>
    <w:rsid w:val="002736B7"/>
    <w:rsid w:val="0027466A"/>
    <w:rsid w:val="00275379"/>
    <w:rsid w:val="00277357"/>
    <w:rsid w:val="00283683"/>
    <w:rsid w:val="00284AC5"/>
    <w:rsid w:val="00285FEB"/>
    <w:rsid w:val="002873F2"/>
    <w:rsid w:val="00294148"/>
    <w:rsid w:val="002B1D24"/>
    <w:rsid w:val="002B2379"/>
    <w:rsid w:val="002B2C10"/>
    <w:rsid w:val="002B2EAF"/>
    <w:rsid w:val="002C16B4"/>
    <w:rsid w:val="002C1B4B"/>
    <w:rsid w:val="002C452C"/>
    <w:rsid w:val="002C4935"/>
    <w:rsid w:val="002D1B57"/>
    <w:rsid w:val="002D244A"/>
    <w:rsid w:val="002D3A0D"/>
    <w:rsid w:val="002E0620"/>
    <w:rsid w:val="002E26B7"/>
    <w:rsid w:val="002F2AA2"/>
    <w:rsid w:val="002F2C0C"/>
    <w:rsid w:val="0030034A"/>
    <w:rsid w:val="00300844"/>
    <w:rsid w:val="003028B0"/>
    <w:rsid w:val="003041AC"/>
    <w:rsid w:val="00307857"/>
    <w:rsid w:val="00312C12"/>
    <w:rsid w:val="00313E21"/>
    <w:rsid w:val="00316C1B"/>
    <w:rsid w:val="0031727B"/>
    <w:rsid w:val="00317318"/>
    <w:rsid w:val="00322666"/>
    <w:rsid w:val="00322A2D"/>
    <w:rsid w:val="0032465B"/>
    <w:rsid w:val="0033163E"/>
    <w:rsid w:val="00340409"/>
    <w:rsid w:val="00341056"/>
    <w:rsid w:val="0034675D"/>
    <w:rsid w:val="00347C4D"/>
    <w:rsid w:val="00347DE0"/>
    <w:rsid w:val="003500A3"/>
    <w:rsid w:val="003500AE"/>
    <w:rsid w:val="00350DEB"/>
    <w:rsid w:val="003544A9"/>
    <w:rsid w:val="003544BD"/>
    <w:rsid w:val="00354BE6"/>
    <w:rsid w:val="00357D1D"/>
    <w:rsid w:val="00370D5C"/>
    <w:rsid w:val="00371991"/>
    <w:rsid w:val="0037215A"/>
    <w:rsid w:val="003761E4"/>
    <w:rsid w:val="00376AA8"/>
    <w:rsid w:val="00383B7D"/>
    <w:rsid w:val="003877DC"/>
    <w:rsid w:val="003904BD"/>
    <w:rsid w:val="00396551"/>
    <w:rsid w:val="003968A9"/>
    <w:rsid w:val="003A1E8E"/>
    <w:rsid w:val="003A4898"/>
    <w:rsid w:val="003B2431"/>
    <w:rsid w:val="003B30F0"/>
    <w:rsid w:val="003B468E"/>
    <w:rsid w:val="003B5882"/>
    <w:rsid w:val="003B6ED1"/>
    <w:rsid w:val="003B73D9"/>
    <w:rsid w:val="003C298D"/>
    <w:rsid w:val="003C3B61"/>
    <w:rsid w:val="003C3BE5"/>
    <w:rsid w:val="003C4F39"/>
    <w:rsid w:val="003C543C"/>
    <w:rsid w:val="003D3BF5"/>
    <w:rsid w:val="003D5304"/>
    <w:rsid w:val="003D7ED3"/>
    <w:rsid w:val="003E5012"/>
    <w:rsid w:val="003E77DD"/>
    <w:rsid w:val="003E7D41"/>
    <w:rsid w:val="003F08B6"/>
    <w:rsid w:val="003F0CF2"/>
    <w:rsid w:val="003F3856"/>
    <w:rsid w:val="003F66CB"/>
    <w:rsid w:val="00400B12"/>
    <w:rsid w:val="004017F6"/>
    <w:rsid w:val="0040317E"/>
    <w:rsid w:val="00406762"/>
    <w:rsid w:val="0041302D"/>
    <w:rsid w:val="00417396"/>
    <w:rsid w:val="00417FF7"/>
    <w:rsid w:val="004224F9"/>
    <w:rsid w:val="004227DB"/>
    <w:rsid w:val="00422E63"/>
    <w:rsid w:val="00431632"/>
    <w:rsid w:val="004324F1"/>
    <w:rsid w:val="00433491"/>
    <w:rsid w:val="00440706"/>
    <w:rsid w:val="00442206"/>
    <w:rsid w:val="00447912"/>
    <w:rsid w:val="0045279D"/>
    <w:rsid w:val="0045533E"/>
    <w:rsid w:val="00455CC6"/>
    <w:rsid w:val="00456091"/>
    <w:rsid w:val="00462533"/>
    <w:rsid w:val="00463324"/>
    <w:rsid w:val="00465BC7"/>
    <w:rsid w:val="00466968"/>
    <w:rsid w:val="004748F6"/>
    <w:rsid w:val="00480B66"/>
    <w:rsid w:val="004814C8"/>
    <w:rsid w:val="0048220E"/>
    <w:rsid w:val="00483CB0"/>
    <w:rsid w:val="004843FE"/>
    <w:rsid w:val="0049162F"/>
    <w:rsid w:val="0049192F"/>
    <w:rsid w:val="004931B0"/>
    <w:rsid w:val="00493666"/>
    <w:rsid w:val="004945F4"/>
    <w:rsid w:val="004957F5"/>
    <w:rsid w:val="004975A2"/>
    <w:rsid w:val="004A5D91"/>
    <w:rsid w:val="004B22A9"/>
    <w:rsid w:val="004C214E"/>
    <w:rsid w:val="004C2D5B"/>
    <w:rsid w:val="004C3CB5"/>
    <w:rsid w:val="004C423C"/>
    <w:rsid w:val="004C4D7B"/>
    <w:rsid w:val="004C6F15"/>
    <w:rsid w:val="004D0262"/>
    <w:rsid w:val="004D1588"/>
    <w:rsid w:val="004D2035"/>
    <w:rsid w:val="004D20F9"/>
    <w:rsid w:val="004D4529"/>
    <w:rsid w:val="004D59AD"/>
    <w:rsid w:val="004D7582"/>
    <w:rsid w:val="004E1E11"/>
    <w:rsid w:val="004E2F9D"/>
    <w:rsid w:val="004F17DC"/>
    <w:rsid w:val="004F3F87"/>
    <w:rsid w:val="004F6CBD"/>
    <w:rsid w:val="0050741E"/>
    <w:rsid w:val="00515B9F"/>
    <w:rsid w:val="00522389"/>
    <w:rsid w:val="005224FA"/>
    <w:rsid w:val="005243FC"/>
    <w:rsid w:val="00524990"/>
    <w:rsid w:val="00524FE4"/>
    <w:rsid w:val="005305CC"/>
    <w:rsid w:val="0053077C"/>
    <w:rsid w:val="00530F61"/>
    <w:rsid w:val="00531F77"/>
    <w:rsid w:val="00532956"/>
    <w:rsid w:val="00535119"/>
    <w:rsid w:val="00536E73"/>
    <w:rsid w:val="005442EE"/>
    <w:rsid w:val="00544BDE"/>
    <w:rsid w:val="00545EBE"/>
    <w:rsid w:val="00551B8E"/>
    <w:rsid w:val="00552497"/>
    <w:rsid w:val="005570D4"/>
    <w:rsid w:val="005577B8"/>
    <w:rsid w:val="0056242D"/>
    <w:rsid w:val="00563006"/>
    <w:rsid w:val="005644B1"/>
    <w:rsid w:val="005666D7"/>
    <w:rsid w:val="00574110"/>
    <w:rsid w:val="005816E3"/>
    <w:rsid w:val="00583AF6"/>
    <w:rsid w:val="0058413E"/>
    <w:rsid w:val="0058423F"/>
    <w:rsid w:val="00586216"/>
    <w:rsid w:val="00586418"/>
    <w:rsid w:val="0058647E"/>
    <w:rsid w:val="00590C5F"/>
    <w:rsid w:val="005926F5"/>
    <w:rsid w:val="00595D8F"/>
    <w:rsid w:val="00596340"/>
    <w:rsid w:val="005A01B0"/>
    <w:rsid w:val="005A6CF8"/>
    <w:rsid w:val="005B13F6"/>
    <w:rsid w:val="005B2AAE"/>
    <w:rsid w:val="005B5441"/>
    <w:rsid w:val="005C0D45"/>
    <w:rsid w:val="005D030E"/>
    <w:rsid w:val="005D500D"/>
    <w:rsid w:val="005E19C2"/>
    <w:rsid w:val="005E2643"/>
    <w:rsid w:val="005E30BC"/>
    <w:rsid w:val="005E46D8"/>
    <w:rsid w:val="005E68E2"/>
    <w:rsid w:val="005F4276"/>
    <w:rsid w:val="005F7C11"/>
    <w:rsid w:val="00600154"/>
    <w:rsid w:val="0060018B"/>
    <w:rsid w:val="00602609"/>
    <w:rsid w:val="00605144"/>
    <w:rsid w:val="0060599E"/>
    <w:rsid w:val="00606097"/>
    <w:rsid w:val="00606AFE"/>
    <w:rsid w:val="00611118"/>
    <w:rsid w:val="00611727"/>
    <w:rsid w:val="0061326F"/>
    <w:rsid w:val="00613C2F"/>
    <w:rsid w:val="00615E71"/>
    <w:rsid w:val="00617542"/>
    <w:rsid w:val="006217B9"/>
    <w:rsid w:val="00622E37"/>
    <w:rsid w:val="00627B05"/>
    <w:rsid w:val="00630E40"/>
    <w:rsid w:val="00630EF1"/>
    <w:rsid w:val="006310BF"/>
    <w:rsid w:val="006342C6"/>
    <w:rsid w:val="00634AE6"/>
    <w:rsid w:val="00634E3C"/>
    <w:rsid w:val="00640EDC"/>
    <w:rsid w:val="0064606A"/>
    <w:rsid w:val="00646220"/>
    <w:rsid w:val="00652687"/>
    <w:rsid w:val="0065379A"/>
    <w:rsid w:val="0065567F"/>
    <w:rsid w:val="00655831"/>
    <w:rsid w:val="00656106"/>
    <w:rsid w:val="006566B7"/>
    <w:rsid w:val="006568B6"/>
    <w:rsid w:val="006574AC"/>
    <w:rsid w:val="0066178B"/>
    <w:rsid w:val="00670231"/>
    <w:rsid w:val="006739F8"/>
    <w:rsid w:val="00673D70"/>
    <w:rsid w:val="00675261"/>
    <w:rsid w:val="00675A5B"/>
    <w:rsid w:val="0067766F"/>
    <w:rsid w:val="00680A8E"/>
    <w:rsid w:val="00681177"/>
    <w:rsid w:val="00682BCF"/>
    <w:rsid w:val="0069266C"/>
    <w:rsid w:val="006A17F0"/>
    <w:rsid w:val="006A1DA6"/>
    <w:rsid w:val="006A7DA1"/>
    <w:rsid w:val="006B003C"/>
    <w:rsid w:val="006B0E6D"/>
    <w:rsid w:val="006B1BF9"/>
    <w:rsid w:val="006B3D28"/>
    <w:rsid w:val="006B5E67"/>
    <w:rsid w:val="006B7D0C"/>
    <w:rsid w:val="006C3071"/>
    <w:rsid w:val="006C4E42"/>
    <w:rsid w:val="006C6DC8"/>
    <w:rsid w:val="006C7BAC"/>
    <w:rsid w:val="006D79B1"/>
    <w:rsid w:val="006E1165"/>
    <w:rsid w:val="006E26D0"/>
    <w:rsid w:val="006E2B63"/>
    <w:rsid w:val="006E2DA2"/>
    <w:rsid w:val="006E60BB"/>
    <w:rsid w:val="006F12D4"/>
    <w:rsid w:val="006F22C6"/>
    <w:rsid w:val="006F535B"/>
    <w:rsid w:val="00701E6B"/>
    <w:rsid w:val="00703EBF"/>
    <w:rsid w:val="00705E43"/>
    <w:rsid w:val="00707673"/>
    <w:rsid w:val="00710F93"/>
    <w:rsid w:val="00713D4D"/>
    <w:rsid w:val="00715692"/>
    <w:rsid w:val="00720C4A"/>
    <w:rsid w:val="00730828"/>
    <w:rsid w:val="00734158"/>
    <w:rsid w:val="007350A6"/>
    <w:rsid w:val="00735154"/>
    <w:rsid w:val="007360F2"/>
    <w:rsid w:val="00736896"/>
    <w:rsid w:val="00743654"/>
    <w:rsid w:val="00745EFB"/>
    <w:rsid w:val="00747053"/>
    <w:rsid w:val="007474DB"/>
    <w:rsid w:val="00750F75"/>
    <w:rsid w:val="00751917"/>
    <w:rsid w:val="00753322"/>
    <w:rsid w:val="00754F5D"/>
    <w:rsid w:val="007556BF"/>
    <w:rsid w:val="0075794A"/>
    <w:rsid w:val="007616A6"/>
    <w:rsid w:val="0076336A"/>
    <w:rsid w:val="00770F9F"/>
    <w:rsid w:val="00771F36"/>
    <w:rsid w:val="007779DC"/>
    <w:rsid w:val="00780589"/>
    <w:rsid w:val="0078093E"/>
    <w:rsid w:val="0078360B"/>
    <w:rsid w:val="00785DAE"/>
    <w:rsid w:val="00786253"/>
    <w:rsid w:val="0078711A"/>
    <w:rsid w:val="00787A7B"/>
    <w:rsid w:val="0079093F"/>
    <w:rsid w:val="00791457"/>
    <w:rsid w:val="00791BD3"/>
    <w:rsid w:val="007923E5"/>
    <w:rsid w:val="00792D74"/>
    <w:rsid w:val="00796AAF"/>
    <w:rsid w:val="007A2F38"/>
    <w:rsid w:val="007A49F3"/>
    <w:rsid w:val="007A6D75"/>
    <w:rsid w:val="007A7273"/>
    <w:rsid w:val="007B43A5"/>
    <w:rsid w:val="007C015F"/>
    <w:rsid w:val="007C0B92"/>
    <w:rsid w:val="007C1001"/>
    <w:rsid w:val="007C208F"/>
    <w:rsid w:val="007C308E"/>
    <w:rsid w:val="007C3DD3"/>
    <w:rsid w:val="007C583D"/>
    <w:rsid w:val="007D0756"/>
    <w:rsid w:val="007D0B24"/>
    <w:rsid w:val="007D3411"/>
    <w:rsid w:val="007D4B35"/>
    <w:rsid w:val="007D4EDA"/>
    <w:rsid w:val="007D6A6D"/>
    <w:rsid w:val="007E0803"/>
    <w:rsid w:val="007E2003"/>
    <w:rsid w:val="007E3CAE"/>
    <w:rsid w:val="007F3DE2"/>
    <w:rsid w:val="007F684F"/>
    <w:rsid w:val="007F7323"/>
    <w:rsid w:val="007F7695"/>
    <w:rsid w:val="00800D69"/>
    <w:rsid w:val="0080113D"/>
    <w:rsid w:val="00801F7B"/>
    <w:rsid w:val="0080367C"/>
    <w:rsid w:val="008116B3"/>
    <w:rsid w:val="00811DAA"/>
    <w:rsid w:val="00816AF1"/>
    <w:rsid w:val="00816C37"/>
    <w:rsid w:val="0082002E"/>
    <w:rsid w:val="008276A4"/>
    <w:rsid w:val="00830BEC"/>
    <w:rsid w:val="0083449F"/>
    <w:rsid w:val="00841B99"/>
    <w:rsid w:val="00844D89"/>
    <w:rsid w:val="00847C3A"/>
    <w:rsid w:val="00852DBC"/>
    <w:rsid w:val="00853B12"/>
    <w:rsid w:val="0085617B"/>
    <w:rsid w:val="00857458"/>
    <w:rsid w:val="00857905"/>
    <w:rsid w:val="008700C6"/>
    <w:rsid w:val="00871AF7"/>
    <w:rsid w:val="00872EA2"/>
    <w:rsid w:val="00875821"/>
    <w:rsid w:val="008768D0"/>
    <w:rsid w:val="00885CE1"/>
    <w:rsid w:val="008925F8"/>
    <w:rsid w:val="0089266A"/>
    <w:rsid w:val="00892A84"/>
    <w:rsid w:val="0089394A"/>
    <w:rsid w:val="00897BC5"/>
    <w:rsid w:val="008A234F"/>
    <w:rsid w:val="008A37AD"/>
    <w:rsid w:val="008A5658"/>
    <w:rsid w:val="008A73D8"/>
    <w:rsid w:val="008B0C6D"/>
    <w:rsid w:val="008B7EE8"/>
    <w:rsid w:val="008C1B45"/>
    <w:rsid w:val="008C2644"/>
    <w:rsid w:val="008C2830"/>
    <w:rsid w:val="008C3FFC"/>
    <w:rsid w:val="008C5581"/>
    <w:rsid w:val="008C7C71"/>
    <w:rsid w:val="008D1AFA"/>
    <w:rsid w:val="008D28C9"/>
    <w:rsid w:val="008E0373"/>
    <w:rsid w:val="008E5936"/>
    <w:rsid w:val="008E5A60"/>
    <w:rsid w:val="008E6391"/>
    <w:rsid w:val="008E6B39"/>
    <w:rsid w:val="008E7B54"/>
    <w:rsid w:val="009051A1"/>
    <w:rsid w:val="00905519"/>
    <w:rsid w:val="00905A75"/>
    <w:rsid w:val="00906179"/>
    <w:rsid w:val="009073EA"/>
    <w:rsid w:val="009117E8"/>
    <w:rsid w:val="00912954"/>
    <w:rsid w:val="0091322E"/>
    <w:rsid w:val="00920C5B"/>
    <w:rsid w:val="00925AFC"/>
    <w:rsid w:val="00927E55"/>
    <w:rsid w:val="00940688"/>
    <w:rsid w:val="00941CA8"/>
    <w:rsid w:val="00942895"/>
    <w:rsid w:val="0094497A"/>
    <w:rsid w:val="009460A0"/>
    <w:rsid w:val="009471D2"/>
    <w:rsid w:val="009505F6"/>
    <w:rsid w:val="00956D61"/>
    <w:rsid w:val="009662EF"/>
    <w:rsid w:val="00966A8A"/>
    <w:rsid w:val="009707D8"/>
    <w:rsid w:val="00970CAE"/>
    <w:rsid w:val="00971799"/>
    <w:rsid w:val="00980D91"/>
    <w:rsid w:val="00982D1A"/>
    <w:rsid w:val="00985EC3"/>
    <w:rsid w:val="009868B3"/>
    <w:rsid w:val="009923C8"/>
    <w:rsid w:val="0099383E"/>
    <w:rsid w:val="00995E0D"/>
    <w:rsid w:val="0099612F"/>
    <w:rsid w:val="009A0D42"/>
    <w:rsid w:val="009A1C24"/>
    <w:rsid w:val="009A34C7"/>
    <w:rsid w:val="009A4C2B"/>
    <w:rsid w:val="009B0B16"/>
    <w:rsid w:val="009B2351"/>
    <w:rsid w:val="009B6AC9"/>
    <w:rsid w:val="009C745E"/>
    <w:rsid w:val="009D2173"/>
    <w:rsid w:val="009D2E7A"/>
    <w:rsid w:val="009D2F04"/>
    <w:rsid w:val="009D3FEB"/>
    <w:rsid w:val="009D4851"/>
    <w:rsid w:val="009E2F99"/>
    <w:rsid w:val="009E4B7D"/>
    <w:rsid w:val="009E4EBA"/>
    <w:rsid w:val="009E58AB"/>
    <w:rsid w:val="009E6C90"/>
    <w:rsid w:val="009E6F9B"/>
    <w:rsid w:val="009F0456"/>
    <w:rsid w:val="009F07E6"/>
    <w:rsid w:val="009F1C58"/>
    <w:rsid w:val="009F1DD9"/>
    <w:rsid w:val="009F255A"/>
    <w:rsid w:val="009F57E5"/>
    <w:rsid w:val="00A01129"/>
    <w:rsid w:val="00A03876"/>
    <w:rsid w:val="00A0706C"/>
    <w:rsid w:val="00A07D86"/>
    <w:rsid w:val="00A14569"/>
    <w:rsid w:val="00A14844"/>
    <w:rsid w:val="00A15E71"/>
    <w:rsid w:val="00A20311"/>
    <w:rsid w:val="00A27A2A"/>
    <w:rsid w:val="00A30ACC"/>
    <w:rsid w:val="00A31A14"/>
    <w:rsid w:val="00A322ED"/>
    <w:rsid w:val="00A35BE6"/>
    <w:rsid w:val="00A3722F"/>
    <w:rsid w:val="00A43823"/>
    <w:rsid w:val="00A45385"/>
    <w:rsid w:val="00A45CB1"/>
    <w:rsid w:val="00A5037F"/>
    <w:rsid w:val="00A51E5C"/>
    <w:rsid w:val="00A53A19"/>
    <w:rsid w:val="00A631AC"/>
    <w:rsid w:val="00A66571"/>
    <w:rsid w:val="00A75B3F"/>
    <w:rsid w:val="00A831E8"/>
    <w:rsid w:val="00A83794"/>
    <w:rsid w:val="00A94C43"/>
    <w:rsid w:val="00AA2B94"/>
    <w:rsid w:val="00AA6501"/>
    <w:rsid w:val="00AA69E0"/>
    <w:rsid w:val="00AB0B39"/>
    <w:rsid w:val="00AB372F"/>
    <w:rsid w:val="00AB5A79"/>
    <w:rsid w:val="00AB5A7C"/>
    <w:rsid w:val="00AB7437"/>
    <w:rsid w:val="00AB7C5F"/>
    <w:rsid w:val="00AC019E"/>
    <w:rsid w:val="00AC6772"/>
    <w:rsid w:val="00AC6B47"/>
    <w:rsid w:val="00AD1896"/>
    <w:rsid w:val="00AD22E5"/>
    <w:rsid w:val="00AD26A6"/>
    <w:rsid w:val="00AD3CC8"/>
    <w:rsid w:val="00AD45D1"/>
    <w:rsid w:val="00AF26A3"/>
    <w:rsid w:val="00AF304F"/>
    <w:rsid w:val="00AF66B2"/>
    <w:rsid w:val="00AF76E3"/>
    <w:rsid w:val="00B00320"/>
    <w:rsid w:val="00B003D1"/>
    <w:rsid w:val="00B02175"/>
    <w:rsid w:val="00B203BA"/>
    <w:rsid w:val="00B20ACC"/>
    <w:rsid w:val="00B22982"/>
    <w:rsid w:val="00B3149E"/>
    <w:rsid w:val="00B31DB3"/>
    <w:rsid w:val="00B3652F"/>
    <w:rsid w:val="00B367CB"/>
    <w:rsid w:val="00B377C5"/>
    <w:rsid w:val="00B429AA"/>
    <w:rsid w:val="00B461E3"/>
    <w:rsid w:val="00B472E4"/>
    <w:rsid w:val="00B6234A"/>
    <w:rsid w:val="00B641AE"/>
    <w:rsid w:val="00B6789C"/>
    <w:rsid w:val="00B67A16"/>
    <w:rsid w:val="00B71117"/>
    <w:rsid w:val="00B771AD"/>
    <w:rsid w:val="00B773CE"/>
    <w:rsid w:val="00B80DA4"/>
    <w:rsid w:val="00B8374C"/>
    <w:rsid w:val="00B848BF"/>
    <w:rsid w:val="00B90D14"/>
    <w:rsid w:val="00B914D0"/>
    <w:rsid w:val="00B91704"/>
    <w:rsid w:val="00B91C7A"/>
    <w:rsid w:val="00B92BED"/>
    <w:rsid w:val="00B93107"/>
    <w:rsid w:val="00B95031"/>
    <w:rsid w:val="00B97896"/>
    <w:rsid w:val="00B97B16"/>
    <w:rsid w:val="00BA0DA2"/>
    <w:rsid w:val="00BA1B49"/>
    <w:rsid w:val="00BA2371"/>
    <w:rsid w:val="00BA5693"/>
    <w:rsid w:val="00BB0D01"/>
    <w:rsid w:val="00BB2588"/>
    <w:rsid w:val="00BB2BA7"/>
    <w:rsid w:val="00BB4057"/>
    <w:rsid w:val="00BC3398"/>
    <w:rsid w:val="00BD0E41"/>
    <w:rsid w:val="00BD515B"/>
    <w:rsid w:val="00BD525F"/>
    <w:rsid w:val="00BD6C66"/>
    <w:rsid w:val="00BD7482"/>
    <w:rsid w:val="00BE41A8"/>
    <w:rsid w:val="00BE514F"/>
    <w:rsid w:val="00BE537D"/>
    <w:rsid w:val="00BE6D9F"/>
    <w:rsid w:val="00BE7019"/>
    <w:rsid w:val="00BF0056"/>
    <w:rsid w:val="00BF0167"/>
    <w:rsid w:val="00BF3618"/>
    <w:rsid w:val="00C012AC"/>
    <w:rsid w:val="00C1065C"/>
    <w:rsid w:val="00C106DB"/>
    <w:rsid w:val="00C1704F"/>
    <w:rsid w:val="00C218F5"/>
    <w:rsid w:val="00C23657"/>
    <w:rsid w:val="00C26F2E"/>
    <w:rsid w:val="00C273B8"/>
    <w:rsid w:val="00C303D5"/>
    <w:rsid w:val="00C31179"/>
    <w:rsid w:val="00C313B4"/>
    <w:rsid w:val="00C32FED"/>
    <w:rsid w:val="00C34EAD"/>
    <w:rsid w:val="00C357C2"/>
    <w:rsid w:val="00C42862"/>
    <w:rsid w:val="00C43A91"/>
    <w:rsid w:val="00C46C59"/>
    <w:rsid w:val="00C50825"/>
    <w:rsid w:val="00C51520"/>
    <w:rsid w:val="00C5485E"/>
    <w:rsid w:val="00C7029B"/>
    <w:rsid w:val="00C75882"/>
    <w:rsid w:val="00C75A44"/>
    <w:rsid w:val="00C764D0"/>
    <w:rsid w:val="00C76A12"/>
    <w:rsid w:val="00C814F4"/>
    <w:rsid w:val="00C825FC"/>
    <w:rsid w:val="00C82BF4"/>
    <w:rsid w:val="00C82D5E"/>
    <w:rsid w:val="00C831DD"/>
    <w:rsid w:val="00C94C68"/>
    <w:rsid w:val="00C97873"/>
    <w:rsid w:val="00CA26BD"/>
    <w:rsid w:val="00CA2E59"/>
    <w:rsid w:val="00CA544B"/>
    <w:rsid w:val="00CA722F"/>
    <w:rsid w:val="00CB113D"/>
    <w:rsid w:val="00CB5B16"/>
    <w:rsid w:val="00CC7AC4"/>
    <w:rsid w:val="00CD1122"/>
    <w:rsid w:val="00CD17DD"/>
    <w:rsid w:val="00CD2DA4"/>
    <w:rsid w:val="00CE3964"/>
    <w:rsid w:val="00CE7B38"/>
    <w:rsid w:val="00CF0408"/>
    <w:rsid w:val="00CF0F1C"/>
    <w:rsid w:val="00CF135C"/>
    <w:rsid w:val="00CF446F"/>
    <w:rsid w:val="00CF4E95"/>
    <w:rsid w:val="00D03BC8"/>
    <w:rsid w:val="00D03D30"/>
    <w:rsid w:val="00D10780"/>
    <w:rsid w:val="00D15974"/>
    <w:rsid w:val="00D20B8A"/>
    <w:rsid w:val="00D213F3"/>
    <w:rsid w:val="00D21771"/>
    <w:rsid w:val="00D222CC"/>
    <w:rsid w:val="00D24A4B"/>
    <w:rsid w:val="00D2554C"/>
    <w:rsid w:val="00D27BE3"/>
    <w:rsid w:val="00D31ECB"/>
    <w:rsid w:val="00D332A0"/>
    <w:rsid w:val="00D34091"/>
    <w:rsid w:val="00D35F7B"/>
    <w:rsid w:val="00D35FCD"/>
    <w:rsid w:val="00D365C2"/>
    <w:rsid w:val="00D369A4"/>
    <w:rsid w:val="00D430F1"/>
    <w:rsid w:val="00D44419"/>
    <w:rsid w:val="00D465F7"/>
    <w:rsid w:val="00D52161"/>
    <w:rsid w:val="00D53619"/>
    <w:rsid w:val="00D54DBF"/>
    <w:rsid w:val="00D5711C"/>
    <w:rsid w:val="00D577C7"/>
    <w:rsid w:val="00D6192F"/>
    <w:rsid w:val="00D7330A"/>
    <w:rsid w:val="00D73D78"/>
    <w:rsid w:val="00D80960"/>
    <w:rsid w:val="00D8373E"/>
    <w:rsid w:val="00D86550"/>
    <w:rsid w:val="00D867F6"/>
    <w:rsid w:val="00D87661"/>
    <w:rsid w:val="00D93BD0"/>
    <w:rsid w:val="00DA0B7D"/>
    <w:rsid w:val="00DA13BA"/>
    <w:rsid w:val="00DA1B4B"/>
    <w:rsid w:val="00DA5F67"/>
    <w:rsid w:val="00DB02D1"/>
    <w:rsid w:val="00DB0AF0"/>
    <w:rsid w:val="00DB1BD0"/>
    <w:rsid w:val="00DB341A"/>
    <w:rsid w:val="00DB3E1B"/>
    <w:rsid w:val="00DB44D6"/>
    <w:rsid w:val="00DB56EA"/>
    <w:rsid w:val="00DB5713"/>
    <w:rsid w:val="00DC465E"/>
    <w:rsid w:val="00DD009B"/>
    <w:rsid w:val="00DD2361"/>
    <w:rsid w:val="00DD31FB"/>
    <w:rsid w:val="00DD37C1"/>
    <w:rsid w:val="00DE0883"/>
    <w:rsid w:val="00DE1CA6"/>
    <w:rsid w:val="00DE3340"/>
    <w:rsid w:val="00DE7ACB"/>
    <w:rsid w:val="00DF1E9D"/>
    <w:rsid w:val="00DF2A6E"/>
    <w:rsid w:val="00DF3C36"/>
    <w:rsid w:val="00DF4CE9"/>
    <w:rsid w:val="00E02714"/>
    <w:rsid w:val="00E06A2E"/>
    <w:rsid w:val="00E07244"/>
    <w:rsid w:val="00E1309E"/>
    <w:rsid w:val="00E13164"/>
    <w:rsid w:val="00E23AEF"/>
    <w:rsid w:val="00E23CD7"/>
    <w:rsid w:val="00E26189"/>
    <w:rsid w:val="00E426BF"/>
    <w:rsid w:val="00E4646D"/>
    <w:rsid w:val="00E46B1D"/>
    <w:rsid w:val="00E5161D"/>
    <w:rsid w:val="00E52EF8"/>
    <w:rsid w:val="00E533D2"/>
    <w:rsid w:val="00E57C77"/>
    <w:rsid w:val="00E627A7"/>
    <w:rsid w:val="00E62BD6"/>
    <w:rsid w:val="00E62DE0"/>
    <w:rsid w:val="00E65A38"/>
    <w:rsid w:val="00E7173D"/>
    <w:rsid w:val="00E735FE"/>
    <w:rsid w:val="00E74079"/>
    <w:rsid w:val="00E777B2"/>
    <w:rsid w:val="00E827B8"/>
    <w:rsid w:val="00E83992"/>
    <w:rsid w:val="00E8553E"/>
    <w:rsid w:val="00E87989"/>
    <w:rsid w:val="00E949C5"/>
    <w:rsid w:val="00EA234A"/>
    <w:rsid w:val="00EA77BA"/>
    <w:rsid w:val="00EA7E0C"/>
    <w:rsid w:val="00EB1DFB"/>
    <w:rsid w:val="00EB40C5"/>
    <w:rsid w:val="00EB6777"/>
    <w:rsid w:val="00EC29B2"/>
    <w:rsid w:val="00EC50BF"/>
    <w:rsid w:val="00EC5B36"/>
    <w:rsid w:val="00EC7AF7"/>
    <w:rsid w:val="00ED2E43"/>
    <w:rsid w:val="00ED3D31"/>
    <w:rsid w:val="00EE01E1"/>
    <w:rsid w:val="00EE0E3D"/>
    <w:rsid w:val="00EE114F"/>
    <w:rsid w:val="00EE2B0A"/>
    <w:rsid w:val="00EE35BB"/>
    <w:rsid w:val="00EE6E45"/>
    <w:rsid w:val="00EE7660"/>
    <w:rsid w:val="00EF0AA0"/>
    <w:rsid w:val="00EF27B3"/>
    <w:rsid w:val="00EF52EC"/>
    <w:rsid w:val="00F00405"/>
    <w:rsid w:val="00F13A28"/>
    <w:rsid w:val="00F14076"/>
    <w:rsid w:val="00F154BF"/>
    <w:rsid w:val="00F17046"/>
    <w:rsid w:val="00F2113C"/>
    <w:rsid w:val="00F219E9"/>
    <w:rsid w:val="00F24FCA"/>
    <w:rsid w:val="00F32729"/>
    <w:rsid w:val="00F355E9"/>
    <w:rsid w:val="00F356D9"/>
    <w:rsid w:val="00F45566"/>
    <w:rsid w:val="00F46954"/>
    <w:rsid w:val="00F46EB9"/>
    <w:rsid w:val="00F476AE"/>
    <w:rsid w:val="00F500B7"/>
    <w:rsid w:val="00F50846"/>
    <w:rsid w:val="00F515C6"/>
    <w:rsid w:val="00F525A7"/>
    <w:rsid w:val="00F55207"/>
    <w:rsid w:val="00F55C83"/>
    <w:rsid w:val="00F602BB"/>
    <w:rsid w:val="00F61E6C"/>
    <w:rsid w:val="00F6279B"/>
    <w:rsid w:val="00F62C9E"/>
    <w:rsid w:val="00F65C58"/>
    <w:rsid w:val="00F671FD"/>
    <w:rsid w:val="00F70EFA"/>
    <w:rsid w:val="00F72BCD"/>
    <w:rsid w:val="00F7721D"/>
    <w:rsid w:val="00F77A10"/>
    <w:rsid w:val="00F85881"/>
    <w:rsid w:val="00F85FBF"/>
    <w:rsid w:val="00F93ED2"/>
    <w:rsid w:val="00F97442"/>
    <w:rsid w:val="00F97F4E"/>
    <w:rsid w:val="00FA441D"/>
    <w:rsid w:val="00FA4F7E"/>
    <w:rsid w:val="00FA72BB"/>
    <w:rsid w:val="00FB1DB6"/>
    <w:rsid w:val="00FB3D28"/>
    <w:rsid w:val="00FB4ACE"/>
    <w:rsid w:val="00FB6169"/>
    <w:rsid w:val="00FC2F20"/>
    <w:rsid w:val="00FC3CF9"/>
    <w:rsid w:val="00FC4230"/>
    <w:rsid w:val="00FC4F1A"/>
    <w:rsid w:val="00FC5216"/>
    <w:rsid w:val="00FC53EF"/>
    <w:rsid w:val="00FC5562"/>
    <w:rsid w:val="00FC725E"/>
    <w:rsid w:val="00FD09DB"/>
    <w:rsid w:val="00FD14A8"/>
    <w:rsid w:val="00FD4987"/>
    <w:rsid w:val="00FE07BB"/>
    <w:rsid w:val="00FE1DD5"/>
    <w:rsid w:val="00FE1E24"/>
    <w:rsid w:val="00FE7585"/>
    <w:rsid w:val="00FF419A"/>
    <w:rsid w:val="00FF5143"/>
    <w:rsid w:val="00FF5B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D86"/>
    <w:rPr>
      <w:rFonts w:ascii="Arial" w:hAnsi="Arial"/>
    </w:rPr>
  </w:style>
  <w:style w:type="paragraph" w:styleId="Heading1">
    <w:name w:val="heading 1"/>
    <w:basedOn w:val="Normal"/>
    <w:next w:val="Normal"/>
    <w:link w:val="Heading1Char"/>
    <w:uiPriority w:val="9"/>
    <w:qFormat/>
    <w:rsid w:val="00A07D86"/>
    <w:pPr>
      <w:keepNext/>
      <w:spacing w:before="240" w:after="60" w:line="276" w:lineRule="auto"/>
      <w:jc w:val="center"/>
      <w:outlineLvl w:val="0"/>
    </w:pPr>
    <w:rPr>
      <w:rFonts w:ascii="Times New Roman" w:eastAsia="Times New Roman" w:hAnsi="Times New Roman" w:cs="Times New Roman"/>
      <w:b/>
      <w:bCs/>
      <w:kern w:val="32"/>
      <w:sz w:val="32"/>
      <w:szCs w:val="32"/>
      <w:lang w:val="x-none"/>
    </w:rPr>
  </w:style>
  <w:style w:type="paragraph" w:styleId="Heading2">
    <w:name w:val="heading 2"/>
    <w:basedOn w:val="Normal"/>
    <w:next w:val="Normal"/>
    <w:link w:val="Heading2Char"/>
    <w:uiPriority w:val="9"/>
    <w:qFormat/>
    <w:rsid w:val="00A07D86"/>
    <w:pPr>
      <w:keepNext/>
      <w:spacing w:before="240" w:after="60" w:line="276" w:lineRule="auto"/>
      <w:jc w:val="center"/>
      <w:outlineLvl w:val="1"/>
    </w:pPr>
    <w:rPr>
      <w:rFonts w:ascii="Times New Roman" w:eastAsia="Times New Roman" w:hAnsi="Times New Roman" w:cs="Times New Roman"/>
      <w:b/>
      <w:bCs/>
      <w:i/>
      <w:iCs/>
      <w:color w:val="000000"/>
      <w:sz w:val="24"/>
      <w:szCs w:val="28"/>
      <w:lang w:val="x-none"/>
    </w:rPr>
  </w:style>
  <w:style w:type="paragraph" w:styleId="Heading3">
    <w:name w:val="heading 3"/>
    <w:basedOn w:val="Normal"/>
    <w:next w:val="Normal"/>
    <w:link w:val="Heading3Char"/>
    <w:uiPriority w:val="99"/>
    <w:qFormat/>
    <w:rsid w:val="00A07D86"/>
    <w:pPr>
      <w:keepNext/>
      <w:keepLines/>
      <w:spacing w:before="200" w:line="276" w:lineRule="auto"/>
      <w:jc w:val="center"/>
      <w:outlineLvl w:val="2"/>
    </w:pPr>
    <w:rPr>
      <w:rFonts w:ascii="Times New Roman" w:eastAsia="Calibri" w:hAnsi="Times New Roman" w:cs="Times New Roman"/>
      <w:b/>
      <w:bCs/>
      <w:color w:val="00000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D86"/>
    <w:rPr>
      <w:rFonts w:ascii="Times New Roman" w:eastAsia="Times New Roman" w:hAnsi="Times New Roman" w:cs="Times New Roman"/>
      <w:b/>
      <w:bCs/>
      <w:kern w:val="32"/>
      <w:sz w:val="32"/>
      <w:szCs w:val="32"/>
      <w:lang w:val="x-none"/>
    </w:rPr>
  </w:style>
  <w:style w:type="character" w:customStyle="1" w:styleId="Heading2Char">
    <w:name w:val="Heading 2 Char"/>
    <w:basedOn w:val="DefaultParagraphFont"/>
    <w:link w:val="Heading2"/>
    <w:uiPriority w:val="9"/>
    <w:rsid w:val="00A07D86"/>
    <w:rPr>
      <w:rFonts w:ascii="Times New Roman" w:eastAsia="Times New Roman" w:hAnsi="Times New Roman" w:cs="Times New Roman"/>
      <w:b/>
      <w:bCs/>
      <w:i/>
      <w:iCs/>
      <w:color w:val="000000"/>
      <w:sz w:val="24"/>
      <w:szCs w:val="28"/>
      <w:lang w:val="x-none"/>
    </w:rPr>
  </w:style>
  <w:style w:type="character" w:customStyle="1" w:styleId="Heading3Char">
    <w:name w:val="Heading 3 Char"/>
    <w:basedOn w:val="DefaultParagraphFont"/>
    <w:link w:val="Heading3"/>
    <w:uiPriority w:val="99"/>
    <w:rsid w:val="00A07D86"/>
    <w:rPr>
      <w:rFonts w:ascii="Times New Roman" w:eastAsia="Calibri" w:hAnsi="Times New Roman" w:cs="Times New Roman"/>
      <w:b/>
      <w:bCs/>
      <w:color w:val="000000"/>
      <w:sz w:val="24"/>
      <w:szCs w:val="20"/>
      <w:lang w:val="x-none" w:eastAsia="x-none"/>
    </w:rPr>
  </w:style>
  <w:style w:type="paragraph" w:styleId="ListParagraph">
    <w:name w:val="List Paragraph"/>
    <w:basedOn w:val="Normal"/>
    <w:uiPriority w:val="34"/>
    <w:qFormat/>
    <w:rsid w:val="00743654"/>
    <w:pPr>
      <w:ind w:left="720"/>
      <w:contextualSpacing/>
    </w:pPr>
  </w:style>
  <w:style w:type="character" w:customStyle="1" w:styleId="CommentTextChar">
    <w:name w:val="Comment Text Char"/>
    <w:basedOn w:val="DefaultParagraphFont"/>
    <w:link w:val="CommentText"/>
    <w:uiPriority w:val="99"/>
    <w:semiHidden/>
    <w:rsid w:val="00A07D86"/>
    <w:rPr>
      <w:rFonts w:ascii="Calibri" w:eastAsia="Calibri" w:hAnsi="Calibri" w:cs="Times New Roman"/>
      <w:sz w:val="20"/>
      <w:szCs w:val="20"/>
      <w:lang w:val="x-none"/>
    </w:rPr>
  </w:style>
  <w:style w:type="paragraph" w:styleId="CommentText">
    <w:name w:val="annotation text"/>
    <w:basedOn w:val="Normal"/>
    <w:link w:val="CommentTextChar"/>
    <w:uiPriority w:val="99"/>
    <w:semiHidden/>
    <w:unhideWhenUsed/>
    <w:rsid w:val="00A07D86"/>
    <w:pPr>
      <w:spacing w:after="200" w:line="276" w:lineRule="auto"/>
    </w:pPr>
    <w:rPr>
      <w:rFonts w:ascii="Calibri" w:eastAsia="Calibri" w:hAnsi="Calibri" w:cs="Times New Roman"/>
      <w:sz w:val="20"/>
      <w:szCs w:val="20"/>
      <w:lang w:val="x-none"/>
    </w:rPr>
  </w:style>
  <w:style w:type="character" w:customStyle="1" w:styleId="CommentSubjectChar">
    <w:name w:val="Comment Subject Char"/>
    <w:basedOn w:val="CommentTextChar"/>
    <w:link w:val="CommentSubject"/>
    <w:uiPriority w:val="99"/>
    <w:semiHidden/>
    <w:rsid w:val="00A07D86"/>
    <w:rPr>
      <w:rFonts w:ascii="Calibri" w:eastAsia="Calibri" w:hAnsi="Calibri" w:cs="Times New Roman"/>
      <w:b/>
      <w:bCs/>
      <w:sz w:val="20"/>
      <w:szCs w:val="20"/>
      <w:lang w:val="x-none"/>
    </w:rPr>
  </w:style>
  <w:style w:type="paragraph" w:styleId="CommentSubject">
    <w:name w:val="annotation subject"/>
    <w:basedOn w:val="CommentText"/>
    <w:next w:val="CommentText"/>
    <w:link w:val="CommentSubjectChar"/>
    <w:uiPriority w:val="99"/>
    <w:semiHidden/>
    <w:unhideWhenUsed/>
    <w:rsid w:val="00A07D86"/>
    <w:rPr>
      <w:b/>
      <w:bCs/>
    </w:rPr>
  </w:style>
  <w:style w:type="character" w:customStyle="1" w:styleId="BalloonTextChar">
    <w:name w:val="Balloon Text Char"/>
    <w:basedOn w:val="DefaultParagraphFont"/>
    <w:link w:val="BalloonText"/>
    <w:uiPriority w:val="99"/>
    <w:semiHidden/>
    <w:rsid w:val="00A07D86"/>
    <w:rPr>
      <w:rFonts w:ascii="Tahoma" w:eastAsia="Calibri" w:hAnsi="Tahoma" w:cs="Times New Roman"/>
      <w:sz w:val="16"/>
      <w:szCs w:val="16"/>
      <w:lang w:val="x-none"/>
    </w:rPr>
  </w:style>
  <w:style w:type="paragraph" w:styleId="BalloonText">
    <w:name w:val="Balloon Text"/>
    <w:basedOn w:val="Normal"/>
    <w:link w:val="BalloonTextChar"/>
    <w:uiPriority w:val="99"/>
    <w:semiHidden/>
    <w:unhideWhenUsed/>
    <w:rsid w:val="00A07D86"/>
    <w:rPr>
      <w:rFonts w:ascii="Tahoma" w:eastAsia="Calibri" w:hAnsi="Tahoma" w:cs="Times New Roman"/>
      <w:sz w:val="16"/>
      <w:szCs w:val="16"/>
      <w:lang w:val="x-none"/>
    </w:rPr>
  </w:style>
  <w:style w:type="paragraph" w:styleId="Header">
    <w:name w:val="header"/>
    <w:basedOn w:val="Normal"/>
    <w:link w:val="HeaderChar"/>
    <w:uiPriority w:val="99"/>
    <w:unhideWhenUsed/>
    <w:rsid w:val="00A07D86"/>
    <w:pPr>
      <w:tabs>
        <w:tab w:val="center" w:pos="4536"/>
        <w:tab w:val="right" w:pos="9072"/>
      </w:tabs>
      <w:spacing w:after="200" w:line="276" w:lineRule="auto"/>
    </w:pPr>
    <w:rPr>
      <w:rFonts w:ascii="Calibri" w:eastAsia="Calibri" w:hAnsi="Calibri" w:cs="Times New Roman"/>
      <w:lang w:val="x-none"/>
    </w:rPr>
  </w:style>
  <w:style w:type="character" w:customStyle="1" w:styleId="HeaderChar">
    <w:name w:val="Header Char"/>
    <w:basedOn w:val="DefaultParagraphFont"/>
    <w:link w:val="Header"/>
    <w:uiPriority w:val="99"/>
    <w:rsid w:val="00A07D86"/>
    <w:rPr>
      <w:rFonts w:ascii="Calibri" w:eastAsia="Calibri" w:hAnsi="Calibri" w:cs="Times New Roman"/>
      <w:lang w:val="x-none"/>
    </w:rPr>
  </w:style>
  <w:style w:type="paragraph" w:styleId="Footer">
    <w:name w:val="footer"/>
    <w:basedOn w:val="Normal"/>
    <w:link w:val="FooterChar"/>
    <w:uiPriority w:val="99"/>
    <w:unhideWhenUsed/>
    <w:rsid w:val="00A07D86"/>
    <w:pPr>
      <w:tabs>
        <w:tab w:val="center" w:pos="4536"/>
        <w:tab w:val="right" w:pos="9072"/>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A07D86"/>
    <w:rPr>
      <w:rFonts w:ascii="Calibri" w:eastAsia="Calibri" w:hAnsi="Calibri" w:cs="Times New Roman"/>
      <w:lang w:val="x-none"/>
    </w:rPr>
  </w:style>
  <w:style w:type="paragraph" w:customStyle="1" w:styleId="klasa2">
    <w:name w:val="klasa2"/>
    <w:basedOn w:val="Normal"/>
    <w:rsid w:val="00A07D86"/>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Default">
    <w:name w:val="Default"/>
    <w:rsid w:val="00A07D86"/>
    <w:pPr>
      <w:autoSpaceDE w:val="0"/>
      <w:autoSpaceDN w:val="0"/>
      <w:adjustRightInd w:val="0"/>
      <w:spacing w:line="240" w:lineRule="auto"/>
    </w:pPr>
    <w:rPr>
      <w:rFonts w:ascii="Times New Roman" w:eastAsia="Calibri" w:hAnsi="Times New Roman" w:cs="Times New Roman"/>
      <w:color w:val="000000"/>
      <w:sz w:val="24"/>
      <w:szCs w:val="24"/>
      <w:lang w:eastAsia="hr-HR"/>
    </w:rPr>
  </w:style>
  <w:style w:type="character" w:styleId="BookTitle">
    <w:name w:val="Book Title"/>
    <w:uiPriority w:val="33"/>
    <w:qFormat/>
    <w:rsid w:val="00A07D86"/>
    <w:rPr>
      <w:b/>
      <w:bCs/>
      <w:smallCaps/>
      <w:spacing w:val="5"/>
    </w:rPr>
  </w:style>
  <w:style w:type="paragraph" w:styleId="TOC1">
    <w:name w:val="toc 1"/>
    <w:basedOn w:val="Normal"/>
    <w:next w:val="Normal"/>
    <w:autoRedefine/>
    <w:uiPriority w:val="39"/>
    <w:unhideWhenUsed/>
    <w:rsid w:val="00A07D86"/>
    <w:pPr>
      <w:spacing w:before="360" w:after="360" w:line="276" w:lineRule="auto"/>
    </w:pPr>
    <w:rPr>
      <w:rFonts w:ascii="Calibri" w:eastAsia="Calibri" w:hAnsi="Calibri" w:cs="Times New Roman"/>
      <w:b/>
      <w:bCs/>
      <w:caps/>
      <w:u w:val="single"/>
    </w:rPr>
  </w:style>
  <w:style w:type="paragraph" w:styleId="TOC2">
    <w:name w:val="toc 2"/>
    <w:basedOn w:val="Normal"/>
    <w:next w:val="Normal"/>
    <w:autoRedefine/>
    <w:uiPriority w:val="39"/>
    <w:unhideWhenUsed/>
    <w:rsid w:val="00A07D86"/>
    <w:pPr>
      <w:spacing w:line="276" w:lineRule="auto"/>
    </w:pPr>
    <w:rPr>
      <w:rFonts w:ascii="Calibri" w:eastAsia="Calibri" w:hAnsi="Calibri" w:cs="Times New Roman"/>
      <w:b/>
      <w:bCs/>
      <w:smallCaps/>
    </w:rPr>
  </w:style>
  <w:style w:type="paragraph" w:styleId="TOC3">
    <w:name w:val="toc 3"/>
    <w:basedOn w:val="Normal"/>
    <w:next w:val="Normal"/>
    <w:autoRedefine/>
    <w:uiPriority w:val="39"/>
    <w:unhideWhenUsed/>
    <w:rsid w:val="00A07D86"/>
    <w:pPr>
      <w:spacing w:line="276" w:lineRule="auto"/>
    </w:pPr>
    <w:rPr>
      <w:rFonts w:ascii="Calibri" w:eastAsia="Calibri" w:hAnsi="Calibri" w:cs="Times New Roman"/>
      <w:smallCaps/>
    </w:rPr>
  </w:style>
  <w:style w:type="paragraph" w:styleId="TOC4">
    <w:name w:val="toc 4"/>
    <w:basedOn w:val="Normal"/>
    <w:next w:val="Normal"/>
    <w:autoRedefine/>
    <w:uiPriority w:val="39"/>
    <w:unhideWhenUsed/>
    <w:rsid w:val="00A07D86"/>
    <w:pPr>
      <w:spacing w:line="276" w:lineRule="auto"/>
    </w:pPr>
    <w:rPr>
      <w:rFonts w:ascii="Calibri" w:eastAsia="Calibri" w:hAnsi="Calibri" w:cs="Times New Roman"/>
    </w:rPr>
  </w:style>
  <w:style w:type="paragraph" w:styleId="TOC5">
    <w:name w:val="toc 5"/>
    <w:basedOn w:val="Normal"/>
    <w:next w:val="Normal"/>
    <w:autoRedefine/>
    <w:uiPriority w:val="39"/>
    <w:unhideWhenUsed/>
    <w:rsid w:val="00A07D86"/>
    <w:pPr>
      <w:spacing w:line="276" w:lineRule="auto"/>
    </w:pPr>
    <w:rPr>
      <w:rFonts w:ascii="Calibri" w:eastAsia="Calibri" w:hAnsi="Calibri" w:cs="Times New Roman"/>
    </w:rPr>
  </w:style>
  <w:style w:type="paragraph" w:styleId="TOC6">
    <w:name w:val="toc 6"/>
    <w:basedOn w:val="Normal"/>
    <w:next w:val="Normal"/>
    <w:autoRedefine/>
    <w:uiPriority w:val="39"/>
    <w:unhideWhenUsed/>
    <w:rsid w:val="00A07D86"/>
    <w:pPr>
      <w:spacing w:line="276" w:lineRule="auto"/>
    </w:pPr>
    <w:rPr>
      <w:rFonts w:ascii="Calibri" w:eastAsia="Calibri" w:hAnsi="Calibri" w:cs="Times New Roman"/>
    </w:rPr>
  </w:style>
  <w:style w:type="paragraph" w:styleId="TOC7">
    <w:name w:val="toc 7"/>
    <w:basedOn w:val="Normal"/>
    <w:next w:val="Normal"/>
    <w:autoRedefine/>
    <w:uiPriority w:val="39"/>
    <w:unhideWhenUsed/>
    <w:rsid w:val="00A07D86"/>
    <w:pPr>
      <w:spacing w:line="276" w:lineRule="auto"/>
    </w:pPr>
    <w:rPr>
      <w:rFonts w:ascii="Calibri" w:eastAsia="Calibri" w:hAnsi="Calibri" w:cs="Times New Roman"/>
    </w:rPr>
  </w:style>
  <w:style w:type="paragraph" w:styleId="TOC8">
    <w:name w:val="toc 8"/>
    <w:basedOn w:val="Normal"/>
    <w:next w:val="Normal"/>
    <w:autoRedefine/>
    <w:uiPriority w:val="39"/>
    <w:unhideWhenUsed/>
    <w:rsid w:val="00A07D86"/>
    <w:pPr>
      <w:spacing w:line="276" w:lineRule="auto"/>
    </w:pPr>
    <w:rPr>
      <w:rFonts w:ascii="Calibri" w:eastAsia="Calibri" w:hAnsi="Calibri" w:cs="Times New Roman"/>
    </w:rPr>
  </w:style>
  <w:style w:type="paragraph" w:styleId="TOC9">
    <w:name w:val="toc 9"/>
    <w:basedOn w:val="Normal"/>
    <w:next w:val="Normal"/>
    <w:autoRedefine/>
    <w:uiPriority w:val="39"/>
    <w:unhideWhenUsed/>
    <w:rsid w:val="00A07D86"/>
    <w:pPr>
      <w:spacing w:line="276" w:lineRule="auto"/>
    </w:pPr>
    <w:rPr>
      <w:rFonts w:ascii="Calibri" w:eastAsia="Calibri" w:hAnsi="Calibri" w:cs="Times New Roman"/>
    </w:rPr>
  </w:style>
  <w:style w:type="character" w:styleId="Hyperlink">
    <w:name w:val="Hyperlink"/>
    <w:uiPriority w:val="99"/>
    <w:unhideWhenUsed/>
    <w:rsid w:val="00A07D86"/>
    <w:rPr>
      <w:color w:val="0000FF"/>
      <w:u w:val="single"/>
    </w:rPr>
  </w:style>
  <w:style w:type="character" w:styleId="CommentReference">
    <w:name w:val="annotation reference"/>
    <w:basedOn w:val="DefaultParagraphFont"/>
    <w:uiPriority w:val="99"/>
    <w:semiHidden/>
    <w:unhideWhenUsed/>
    <w:rsid w:val="0049192F"/>
    <w:rPr>
      <w:sz w:val="16"/>
      <w:szCs w:val="16"/>
    </w:rPr>
  </w:style>
  <w:style w:type="paragraph" w:customStyle="1" w:styleId="t-9-8">
    <w:name w:val="t-9-8"/>
    <w:basedOn w:val="Normal"/>
    <w:rsid w:val="00B00320"/>
    <w:pPr>
      <w:spacing w:before="100" w:beforeAutospacing="1" w:after="100" w:afterAutospacing="1"/>
    </w:pPr>
    <w:rPr>
      <w:rFonts w:ascii="Times New Roman" w:eastAsia="Times New Roman" w:hAnsi="Times New Roman" w:cs="Times New Roman"/>
      <w:sz w:val="24"/>
      <w:szCs w:val="24"/>
      <w:lang w:eastAsia="hr-HR"/>
    </w:rPr>
  </w:style>
  <w:style w:type="paragraph" w:styleId="Revision">
    <w:name w:val="Revision"/>
    <w:hidden/>
    <w:uiPriority w:val="99"/>
    <w:semiHidden/>
    <w:rsid w:val="005E2643"/>
    <w:pPr>
      <w:spacing w:line="240" w:lineRule="auto"/>
    </w:pPr>
    <w:rPr>
      <w:rFonts w:ascii="Arial" w:hAnsi="Arial"/>
    </w:rPr>
  </w:style>
  <w:style w:type="paragraph" w:styleId="NoSpacing">
    <w:name w:val="No Spacing"/>
    <w:uiPriority w:val="99"/>
    <w:qFormat/>
    <w:rsid w:val="008E5A60"/>
    <w:pPr>
      <w:spacing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D86"/>
    <w:rPr>
      <w:rFonts w:ascii="Arial" w:hAnsi="Arial"/>
    </w:rPr>
  </w:style>
  <w:style w:type="paragraph" w:styleId="Heading1">
    <w:name w:val="heading 1"/>
    <w:basedOn w:val="Normal"/>
    <w:next w:val="Normal"/>
    <w:link w:val="Heading1Char"/>
    <w:uiPriority w:val="9"/>
    <w:qFormat/>
    <w:rsid w:val="00A07D86"/>
    <w:pPr>
      <w:keepNext/>
      <w:spacing w:before="240" w:after="60" w:line="276" w:lineRule="auto"/>
      <w:jc w:val="center"/>
      <w:outlineLvl w:val="0"/>
    </w:pPr>
    <w:rPr>
      <w:rFonts w:ascii="Times New Roman" w:eastAsia="Times New Roman" w:hAnsi="Times New Roman" w:cs="Times New Roman"/>
      <w:b/>
      <w:bCs/>
      <w:kern w:val="32"/>
      <w:sz w:val="32"/>
      <w:szCs w:val="32"/>
      <w:lang w:val="x-none"/>
    </w:rPr>
  </w:style>
  <w:style w:type="paragraph" w:styleId="Heading2">
    <w:name w:val="heading 2"/>
    <w:basedOn w:val="Normal"/>
    <w:next w:val="Normal"/>
    <w:link w:val="Heading2Char"/>
    <w:uiPriority w:val="9"/>
    <w:qFormat/>
    <w:rsid w:val="00A07D86"/>
    <w:pPr>
      <w:keepNext/>
      <w:spacing w:before="240" w:after="60" w:line="276" w:lineRule="auto"/>
      <w:jc w:val="center"/>
      <w:outlineLvl w:val="1"/>
    </w:pPr>
    <w:rPr>
      <w:rFonts w:ascii="Times New Roman" w:eastAsia="Times New Roman" w:hAnsi="Times New Roman" w:cs="Times New Roman"/>
      <w:b/>
      <w:bCs/>
      <w:i/>
      <w:iCs/>
      <w:color w:val="000000"/>
      <w:sz w:val="24"/>
      <w:szCs w:val="28"/>
      <w:lang w:val="x-none"/>
    </w:rPr>
  </w:style>
  <w:style w:type="paragraph" w:styleId="Heading3">
    <w:name w:val="heading 3"/>
    <w:basedOn w:val="Normal"/>
    <w:next w:val="Normal"/>
    <w:link w:val="Heading3Char"/>
    <w:uiPriority w:val="99"/>
    <w:qFormat/>
    <w:rsid w:val="00A07D86"/>
    <w:pPr>
      <w:keepNext/>
      <w:keepLines/>
      <w:spacing w:before="200" w:line="276" w:lineRule="auto"/>
      <w:jc w:val="center"/>
      <w:outlineLvl w:val="2"/>
    </w:pPr>
    <w:rPr>
      <w:rFonts w:ascii="Times New Roman" w:eastAsia="Calibri" w:hAnsi="Times New Roman" w:cs="Times New Roman"/>
      <w:b/>
      <w:bCs/>
      <w:color w:val="00000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D86"/>
    <w:rPr>
      <w:rFonts w:ascii="Times New Roman" w:eastAsia="Times New Roman" w:hAnsi="Times New Roman" w:cs="Times New Roman"/>
      <w:b/>
      <w:bCs/>
      <w:kern w:val="32"/>
      <w:sz w:val="32"/>
      <w:szCs w:val="32"/>
      <w:lang w:val="x-none"/>
    </w:rPr>
  </w:style>
  <w:style w:type="character" w:customStyle="1" w:styleId="Heading2Char">
    <w:name w:val="Heading 2 Char"/>
    <w:basedOn w:val="DefaultParagraphFont"/>
    <w:link w:val="Heading2"/>
    <w:uiPriority w:val="9"/>
    <w:rsid w:val="00A07D86"/>
    <w:rPr>
      <w:rFonts w:ascii="Times New Roman" w:eastAsia="Times New Roman" w:hAnsi="Times New Roman" w:cs="Times New Roman"/>
      <w:b/>
      <w:bCs/>
      <w:i/>
      <w:iCs/>
      <w:color w:val="000000"/>
      <w:sz w:val="24"/>
      <w:szCs w:val="28"/>
      <w:lang w:val="x-none"/>
    </w:rPr>
  </w:style>
  <w:style w:type="character" w:customStyle="1" w:styleId="Heading3Char">
    <w:name w:val="Heading 3 Char"/>
    <w:basedOn w:val="DefaultParagraphFont"/>
    <w:link w:val="Heading3"/>
    <w:uiPriority w:val="99"/>
    <w:rsid w:val="00A07D86"/>
    <w:rPr>
      <w:rFonts w:ascii="Times New Roman" w:eastAsia="Calibri" w:hAnsi="Times New Roman" w:cs="Times New Roman"/>
      <w:b/>
      <w:bCs/>
      <w:color w:val="000000"/>
      <w:sz w:val="24"/>
      <w:szCs w:val="20"/>
      <w:lang w:val="x-none" w:eastAsia="x-none"/>
    </w:rPr>
  </w:style>
  <w:style w:type="paragraph" w:styleId="ListParagraph">
    <w:name w:val="List Paragraph"/>
    <w:basedOn w:val="Normal"/>
    <w:uiPriority w:val="34"/>
    <w:qFormat/>
    <w:rsid w:val="00743654"/>
    <w:pPr>
      <w:ind w:left="720"/>
      <w:contextualSpacing/>
    </w:pPr>
  </w:style>
  <w:style w:type="character" w:customStyle="1" w:styleId="CommentTextChar">
    <w:name w:val="Comment Text Char"/>
    <w:basedOn w:val="DefaultParagraphFont"/>
    <w:link w:val="CommentText"/>
    <w:uiPriority w:val="99"/>
    <w:semiHidden/>
    <w:rsid w:val="00A07D86"/>
    <w:rPr>
      <w:rFonts w:ascii="Calibri" w:eastAsia="Calibri" w:hAnsi="Calibri" w:cs="Times New Roman"/>
      <w:sz w:val="20"/>
      <w:szCs w:val="20"/>
      <w:lang w:val="x-none"/>
    </w:rPr>
  </w:style>
  <w:style w:type="paragraph" w:styleId="CommentText">
    <w:name w:val="annotation text"/>
    <w:basedOn w:val="Normal"/>
    <w:link w:val="CommentTextChar"/>
    <w:uiPriority w:val="99"/>
    <w:semiHidden/>
    <w:unhideWhenUsed/>
    <w:rsid w:val="00A07D86"/>
    <w:pPr>
      <w:spacing w:after="200" w:line="276" w:lineRule="auto"/>
    </w:pPr>
    <w:rPr>
      <w:rFonts w:ascii="Calibri" w:eastAsia="Calibri" w:hAnsi="Calibri" w:cs="Times New Roman"/>
      <w:sz w:val="20"/>
      <w:szCs w:val="20"/>
      <w:lang w:val="x-none"/>
    </w:rPr>
  </w:style>
  <w:style w:type="character" w:customStyle="1" w:styleId="CommentSubjectChar">
    <w:name w:val="Comment Subject Char"/>
    <w:basedOn w:val="CommentTextChar"/>
    <w:link w:val="CommentSubject"/>
    <w:uiPriority w:val="99"/>
    <w:semiHidden/>
    <w:rsid w:val="00A07D86"/>
    <w:rPr>
      <w:rFonts w:ascii="Calibri" w:eastAsia="Calibri" w:hAnsi="Calibri" w:cs="Times New Roman"/>
      <w:b/>
      <w:bCs/>
      <w:sz w:val="20"/>
      <w:szCs w:val="20"/>
      <w:lang w:val="x-none"/>
    </w:rPr>
  </w:style>
  <w:style w:type="paragraph" w:styleId="CommentSubject">
    <w:name w:val="annotation subject"/>
    <w:basedOn w:val="CommentText"/>
    <w:next w:val="CommentText"/>
    <w:link w:val="CommentSubjectChar"/>
    <w:uiPriority w:val="99"/>
    <w:semiHidden/>
    <w:unhideWhenUsed/>
    <w:rsid w:val="00A07D86"/>
    <w:rPr>
      <w:b/>
      <w:bCs/>
    </w:rPr>
  </w:style>
  <w:style w:type="character" w:customStyle="1" w:styleId="BalloonTextChar">
    <w:name w:val="Balloon Text Char"/>
    <w:basedOn w:val="DefaultParagraphFont"/>
    <w:link w:val="BalloonText"/>
    <w:uiPriority w:val="99"/>
    <w:semiHidden/>
    <w:rsid w:val="00A07D86"/>
    <w:rPr>
      <w:rFonts w:ascii="Tahoma" w:eastAsia="Calibri" w:hAnsi="Tahoma" w:cs="Times New Roman"/>
      <w:sz w:val="16"/>
      <w:szCs w:val="16"/>
      <w:lang w:val="x-none"/>
    </w:rPr>
  </w:style>
  <w:style w:type="paragraph" w:styleId="BalloonText">
    <w:name w:val="Balloon Text"/>
    <w:basedOn w:val="Normal"/>
    <w:link w:val="BalloonTextChar"/>
    <w:uiPriority w:val="99"/>
    <w:semiHidden/>
    <w:unhideWhenUsed/>
    <w:rsid w:val="00A07D86"/>
    <w:rPr>
      <w:rFonts w:ascii="Tahoma" w:eastAsia="Calibri" w:hAnsi="Tahoma" w:cs="Times New Roman"/>
      <w:sz w:val="16"/>
      <w:szCs w:val="16"/>
      <w:lang w:val="x-none"/>
    </w:rPr>
  </w:style>
  <w:style w:type="paragraph" w:styleId="Header">
    <w:name w:val="header"/>
    <w:basedOn w:val="Normal"/>
    <w:link w:val="HeaderChar"/>
    <w:uiPriority w:val="99"/>
    <w:unhideWhenUsed/>
    <w:rsid w:val="00A07D86"/>
    <w:pPr>
      <w:tabs>
        <w:tab w:val="center" w:pos="4536"/>
        <w:tab w:val="right" w:pos="9072"/>
      </w:tabs>
      <w:spacing w:after="200" w:line="276" w:lineRule="auto"/>
    </w:pPr>
    <w:rPr>
      <w:rFonts w:ascii="Calibri" w:eastAsia="Calibri" w:hAnsi="Calibri" w:cs="Times New Roman"/>
      <w:lang w:val="x-none"/>
    </w:rPr>
  </w:style>
  <w:style w:type="character" w:customStyle="1" w:styleId="HeaderChar">
    <w:name w:val="Header Char"/>
    <w:basedOn w:val="DefaultParagraphFont"/>
    <w:link w:val="Header"/>
    <w:uiPriority w:val="99"/>
    <w:rsid w:val="00A07D86"/>
    <w:rPr>
      <w:rFonts w:ascii="Calibri" w:eastAsia="Calibri" w:hAnsi="Calibri" w:cs="Times New Roman"/>
      <w:lang w:val="x-none"/>
    </w:rPr>
  </w:style>
  <w:style w:type="paragraph" w:styleId="Footer">
    <w:name w:val="footer"/>
    <w:basedOn w:val="Normal"/>
    <w:link w:val="FooterChar"/>
    <w:uiPriority w:val="99"/>
    <w:unhideWhenUsed/>
    <w:rsid w:val="00A07D86"/>
    <w:pPr>
      <w:tabs>
        <w:tab w:val="center" w:pos="4536"/>
        <w:tab w:val="right" w:pos="9072"/>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A07D86"/>
    <w:rPr>
      <w:rFonts w:ascii="Calibri" w:eastAsia="Calibri" w:hAnsi="Calibri" w:cs="Times New Roman"/>
      <w:lang w:val="x-none"/>
    </w:rPr>
  </w:style>
  <w:style w:type="paragraph" w:customStyle="1" w:styleId="klasa2">
    <w:name w:val="klasa2"/>
    <w:basedOn w:val="Normal"/>
    <w:rsid w:val="00A07D86"/>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Default">
    <w:name w:val="Default"/>
    <w:rsid w:val="00A07D86"/>
    <w:pPr>
      <w:autoSpaceDE w:val="0"/>
      <w:autoSpaceDN w:val="0"/>
      <w:adjustRightInd w:val="0"/>
      <w:spacing w:line="240" w:lineRule="auto"/>
    </w:pPr>
    <w:rPr>
      <w:rFonts w:ascii="Times New Roman" w:eastAsia="Calibri" w:hAnsi="Times New Roman" w:cs="Times New Roman"/>
      <w:color w:val="000000"/>
      <w:sz w:val="24"/>
      <w:szCs w:val="24"/>
      <w:lang w:eastAsia="hr-HR"/>
    </w:rPr>
  </w:style>
  <w:style w:type="character" w:styleId="BookTitle">
    <w:name w:val="Book Title"/>
    <w:uiPriority w:val="33"/>
    <w:qFormat/>
    <w:rsid w:val="00A07D86"/>
    <w:rPr>
      <w:b/>
      <w:bCs/>
      <w:smallCaps/>
      <w:spacing w:val="5"/>
    </w:rPr>
  </w:style>
  <w:style w:type="paragraph" w:styleId="TOC1">
    <w:name w:val="toc 1"/>
    <w:basedOn w:val="Normal"/>
    <w:next w:val="Normal"/>
    <w:autoRedefine/>
    <w:uiPriority w:val="39"/>
    <w:unhideWhenUsed/>
    <w:rsid w:val="00A07D86"/>
    <w:pPr>
      <w:spacing w:before="360" w:after="360" w:line="276" w:lineRule="auto"/>
    </w:pPr>
    <w:rPr>
      <w:rFonts w:ascii="Calibri" w:eastAsia="Calibri" w:hAnsi="Calibri" w:cs="Times New Roman"/>
      <w:b/>
      <w:bCs/>
      <w:caps/>
      <w:u w:val="single"/>
    </w:rPr>
  </w:style>
  <w:style w:type="paragraph" w:styleId="TOC2">
    <w:name w:val="toc 2"/>
    <w:basedOn w:val="Normal"/>
    <w:next w:val="Normal"/>
    <w:autoRedefine/>
    <w:uiPriority w:val="39"/>
    <w:unhideWhenUsed/>
    <w:rsid w:val="00A07D86"/>
    <w:pPr>
      <w:spacing w:line="276" w:lineRule="auto"/>
    </w:pPr>
    <w:rPr>
      <w:rFonts w:ascii="Calibri" w:eastAsia="Calibri" w:hAnsi="Calibri" w:cs="Times New Roman"/>
      <w:b/>
      <w:bCs/>
      <w:smallCaps/>
    </w:rPr>
  </w:style>
  <w:style w:type="paragraph" w:styleId="TOC3">
    <w:name w:val="toc 3"/>
    <w:basedOn w:val="Normal"/>
    <w:next w:val="Normal"/>
    <w:autoRedefine/>
    <w:uiPriority w:val="39"/>
    <w:unhideWhenUsed/>
    <w:rsid w:val="00A07D86"/>
    <w:pPr>
      <w:spacing w:line="276" w:lineRule="auto"/>
    </w:pPr>
    <w:rPr>
      <w:rFonts w:ascii="Calibri" w:eastAsia="Calibri" w:hAnsi="Calibri" w:cs="Times New Roman"/>
      <w:smallCaps/>
    </w:rPr>
  </w:style>
  <w:style w:type="paragraph" w:styleId="TOC4">
    <w:name w:val="toc 4"/>
    <w:basedOn w:val="Normal"/>
    <w:next w:val="Normal"/>
    <w:autoRedefine/>
    <w:uiPriority w:val="39"/>
    <w:unhideWhenUsed/>
    <w:rsid w:val="00A07D86"/>
    <w:pPr>
      <w:spacing w:line="276" w:lineRule="auto"/>
    </w:pPr>
    <w:rPr>
      <w:rFonts w:ascii="Calibri" w:eastAsia="Calibri" w:hAnsi="Calibri" w:cs="Times New Roman"/>
    </w:rPr>
  </w:style>
  <w:style w:type="paragraph" w:styleId="TOC5">
    <w:name w:val="toc 5"/>
    <w:basedOn w:val="Normal"/>
    <w:next w:val="Normal"/>
    <w:autoRedefine/>
    <w:uiPriority w:val="39"/>
    <w:unhideWhenUsed/>
    <w:rsid w:val="00A07D86"/>
    <w:pPr>
      <w:spacing w:line="276" w:lineRule="auto"/>
    </w:pPr>
    <w:rPr>
      <w:rFonts w:ascii="Calibri" w:eastAsia="Calibri" w:hAnsi="Calibri" w:cs="Times New Roman"/>
    </w:rPr>
  </w:style>
  <w:style w:type="paragraph" w:styleId="TOC6">
    <w:name w:val="toc 6"/>
    <w:basedOn w:val="Normal"/>
    <w:next w:val="Normal"/>
    <w:autoRedefine/>
    <w:uiPriority w:val="39"/>
    <w:unhideWhenUsed/>
    <w:rsid w:val="00A07D86"/>
    <w:pPr>
      <w:spacing w:line="276" w:lineRule="auto"/>
    </w:pPr>
    <w:rPr>
      <w:rFonts w:ascii="Calibri" w:eastAsia="Calibri" w:hAnsi="Calibri" w:cs="Times New Roman"/>
    </w:rPr>
  </w:style>
  <w:style w:type="paragraph" w:styleId="TOC7">
    <w:name w:val="toc 7"/>
    <w:basedOn w:val="Normal"/>
    <w:next w:val="Normal"/>
    <w:autoRedefine/>
    <w:uiPriority w:val="39"/>
    <w:unhideWhenUsed/>
    <w:rsid w:val="00A07D86"/>
    <w:pPr>
      <w:spacing w:line="276" w:lineRule="auto"/>
    </w:pPr>
    <w:rPr>
      <w:rFonts w:ascii="Calibri" w:eastAsia="Calibri" w:hAnsi="Calibri" w:cs="Times New Roman"/>
    </w:rPr>
  </w:style>
  <w:style w:type="paragraph" w:styleId="TOC8">
    <w:name w:val="toc 8"/>
    <w:basedOn w:val="Normal"/>
    <w:next w:val="Normal"/>
    <w:autoRedefine/>
    <w:uiPriority w:val="39"/>
    <w:unhideWhenUsed/>
    <w:rsid w:val="00A07D86"/>
    <w:pPr>
      <w:spacing w:line="276" w:lineRule="auto"/>
    </w:pPr>
    <w:rPr>
      <w:rFonts w:ascii="Calibri" w:eastAsia="Calibri" w:hAnsi="Calibri" w:cs="Times New Roman"/>
    </w:rPr>
  </w:style>
  <w:style w:type="paragraph" w:styleId="TOC9">
    <w:name w:val="toc 9"/>
    <w:basedOn w:val="Normal"/>
    <w:next w:val="Normal"/>
    <w:autoRedefine/>
    <w:uiPriority w:val="39"/>
    <w:unhideWhenUsed/>
    <w:rsid w:val="00A07D86"/>
    <w:pPr>
      <w:spacing w:line="276" w:lineRule="auto"/>
    </w:pPr>
    <w:rPr>
      <w:rFonts w:ascii="Calibri" w:eastAsia="Calibri" w:hAnsi="Calibri" w:cs="Times New Roman"/>
    </w:rPr>
  </w:style>
  <w:style w:type="character" w:styleId="Hyperlink">
    <w:name w:val="Hyperlink"/>
    <w:uiPriority w:val="99"/>
    <w:unhideWhenUsed/>
    <w:rsid w:val="00A07D86"/>
    <w:rPr>
      <w:color w:val="0000FF"/>
      <w:u w:val="single"/>
    </w:rPr>
  </w:style>
  <w:style w:type="character" w:styleId="CommentReference">
    <w:name w:val="annotation reference"/>
    <w:basedOn w:val="DefaultParagraphFont"/>
    <w:uiPriority w:val="99"/>
    <w:semiHidden/>
    <w:unhideWhenUsed/>
    <w:rsid w:val="0049192F"/>
    <w:rPr>
      <w:sz w:val="16"/>
      <w:szCs w:val="16"/>
    </w:rPr>
  </w:style>
  <w:style w:type="paragraph" w:customStyle="1" w:styleId="t-9-8">
    <w:name w:val="t-9-8"/>
    <w:basedOn w:val="Normal"/>
    <w:rsid w:val="00B00320"/>
    <w:pPr>
      <w:spacing w:before="100" w:beforeAutospacing="1" w:after="100" w:afterAutospacing="1"/>
    </w:pPr>
    <w:rPr>
      <w:rFonts w:ascii="Times New Roman" w:eastAsia="Times New Roman" w:hAnsi="Times New Roman" w:cs="Times New Roman"/>
      <w:sz w:val="24"/>
      <w:szCs w:val="24"/>
      <w:lang w:eastAsia="hr-HR"/>
    </w:rPr>
  </w:style>
  <w:style w:type="paragraph" w:styleId="Revision">
    <w:name w:val="Revision"/>
    <w:hidden/>
    <w:uiPriority w:val="99"/>
    <w:semiHidden/>
    <w:rsid w:val="005E2643"/>
    <w:pPr>
      <w:spacing w:line="240" w:lineRule="auto"/>
    </w:pPr>
    <w:rPr>
      <w:rFonts w:ascii="Arial" w:hAnsi="Arial"/>
    </w:rPr>
  </w:style>
  <w:style w:type="paragraph" w:styleId="NoSpacing">
    <w:name w:val="No Spacing"/>
    <w:uiPriority w:val="99"/>
    <w:qFormat/>
    <w:rsid w:val="008E5A60"/>
    <w:pPr>
      <w:spacing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26755">
      <w:bodyDiv w:val="1"/>
      <w:marLeft w:val="0"/>
      <w:marRight w:val="0"/>
      <w:marTop w:val="0"/>
      <w:marBottom w:val="0"/>
      <w:divBdr>
        <w:top w:val="none" w:sz="0" w:space="0" w:color="auto"/>
        <w:left w:val="none" w:sz="0" w:space="0" w:color="auto"/>
        <w:bottom w:val="none" w:sz="0" w:space="0" w:color="auto"/>
        <w:right w:val="none" w:sz="0" w:space="0" w:color="auto"/>
      </w:divBdr>
      <w:divsChild>
        <w:div w:id="1195581853">
          <w:marLeft w:val="0"/>
          <w:marRight w:val="0"/>
          <w:marTop w:val="0"/>
          <w:marBottom w:val="0"/>
          <w:divBdr>
            <w:top w:val="none" w:sz="0" w:space="0" w:color="auto"/>
            <w:left w:val="none" w:sz="0" w:space="0" w:color="auto"/>
            <w:bottom w:val="none" w:sz="0" w:space="0" w:color="auto"/>
            <w:right w:val="none" w:sz="0" w:space="0" w:color="auto"/>
          </w:divBdr>
          <w:divsChild>
            <w:div w:id="152555750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91446849">
      <w:bodyDiv w:val="1"/>
      <w:marLeft w:val="0"/>
      <w:marRight w:val="0"/>
      <w:marTop w:val="0"/>
      <w:marBottom w:val="0"/>
      <w:divBdr>
        <w:top w:val="none" w:sz="0" w:space="0" w:color="auto"/>
        <w:left w:val="none" w:sz="0" w:space="0" w:color="auto"/>
        <w:bottom w:val="none" w:sz="0" w:space="0" w:color="auto"/>
        <w:right w:val="none" w:sz="0" w:space="0" w:color="auto"/>
      </w:divBdr>
      <w:divsChild>
        <w:div w:id="2125684139">
          <w:marLeft w:val="0"/>
          <w:marRight w:val="0"/>
          <w:marTop w:val="0"/>
          <w:marBottom w:val="0"/>
          <w:divBdr>
            <w:top w:val="none" w:sz="0" w:space="0" w:color="auto"/>
            <w:left w:val="none" w:sz="0" w:space="0" w:color="auto"/>
            <w:bottom w:val="none" w:sz="0" w:space="0" w:color="auto"/>
            <w:right w:val="none" w:sz="0" w:space="0" w:color="auto"/>
          </w:divBdr>
          <w:divsChild>
            <w:div w:id="202362824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91885508">
      <w:bodyDiv w:val="1"/>
      <w:marLeft w:val="0"/>
      <w:marRight w:val="0"/>
      <w:marTop w:val="0"/>
      <w:marBottom w:val="0"/>
      <w:divBdr>
        <w:top w:val="none" w:sz="0" w:space="0" w:color="auto"/>
        <w:left w:val="none" w:sz="0" w:space="0" w:color="auto"/>
        <w:bottom w:val="none" w:sz="0" w:space="0" w:color="auto"/>
        <w:right w:val="none" w:sz="0" w:space="0" w:color="auto"/>
      </w:divBdr>
    </w:div>
    <w:div w:id="1392731435">
      <w:bodyDiv w:val="1"/>
      <w:marLeft w:val="0"/>
      <w:marRight w:val="0"/>
      <w:marTop w:val="0"/>
      <w:marBottom w:val="0"/>
      <w:divBdr>
        <w:top w:val="none" w:sz="0" w:space="0" w:color="auto"/>
        <w:left w:val="none" w:sz="0" w:space="0" w:color="auto"/>
        <w:bottom w:val="none" w:sz="0" w:space="0" w:color="auto"/>
        <w:right w:val="none" w:sz="0" w:space="0" w:color="auto"/>
      </w:divBdr>
    </w:div>
    <w:div w:id="1396589781">
      <w:bodyDiv w:val="1"/>
      <w:marLeft w:val="0"/>
      <w:marRight w:val="0"/>
      <w:marTop w:val="0"/>
      <w:marBottom w:val="0"/>
      <w:divBdr>
        <w:top w:val="none" w:sz="0" w:space="0" w:color="auto"/>
        <w:left w:val="none" w:sz="0" w:space="0" w:color="auto"/>
        <w:bottom w:val="none" w:sz="0" w:space="0" w:color="auto"/>
        <w:right w:val="none" w:sz="0" w:space="0" w:color="auto"/>
      </w:divBdr>
      <w:divsChild>
        <w:div w:id="1435788267">
          <w:marLeft w:val="0"/>
          <w:marRight w:val="0"/>
          <w:marTop w:val="0"/>
          <w:marBottom w:val="0"/>
          <w:divBdr>
            <w:top w:val="none" w:sz="0" w:space="0" w:color="auto"/>
            <w:left w:val="none" w:sz="0" w:space="0" w:color="auto"/>
            <w:bottom w:val="none" w:sz="0" w:space="0" w:color="auto"/>
            <w:right w:val="none" w:sz="0" w:space="0" w:color="auto"/>
          </w:divBdr>
          <w:divsChild>
            <w:div w:id="89235030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494368899">
      <w:bodyDiv w:val="1"/>
      <w:marLeft w:val="0"/>
      <w:marRight w:val="0"/>
      <w:marTop w:val="0"/>
      <w:marBottom w:val="0"/>
      <w:divBdr>
        <w:top w:val="none" w:sz="0" w:space="0" w:color="auto"/>
        <w:left w:val="none" w:sz="0" w:space="0" w:color="auto"/>
        <w:bottom w:val="none" w:sz="0" w:space="0" w:color="auto"/>
        <w:right w:val="none" w:sz="0" w:space="0" w:color="auto"/>
      </w:divBdr>
      <w:divsChild>
        <w:div w:id="1313829051">
          <w:marLeft w:val="0"/>
          <w:marRight w:val="0"/>
          <w:marTop w:val="0"/>
          <w:marBottom w:val="0"/>
          <w:divBdr>
            <w:top w:val="none" w:sz="0" w:space="0" w:color="auto"/>
            <w:left w:val="none" w:sz="0" w:space="0" w:color="auto"/>
            <w:bottom w:val="none" w:sz="0" w:space="0" w:color="auto"/>
            <w:right w:val="none" w:sz="0" w:space="0" w:color="auto"/>
          </w:divBdr>
          <w:divsChild>
            <w:div w:id="107165476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E33F9-ECB9-4403-9FA4-6FBFB589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14730</Words>
  <Characters>83964</Characters>
  <Application>Microsoft Office Word</Application>
  <DocSecurity>0</DocSecurity>
  <Lines>699</Lines>
  <Paragraphs>196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98498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Jasminka Trzun</dc:creator>
  <cp:lastModifiedBy>pc</cp:lastModifiedBy>
  <cp:revision>2</cp:revision>
  <cp:lastPrinted>2015-02-09T07:45:00Z</cp:lastPrinted>
  <dcterms:created xsi:type="dcterms:W3CDTF">2015-02-16T08:03:00Z</dcterms:created>
  <dcterms:modified xsi:type="dcterms:W3CDTF">2015-02-16T08:03:00Z</dcterms:modified>
</cp:coreProperties>
</file>