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F2" w:rsidRDefault="003528F2" w:rsidP="004669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28F2" w:rsidRDefault="003528F2" w:rsidP="00466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972" w:rsidRPr="00466972" w:rsidRDefault="00466972" w:rsidP="004669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972">
        <w:rPr>
          <w:rFonts w:ascii="Times New Roman" w:hAnsi="Times New Roman" w:cs="Times New Roman"/>
          <w:b/>
          <w:sz w:val="24"/>
          <w:szCs w:val="24"/>
        </w:rPr>
        <w:t>PREDMET</w:t>
      </w:r>
      <w:r w:rsidRPr="00466972">
        <w:rPr>
          <w:rFonts w:ascii="Times New Roman" w:hAnsi="Times New Roman" w:cs="Times New Roman"/>
          <w:sz w:val="24"/>
          <w:szCs w:val="24"/>
        </w:rPr>
        <w:t>: Europska povelja o ravnopravnosti spolova žena i muškaraca na lokalnoj razini</w:t>
      </w:r>
    </w:p>
    <w:p w:rsidR="00466972" w:rsidRDefault="00466972" w:rsidP="004669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66972">
        <w:rPr>
          <w:rFonts w:ascii="Times New Roman" w:hAnsi="Times New Roman" w:cs="Times New Roman"/>
          <w:sz w:val="24"/>
          <w:szCs w:val="24"/>
        </w:rPr>
        <w:t xml:space="preserve">reporuka za potpisivanje </w:t>
      </w:r>
      <w:r>
        <w:rPr>
          <w:rFonts w:ascii="Times New Roman" w:hAnsi="Times New Roman" w:cs="Times New Roman"/>
          <w:sz w:val="24"/>
          <w:szCs w:val="24"/>
        </w:rPr>
        <w:t>Europske p</w:t>
      </w:r>
      <w:r w:rsidRPr="00466972">
        <w:rPr>
          <w:rFonts w:ascii="Times New Roman" w:hAnsi="Times New Roman" w:cs="Times New Roman"/>
          <w:sz w:val="24"/>
          <w:szCs w:val="24"/>
        </w:rPr>
        <w:t>ovelje, daje se.</w:t>
      </w:r>
    </w:p>
    <w:p w:rsidR="00466972" w:rsidRDefault="00466972" w:rsidP="004669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972" w:rsidRDefault="00466972" w:rsidP="005913C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europskih općina i regija (CEMR) najveća je organizacija lokalnih i regionalnih</w:t>
      </w:r>
    </w:p>
    <w:p w:rsidR="00466972" w:rsidRDefault="00466972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vlasti u Europi, koju čini 57 organizacija koje predstavljaju lokalnu i regionalnu razinu teritorijalne organizacije svake države, iz</w:t>
      </w:r>
      <w:r w:rsidR="003528F2">
        <w:rPr>
          <w:rFonts w:ascii="Times New Roman" w:hAnsi="Times New Roman" w:cs="Times New Roman"/>
          <w:sz w:val="24"/>
          <w:szCs w:val="24"/>
        </w:rPr>
        <w:t xml:space="preserve"> ukupno 41 države (predstavlja 150 000 lokalnih i regionalnih vlasti).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972" w:rsidRDefault="00466972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CEMR već dugi niz godina aktivno promiče ravnopravnost žena i muškaraca na lokalnoj i regionalnoj razini. Tako je 2005. pokrenulo inic</w:t>
      </w:r>
      <w:r w:rsidR="00927CBF">
        <w:rPr>
          <w:rFonts w:ascii="Times New Roman" w:hAnsi="Times New Roman" w:cs="Times New Roman"/>
          <w:sz w:val="24"/>
          <w:szCs w:val="24"/>
        </w:rPr>
        <w:t>ijativu "Grad za ravnopravnost", kojim su predloženi načini provedbe strategija koje se odnose na ravnopravnost spolova na lokalnoj i regionalnoj razini.</w:t>
      </w:r>
    </w:p>
    <w:p w:rsidR="00927CBF" w:rsidRDefault="00927CBF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1B1F">
        <w:rPr>
          <w:rFonts w:ascii="Times New Roman" w:hAnsi="Times New Roman" w:cs="Times New Roman"/>
          <w:b/>
          <w:sz w:val="24"/>
          <w:szCs w:val="24"/>
        </w:rPr>
        <w:t>Europska Povelja o ravnopravnosti spolova žena i muškaraca na lokalnoj razini</w:t>
      </w:r>
      <w:r>
        <w:rPr>
          <w:rFonts w:ascii="Times New Roman" w:hAnsi="Times New Roman" w:cs="Times New Roman"/>
          <w:sz w:val="24"/>
          <w:szCs w:val="24"/>
        </w:rPr>
        <w:t xml:space="preserve"> (u daljnjem tekstu: Europska povelja) pokrenuta je 2006., kao nastavak na inicijativu "Grad za ravnopravnost". Predstavljena je na 6. Europskoj ministarskoj konferenciji Vijeća Europe i na sjednici Odbora za prava žena i ravnopravnost spolova Europskog parlamenta 2006. </w:t>
      </w:r>
    </w:p>
    <w:p w:rsidR="00927CBF" w:rsidRDefault="00927CBF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Europskom poveljom CEMR želio je dodatno potaknuti lokalne i regionalne vlasti na implementaciju politike ravnopravnosti spolova u praksi i to političk</w:t>
      </w:r>
      <w:r w:rsidR="00EE6F9A">
        <w:rPr>
          <w:rFonts w:ascii="Times New Roman" w:hAnsi="Times New Roman" w:cs="Times New Roman"/>
          <w:sz w:val="24"/>
          <w:szCs w:val="24"/>
        </w:rPr>
        <w:t>im obvezivanjem (potpisivanjem P</w:t>
      </w:r>
      <w:r>
        <w:rPr>
          <w:rFonts w:ascii="Times New Roman" w:hAnsi="Times New Roman" w:cs="Times New Roman"/>
          <w:sz w:val="24"/>
          <w:szCs w:val="24"/>
        </w:rPr>
        <w:t>ovelje). Danas je Europsku povelju potpisalo 1450 lokalnih i regionalnih vlasti iz 29 država.</w:t>
      </w:r>
    </w:p>
    <w:p w:rsidR="00927CBF" w:rsidRDefault="00927CBF" w:rsidP="00591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Potaknuti uspjehom, kao i činjenicom da su lokalne i regionalne vlasti prepoznale ravnopravnost spolova ne samo s</w:t>
      </w:r>
      <w:r w:rsidR="00325682">
        <w:rPr>
          <w:rFonts w:ascii="Times New Roman" w:hAnsi="Times New Roman" w:cs="Times New Roman"/>
          <w:sz w:val="24"/>
          <w:szCs w:val="24"/>
        </w:rPr>
        <w:t xml:space="preserve">a pravne strane već su potpisom Europske </w:t>
      </w:r>
      <w:r>
        <w:rPr>
          <w:rFonts w:ascii="Times New Roman" w:hAnsi="Times New Roman" w:cs="Times New Roman"/>
          <w:sz w:val="24"/>
          <w:szCs w:val="24"/>
        </w:rPr>
        <w:t xml:space="preserve">povelje prihvatile načela </w:t>
      </w:r>
      <w:r w:rsidR="002C1255">
        <w:rPr>
          <w:rFonts w:ascii="Times New Roman" w:hAnsi="Times New Roman" w:cs="Times New Roman"/>
          <w:sz w:val="24"/>
          <w:szCs w:val="24"/>
        </w:rPr>
        <w:t>Europske povelje i implementacije istih u sve vidove političkog, gospodarskog, društvenog i kulturnog života</w:t>
      </w:r>
      <w:r w:rsidR="00EE6F9A">
        <w:rPr>
          <w:rFonts w:ascii="Times New Roman" w:hAnsi="Times New Roman" w:cs="Times New Roman"/>
          <w:sz w:val="24"/>
          <w:szCs w:val="24"/>
        </w:rPr>
        <w:t xml:space="preserve">, </w:t>
      </w:r>
      <w:r w:rsidR="00EE6F9A" w:rsidRPr="00EE6F9A">
        <w:rPr>
          <w:rFonts w:ascii="Times New Roman" w:hAnsi="Times New Roman" w:cs="Times New Roman"/>
          <w:b/>
          <w:sz w:val="24"/>
          <w:szCs w:val="24"/>
        </w:rPr>
        <w:t xml:space="preserve">2012. </w:t>
      </w:r>
      <w:r w:rsidR="00EE6F9A">
        <w:rPr>
          <w:rFonts w:ascii="Times New Roman" w:hAnsi="Times New Roman" w:cs="Times New Roman"/>
          <w:sz w:val="24"/>
          <w:szCs w:val="24"/>
        </w:rPr>
        <w:t>o</w:t>
      </w:r>
      <w:r w:rsidR="00EE6F9A" w:rsidRPr="00EE6F9A">
        <w:rPr>
          <w:rFonts w:ascii="Times New Roman" w:hAnsi="Times New Roman" w:cs="Times New Roman"/>
          <w:sz w:val="24"/>
          <w:szCs w:val="24"/>
        </w:rPr>
        <w:t>formljen je "Observatory"</w:t>
      </w:r>
      <w:r w:rsidR="00EE6F9A">
        <w:rPr>
          <w:rFonts w:ascii="Times New Roman" w:hAnsi="Times New Roman" w:cs="Times New Roman"/>
          <w:b/>
          <w:sz w:val="24"/>
          <w:szCs w:val="24"/>
        </w:rPr>
        <w:t>.</w:t>
      </w:r>
    </w:p>
    <w:p w:rsidR="00EE6F9A" w:rsidRDefault="00EE6F9A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Observatory </w:t>
      </w:r>
      <w:r w:rsidRPr="00EE6F9A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oformljen</w:t>
      </w:r>
      <w:r w:rsidR="003528F2">
        <w:rPr>
          <w:rFonts w:ascii="Times New Roman" w:hAnsi="Times New Roman" w:cs="Times New Roman"/>
          <w:sz w:val="24"/>
          <w:szCs w:val="24"/>
        </w:rPr>
        <w:t xml:space="preserve"> na inicijativu potpisnica a</w:t>
      </w:r>
      <w:r>
        <w:rPr>
          <w:rFonts w:ascii="Times New Roman" w:hAnsi="Times New Roman" w:cs="Times New Roman"/>
          <w:sz w:val="24"/>
          <w:szCs w:val="24"/>
        </w:rPr>
        <w:t xml:space="preserve"> s ciljem praćenja, implementacije i evoluiranja primjene Europske povelje. Europska povelja ima pripremljene indikatore koji su fokusirani na pojedinu odredbu, međutim navedeni indikatori nisu imali znanstvenu podlogu. </w:t>
      </w:r>
    </w:p>
    <w:p w:rsidR="00EE6F9A" w:rsidRDefault="00EE6F9A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 tog razloga </w:t>
      </w:r>
      <w:r w:rsidR="00C136D0" w:rsidRPr="00C136D0">
        <w:rPr>
          <w:rFonts w:ascii="Times New Roman" w:hAnsi="Times New Roman" w:cs="Times New Roman"/>
          <w:b/>
          <w:sz w:val="24"/>
          <w:szCs w:val="24"/>
        </w:rPr>
        <w:t>početkom 2014.</w:t>
      </w:r>
      <w:r w:rsidR="00C136D0">
        <w:rPr>
          <w:rFonts w:ascii="Times New Roman" w:hAnsi="Times New Roman" w:cs="Times New Roman"/>
          <w:sz w:val="24"/>
          <w:szCs w:val="24"/>
        </w:rPr>
        <w:t xml:space="preserve"> pokrenut je </w:t>
      </w:r>
      <w:r w:rsidR="00C136D0" w:rsidRPr="00C136D0">
        <w:rPr>
          <w:rFonts w:ascii="Times New Roman" w:hAnsi="Times New Roman" w:cs="Times New Roman"/>
          <w:b/>
          <w:sz w:val="24"/>
          <w:szCs w:val="24"/>
        </w:rPr>
        <w:t>Pilot projekt za razvoj indikatora za mjerenje implementacije Europske povelje o ravnopravnosti spolova žena i muškaraca na lokalnoj</w:t>
      </w:r>
      <w:r w:rsidR="00B46CF9">
        <w:rPr>
          <w:rFonts w:ascii="Times New Roman" w:hAnsi="Times New Roman" w:cs="Times New Roman"/>
          <w:b/>
          <w:sz w:val="24"/>
          <w:szCs w:val="24"/>
        </w:rPr>
        <w:t xml:space="preserve"> razini, </w:t>
      </w:r>
      <w:r w:rsidR="00B46CF9" w:rsidRPr="00B46CF9">
        <w:rPr>
          <w:rFonts w:ascii="Times New Roman" w:hAnsi="Times New Roman" w:cs="Times New Roman"/>
          <w:sz w:val="24"/>
          <w:szCs w:val="24"/>
        </w:rPr>
        <w:t>cilj kojeg je</w:t>
      </w:r>
      <w:r w:rsidR="00B46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CF9">
        <w:rPr>
          <w:rFonts w:ascii="Times New Roman" w:hAnsi="Times New Roman" w:cs="Times New Roman"/>
          <w:sz w:val="24"/>
          <w:szCs w:val="24"/>
        </w:rPr>
        <w:t xml:space="preserve">razvoj znanstvenih indikatora koji će omogućiti praćenje i mjerenje implementacije Europske povelje, populiziranje indikatora u državama potpisnicama, kao i razvoj "alata" koji bi potpisnicama olakšao korištenje i samo vrednovanje indikatora.  </w:t>
      </w:r>
      <w:r w:rsidR="00B10788">
        <w:rPr>
          <w:rFonts w:ascii="Times New Roman" w:hAnsi="Times New Roman" w:cs="Times New Roman"/>
          <w:sz w:val="24"/>
          <w:szCs w:val="24"/>
        </w:rPr>
        <w:t>Projekt se provodi zajedno sa konzultantima ICF GHK Consulting i Basque County University, a u koordinaciji sa Observatory i nacionalnim koordinatorim</w:t>
      </w:r>
      <w:r w:rsidR="003528F2">
        <w:rPr>
          <w:rFonts w:ascii="Times New Roman" w:hAnsi="Times New Roman" w:cs="Times New Roman"/>
          <w:sz w:val="24"/>
          <w:szCs w:val="24"/>
        </w:rPr>
        <w:t xml:space="preserve">a imenovanim iz država članica, a trajat će 2 godine, dakle do 2016. </w:t>
      </w:r>
    </w:p>
    <w:p w:rsidR="003528F2" w:rsidRDefault="003528F2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788" w:rsidRDefault="00B10788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Hrvatska zajednica županija kao članica CEMR imenovala je nacionalnu koordinatoricu Renatu Skoko, univ.spec.admin.publ., mag.iur., 30. rujna 2014., te se tako uključila u provođenje Pilot projekta.</w:t>
      </w:r>
    </w:p>
    <w:p w:rsidR="00B10788" w:rsidRDefault="00B10788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CEMR je oformio web stranicu www.charter-equality.eu , na kojoj je dostupan Atlas potpisnica. Provjeravanjem podatak</w:t>
      </w:r>
      <w:r w:rsidR="00F37E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Atlasu uočili smo da su </w:t>
      </w:r>
      <w:r w:rsidR="00F37E4C">
        <w:rPr>
          <w:rFonts w:ascii="Times New Roman" w:hAnsi="Times New Roman" w:cs="Times New Roman"/>
          <w:sz w:val="24"/>
          <w:szCs w:val="24"/>
        </w:rPr>
        <w:t xml:space="preserve">u Republici Hrvatskoj </w:t>
      </w:r>
      <w:r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lastRenderedPageBreak/>
        <w:t>gradovi Opatija, Delnice i Solin pristupili Povelji, pa se iz navedenog razloga obraćamo naslovljenima.</w:t>
      </w:r>
    </w:p>
    <w:p w:rsidR="0095782D" w:rsidRDefault="00B87F6F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Naime, Europska povelja CEMR-a, sadrži načela</w:t>
      </w:r>
      <w:r w:rsidR="00F37E4C">
        <w:rPr>
          <w:rFonts w:ascii="Times New Roman" w:hAnsi="Times New Roman" w:cs="Times New Roman"/>
          <w:sz w:val="24"/>
          <w:szCs w:val="24"/>
        </w:rPr>
        <w:t xml:space="preserve"> </w:t>
      </w:r>
      <w:r w:rsidR="003528F2">
        <w:rPr>
          <w:rFonts w:ascii="Times New Roman" w:hAnsi="Times New Roman" w:cs="Times New Roman"/>
          <w:sz w:val="24"/>
          <w:szCs w:val="24"/>
        </w:rPr>
        <w:t xml:space="preserve">koja čine </w:t>
      </w:r>
      <w:r w:rsidR="00F37E4C">
        <w:rPr>
          <w:rFonts w:ascii="Times New Roman" w:hAnsi="Times New Roman" w:cs="Times New Roman"/>
          <w:sz w:val="24"/>
          <w:szCs w:val="24"/>
        </w:rPr>
        <w:t xml:space="preserve">temelj </w:t>
      </w:r>
      <w:r w:rsidR="003528F2">
        <w:rPr>
          <w:rFonts w:ascii="Times New Roman" w:hAnsi="Times New Roman" w:cs="Times New Roman"/>
          <w:sz w:val="24"/>
          <w:szCs w:val="24"/>
        </w:rPr>
        <w:t xml:space="preserve">njenog </w:t>
      </w:r>
      <w:r w:rsidR="00F37E4C">
        <w:rPr>
          <w:rFonts w:ascii="Times New Roman" w:hAnsi="Times New Roman" w:cs="Times New Roman"/>
          <w:sz w:val="24"/>
          <w:szCs w:val="24"/>
        </w:rPr>
        <w:t>djelovanja:</w:t>
      </w:r>
    </w:p>
    <w:p w:rsidR="0095782D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t xml:space="preserve"> </w:t>
      </w:r>
      <w:r w:rsidRPr="0095782D">
        <w:rPr>
          <w:rFonts w:ascii="Times New Roman" w:hAnsi="Times New Roman" w:cs="Times New Roman"/>
          <w:sz w:val="24"/>
          <w:szCs w:val="24"/>
        </w:rPr>
        <w:t>1.</w:t>
      </w:r>
      <w:r w:rsidRPr="0095782D">
        <w:rPr>
          <w:rFonts w:ascii="Times New Roman" w:hAnsi="Times New Roman" w:cs="Times New Roman"/>
          <w:sz w:val="24"/>
          <w:szCs w:val="24"/>
        </w:rPr>
        <w:tab/>
        <w:t xml:space="preserve">Ravnopravnost žena </w:t>
      </w:r>
      <w:r>
        <w:rPr>
          <w:rFonts w:ascii="Times New Roman" w:hAnsi="Times New Roman" w:cs="Times New Roman"/>
          <w:sz w:val="24"/>
          <w:szCs w:val="24"/>
        </w:rPr>
        <w:t>i muškaraca kao temeljno pravo</w:t>
      </w:r>
    </w:p>
    <w:p w:rsidR="0095782D" w:rsidRPr="0095782D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rPr>
          <w:rFonts w:ascii="Times New Roman" w:hAnsi="Times New Roman" w:cs="Times New Roman"/>
          <w:sz w:val="24"/>
          <w:szCs w:val="24"/>
        </w:rPr>
        <w:t>2.</w:t>
      </w:r>
      <w:r w:rsidRPr="00957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Kako bi ravnopravnost spolova bila zajamčena, moraju se riješiti pitanja višestruke diskriminacije i nepovoljnog položaja</w:t>
      </w:r>
    </w:p>
    <w:p w:rsidR="0095782D" w:rsidRPr="0095782D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rPr>
          <w:rFonts w:ascii="Times New Roman" w:hAnsi="Times New Roman" w:cs="Times New Roman"/>
          <w:sz w:val="24"/>
          <w:szCs w:val="24"/>
        </w:rPr>
        <w:t>3.</w:t>
      </w:r>
      <w:r w:rsidRPr="0095782D">
        <w:rPr>
          <w:rFonts w:ascii="Times New Roman" w:hAnsi="Times New Roman" w:cs="Times New Roman"/>
          <w:sz w:val="24"/>
          <w:szCs w:val="24"/>
        </w:rPr>
        <w:tab/>
        <w:t>Uravnoteženo sudjelovanje žena i muškaraca u procesima odlučivanja preduvjet je demokratskog društva</w:t>
      </w:r>
    </w:p>
    <w:p w:rsidR="0095782D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rPr>
          <w:rFonts w:ascii="Times New Roman" w:hAnsi="Times New Roman" w:cs="Times New Roman"/>
          <w:sz w:val="24"/>
          <w:szCs w:val="24"/>
        </w:rPr>
        <w:t>4.</w:t>
      </w:r>
      <w:r w:rsidRPr="0095782D">
        <w:rPr>
          <w:rFonts w:ascii="Times New Roman" w:hAnsi="Times New Roman" w:cs="Times New Roman"/>
          <w:sz w:val="24"/>
          <w:szCs w:val="24"/>
        </w:rPr>
        <w:tab/>
        <w:t xml:space="preserve">Uklanjanje rodnih stereotipa </w:t>
      </w:r>
      <w:r>
        <w:rPr>
          <w:rFonts w:ascii="Times New Roman" w:hAnsi="Times New Roman" w:cs="Times New Roman"/>
          <w:sz w:val="24"/>
          <w:szCs w:val="24"/>
        </w:rPr>
        <w:t>od ključnog je značaja za postizanje ravnopravnosti između žena i muškaraca</w:t>
      </w:r>
    </w:p>
    <w:p w:rsidR="0095782D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Uvođenje rodne perspektive u sve aktivnosti lokalne i regionalne uprave nužno je u procesu poboljšanja ravnopravnosti između žena i muškaraca</w:t>
      </w:r>
      <w:r w:rsidRPr="0095782D">
        <w:rPr>
          <w:rFonts w:ascii="Times New Roman" w:hAnsi="Times New Roman" w:cs="Times New Roman"/>
          <w:sz w:val="24"/>
          <w:szCs w:val="24"/>
        </w:rPr>
        <w:tab/>
      </w:r>
    </w:p>
    <w:p w:rsidR="00B10788" w:rsidRDefault="0095782D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2D">
        <w:rPr>
          <w:rFonts w:ascii="Times New Roman" w:hAnsi="Times New Roman" w:cs="Times New Roman"/>
          <w:sz w:val="24"/>
          <w:szCs w:val="24"/>
        </w:rPr>
        <w:t>6.</w:t>
      </w:r>
      <w:r w:rsidRPr="00957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Akcijski planovi i programi za koje su osigurana odgovarajuća sredstva nužno su oruđe za unapređenje ravnopravnosti spolova</w:t>
      </w:r>
      <w:r w:rsidR="00F37E4C">
        <w:rPr>
          <w:rFonts w:ascii="Times New Roman" w:hAnsi="Times New Roman" w:cs="Times New Roman"/>
          <w:sz w:val="24"/>
          <w:szCs w:val="24"/>
        </w:rPr>
        <w:t>.</w:t>
      </w:r>
    </w:p>
    <w:p w:rsidR="00F37E4C" w:rsidRDefault="00F37E4C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45A" w:rsidRPr="003528F2" w:rsidRDefault="00F37E4C" w:rsidP="009578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Kako su ta načela sukladna Strategiji za ravnopravnost spolova između žena i muškaraca 2012.-2015., Europske komisije, kao i Nacionalnoj politici za ravnopravnost spolova za razdoblje 2011.-2015.</w:t>
      </w:r>
      <w:r w:rsidR="003528F2">
        <w:rPr>
          <w:rFonts w:ascii="Times New Roman" w:hAnsi="Times New Roman" w:cs="Times New Roman"/>
          <w:sz w:val="24"/>
          <w:szCs w:val="24"/>
        </w:rPr>
        <w:t xml:space="preserve"> Hrvatskog sabora</w:t>
      </w:r>
      <w:r>
        <w:rPr>
          <w:rFonts w:ascii="Times New Roman" w:hAnsi="Times New Roman" w:cs="Times New Roman"/>
          <w:sz w:val="24"/>
          <w:szCs w:val="24"/>
        </w:rPr>
        <w:t xml:space="preserve">, temeljem koje su županije donijele Akcijske planove za provedbu mjera Nacionalne politike za ravnopravnost spolova, a potpisnice Europske povelje dužne su također donijeti Akcijske planove u roku ne duljem od dvije godine od potpisivanja, </w:t>
      </w:r>
      <w:r w:rsidRPr="003528F2">
        <w:rPr>
          <w:rFonts w:ascii="Times New Roman" w:hAnsi="Times New Roman" w:cs="Times New Roman"/>
          <w:b/>
          <w:sz w:val="24"/>
          <w:szCs w:val="24"/>
        </w:rPr>
        <w:t xml:space="preserve">predlaže da potpisnice prilikom revidiranja Akcijskih planova donesenih na temelju Nacionalne politike, </w:t>
      </w:r>
      <w:r w:rsidR="0063345A" w:rsidRPr="003528F2">
        <w:rPr>
          <w:rFonts w:ascii="Times New Roman" w:hAnsi="Times New Roman" w:cs="Times New Roman"/>
          <w:b/>
          <w:sz w:val="24"/>
          <w:szCs w:val="24"/>
        </w:rPr>
        <w:t xml:space="preserve">iste </w:t>
      </w:r>
      <w:r w:rsidRPr="003528F2">
        <w:rPr>
          <w:rFonts w:ascii="Times New Roman" w:hAnsi="Times New Roman" w:cs="Times New Roman"/>
          <w:b/>
          <w:sz w:val="24"/>
          <w:szCs w:val="24"/>
        </w:rPr>
        <w:t>usklade sa pitanjima uređenim u Europskoj povelji</w:t>
      </w:r>
      <w:r w:rsidR="0063345A" w:rsidRPr="003528F2">
        <w:rPr>
          <w:rFonts w:ascii="Times New Roman" w:hAnsi="Times New Roman" w:cs="Times New Roman"/>
          <w:b/>
          <w:sz w:val="24"/>
          <w:szCs w:val="24"/>
        </w:rPr>
        <w:t>, koriste indikatore koji će se razviti u gore nave</w:t>
      </w:r>
      <w:r w:rsidR="003528F2">
        <w:rPr>
          <w:rFonts w:ascii="Times New Roman" w:hAnsi="Times New Roman" w:cs="Times New Roman"/>
          <w:b/>
          <w:sz w:val="24"/>
          <w:szCs w:val="24"/>
        </w:rPr>
        <w:t>denom Pilot projektu, a koji će</w:t>
      </w:r>
      <w:r w:rsidR="0063345A" w:rsidRPr="003528F2">
        <w:rPr>
          <w:rFonts w:ascii="Times New Roman" w:hAnsi="Times New Roman" w:cs="Times New Roman"/>
          <w:b/>
          <w:sz w:val="24"/>
          <w:szCs w:val="24"/>
        </w:rPr>
        <w:t xml:space="preserve"> im pomoći u određivanju prioriteta, aktivnosti i sredstva za provođenje načela ravnopravnosti spolova.</w:t>
      </w:r>
    </w:p>
    <w:p w:rsidR="00F37E4C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Potpisnice koje već imaju donesene Akcijske planove, u tom slučaju neće donositi nove planove, već mogu navedene Planove uskladiti s relevantnim pitanjima koja se obrađuju u Povelji.</w:t>
      </w:r>
      <w:r w:rsidR="00F37E4C">
        <w:rPr>
          <w:rFonts w:ascii="Times New Roman" w:hAnsi="Times New Roman" w:cs="Times New Roman"/>
          <w:sz w:val="24"/>
          <w:szCs w:val="24"/>
        </w:rPr>
        <w:t xml:space="preserve"> </w:t>
      </w:r>
      <w:r w:rsidR="003528F2">
        <w:rPr>
          <w:rFonts w:ascii="Times New Roman" w:hAnsi="Times New Roman" w:cs="Times New Roman"/>
          <w:sz w:val="24"/>
          <w:szCs w:val="24"/>
        </w:rPr>
        <w:t>Naglašavamo kako je u tom slučaju bitno da se županije, općine ili gradovi koji se odluče na potpisivanje Europske povelje politički obvežu samom činom potpisa Europske povelje i dostavom iste u CEMR.</w:t>
      </w: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potpisnica prihvati načela Europske povelje, dužna je pismenim putem obavijestiti CEMR o potpisivanju Europske povelje, datumu potpisivanja kao i dostaviti kontakte za buduću suradnju vezanu uz Europsku Povelju.</w:t>
      </w: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Tekst Europske povelje, sa obrascem za potpis, možete preuzeti na web stranici Hrvatske zajednice županije </w:t>
      </w:r>
      <w:hyperlink r:id="rId6" w:history="1">
        <w:r w:rsidRPr="00D36C20">
          <w:rPr>
            <w:rStyle w:val="Hyperlink"/>
            <w:rFonts w:ascii="Times New Roman" w:hAnsi="Times New Roman" w:cs="Times New Roman"/>
            <w:sz w:val="24"/>
            <w:szCs w:val="24"/>
          </w:rPr>
          <w:t>http://hrvzz.hr/</w:t>
        </w:r>
      </w:hyperlink>
      <w:r>
        <w:rPr>
          <w:rFonts w:ascii="Times New Roman" w:hAnsi="Times New Roman" w:cs="Times New Roman"/>
          <w:sz w:val="24"/>
          <w:szCs w:val="24"/>
        </w:rPr>
        <w:t>, a u pisanom obliku potrebno je obrazac dostaviti na adresu:  Council of European Municipalities nad Regions (CEMR)</w:t>
      </w: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Square De Meeus 1</w:t>
      </w: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1 000 Brussels</w:t>
      </w: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528F2">
        <w:rPr>
          <w:rFonts w:ascii="Times New Roman" w:hAnsi="Times New Roman" w:cs="Times New Roman"/>
          <w:sz w:val="24"/>
          <w:szCs w:val="24"/>
        </w:rPr>
        <w:t>Belgium</w:t>
      </w:r>
    </w:p>
    <w:p w:rsidR="003528F2" w:rsidRDefault="003528F2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sve dodatne informacije, kao i informacije o stanju Pilot projekta, odnosno o znanstvenim indikatorima, njihovom definiranju slobodno kontaktirajte nacionalnu koordinatoricu Renatu Skoko, </w:t>
      </w:r>
      <w:hyperlink r:id="rId7" w:history="1">
        <w:r w:rsidRPr="00D36C20">
          <w:rPr>
            <w:rStyle w:val="Hyperlink"/>
            <w:rFonts w:ascii="Times New Roman" w:hAnsi="Times New Roman" w:cs="Times New Roman"/>
            <w:sz w:val="24"/>
            <w:szCs w:val="24"/>
          </w:rPr>
          <w:t>renata.skoko@vzz.hr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528F2" w:rsidRDefault="003528F2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8F2" w:rsidRDefault="003528F2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8F2" w:rsidRDefault="003528F2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45A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45A" w:rsidRPr="00B46CF9" w:rsidRDefault="0063345A" w:rsidP="0095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CBF" w:rsidRPr="00466972" w:rsidRDefault="00927CBF" w:rsidP="0059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6972" w:rsidRPr="00466972" w:rsidRDefault="00466972" w:rsidP="004669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6972" w:rsidRPr="0046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1395"/>
    <w:multiLevelType w:val="hybridMultilevel"/>
    <w:tmpl w:val="55064F76"/>
    <w:lvl w:ilvl="0" w:tplc="ABDCACF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4A55549"/>
    <w:multiLevelType w:val="hybridMultilevel"/>
    <w:tmpl w:val="BD76CCE0"/>
    <w:lvl w:ilvl="0" w:tplc="4E543ECE"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7E"/>
    <w:rsid w:val="001B2F57"/>
    <w:rsid w:val="002B61FA"/>
    <w:rsid w:val="002C1255"/>
    <w:rsid w:val="00325682"/>
    <w:rsid w:val="003528F2"/>
    <w:rsid w:val="00466972"/>
    <w:rsid w:val="005913CB"/>
    <w:rsid w:val="0063345A"/>
    <w:rsid w:val="00927CBF"/>
    <w:rsid w:val="0095782D"/>
    <w:rsid w:val="00B10788"/>
    <w:rsid w:val="00B46CF9"/>
    <w:rsid w:val="00B87F6F"/>
    <w:rsid w:val="00BE217E"/>
    <w:rsid w:val="00C136D0"/>
    <w:rsid w:val="00EE6F9A"/>
    <w:rsid w:val="00F37E4C"/>
    <w:rsid w:val="00F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nata.skoko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vzz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udruga gradova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Skoko</dc:creator>
  <cp:lastModifiedBy>pc</cp:lastModifiedBy>
  <cp:revision>2</cp:revision>
  <dcterms:created xsi:type="dcterms:W3CDTF">2015-02-02T13:15:00Z</dcterms:created>
  <dcterms:modified xsi:type="dcterms:W3CDTF">2015-02-02T13:15:00Z</dcterms:modified>
</cp:coreProperties>
</file>