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131" w:rsidRPr="00E666DB" w:rsidRDefault="002F0131" w:rsidP="00E666DB">
      <w:pPr>
        <w:spacing w:after="0"/>
        <w:rPr>
          <w:rFonts w:asciiTheme="minorHAnsi" w:hAnsiTheme="minorHAnsi"/>
          <w:b/>
          <w:sz w:val="28"/>
          <w:szCs w:val="28"/>
        </w:rPr>
      </w:pPr>
      <w:r w:rsidRPr="00E666DB">
        <w:rPr>
          <w:rFonts w:asciiTheme="minorHAnsi" w:hAnsiTheme="minorHAnsi"/>
          <w:b/>
          <w:sz w:val="28"/>
          <w:szCs w:val="28"/>
        </w:rPr>
        <w:t>Osvrt na zakonodavna i ostala lutanja u domeni gospodarenja otpadom</w:t>
      </w:r>
    </w:p>
    <w:p w:rsidR="00E666DB" w:rsidRDefault="00E666DB" w:rsidP="00E666DB">
      <w:pPr>
        <w:spacing w:after="0"/>
        <w:rPr>
          <w:rFonts w:asciiTheme="minorHAnsi" w:hAnsiTheme="minorHAnsi"/>
          <w:sz w:val="24"/>
          <w:szCs w:val="24"/>
        </w:rPr>
      </w:pPr>
    </w:p>
    <w:p w:rsidR="00C17A32" w:rsidRDefault="00BB26B0" w:rsidP="00E666DB">
      <w:pPr>
        <w:jc w:val="both"/>
        <w:rPr>
          <w:rFonts w:asciiTheme="minorHAnsi" w:hAnsiTheme="minorHAnsi"/>
          <w:sz w:val="24"/>
          <w:szCs w:val="24"/>
        </w:rPr>
      </w:pPr>
      <w:r>
        <w:rPr>
          <w:rFonts w:asciiTheme="minorHAnsi" w:hAnsiTheme="minorHAnsi"/>
          <w:sz w:val="24"/>
          <w:szCs w:val="24"/>
        </w:rPr>
        <w:t xml:space="preserve">Ulaskom Hrvatske u EU obvezani smo na poštivanje pravne stečevine EU </w:t>
      </w:r>
      <w:r w:rsidR="00BE658E">
        <w:rPr>
          <w:rFonts w:asciiTheme="minorHAnsi" w:hAnsiTheme="minorHAnsi"/>
          <w:sz w:val="24"/>
          <w:szCs w:val="24"/>
        </w:rPr>
        <w:t xml:space="preserve">u raznim sferama </w:t>
      </w:r>
      <w:r w:rsidR="002F0131" w:rsidRPr="002F0131">
        <w:rPr>
          <w:rFonts w:asciiTheme="minorHAnsi" w:hAnsiTheme="minorHAnsi"/>
          <w:sz w:val="24"/>
          <w:szCs w:val="24"/>
        </w:rPr>
        <w:t xml:space="preserve"> </w:t>
      </w:r>
      <w:r w:rsidR="00BE658E">
        <w:rPr>
          <w:rFonts w:asciiTheme="minorHAnsi" w:hAnsiTheme="minorHAnsi"/>
          <w:sz w:val="24"/>
          <w:szCs w:val="24"/>
        </w:rPr>
        <w:t>života, pa tako i gospodarenju otpadom.</w:t>
      </w:r>
      <w:r w:rsidR="009C102F">
        <w:rPr>
          <w:rFonts w:asciiTheme="minorHAnsi" w:hAnsiTheme="minorHAnsi"/>
          <w:sz w:val="24"/>
          <w:szCs w:val="24"/>
        </w:rPr>
        <w:t xml:space="preserve"> U nacionalno zakonodavstvo uključene su odredbe Okvirne direktive o otpadu (2008/98/EZ), u srpnju 2013. godine donesen je</w:t>
      </w:r>
      <w:r w:rsidR="007150D1">
        <w:rPr>
          <w:rFonts w:asciiTheme="minorHAnsi" w:hAnsiTheme="minorHAnsi"/>
          <w:sz w:val="24"/>
          <w:szCs w:val="24"/>
        </w:rPr>
        <w:t xml:space="preserve"> </w:t>
      </w:r>
      <w:r w:rsidR="009C102F">
        <w:rPr>
          <w:rFonts w:asciiTheme="minorHAnsi" w:hAnsiTheme="minorHAnsi"/>
          <w:sz w:val="24"/>
          <w:szCs w:val="24"/>
        </w:rPr>
        <w:t xml:space="preserve">Zakon o održivom gospodarenju otpadom (NN 94/2013.) koji je otvorio neka nova pitanja, a odgovore na njih prepustio je budućim </w:t>
      </w:r>
      <w:proofErr w:type="spellStart"/>
      <w:r w:rsidR="009C102F">
        <w:rPr>
          <w:rFonts w:asciiTheme="minorHAnsi" w:hAnsiTheme="minorHAnsi"/>
          <w:sz w:val="24"/>
          <w:szCs w:val="24"/>
        </w:rPr>
        <w:t>podzakonskim</w:t>
      </w:r>
      <w:proofErr w:type="spellEnd"/>
      <w:r w:rsidR="009C102F">
        <w:rPr>
          <w:rFonts w:asciiTheme="minorHAnsi" w:hAnsiTheme="minorHAnsi"/>
          <w:sz w:val="24"/>
          <w:szCs w:val="24"/>
        </w:rPr>
        <w:t xml:space="preserve"> aktima koji nisu doneseni do dana današnjeg.  Ne ulazeći u raznovrsne prakse različitih zemalja EU, pa i okruga i pokrajina unutar iste zemlje</w:t>
      </w:r>
      <w:r w:rsidR="009330D5">
        <w:rPr>
          <w:rFonts w:asciiTheme="minorHAnsi" w:hAnsiTheme="minorHAnsi"/>
          <w:sz w:val="24"/>
          <w:szCs w:val="24"/>
        </w:rPr>
        <w:t xml:space="preserve"> koje su pitanja </w:t>
      </w:r>
      <w:r w:rsidR="00AE4E7E">
        <w:rPr>
          <w:rFonts w:asciiTheme="minorHAnsi" w:hAnsiTheme="minorHAnsi"/>
          <w:sz w:val="24"/>
          <w:szCs w:val="24"/>
        </w:rPr>
        <w:t xml:space="preserve">naplate </w:t>
      </w:r>
      <w:r w:rsidR="009330D5">
        <w:rPr>
          <w:rFonts w:asciiTheme="minorHAnsi" w:hAnsiTheme="minorHAnsi"/>
          <w:sz w:val="24"/>
          <w:szCs w:val="24"/>
        </w:rPr>
        <w:t xml:space="preserve">komunalnog otpada i </w:t>
      </w:r>
      <w:r w:rsidR="00AE4E7E">
        <w:rPr>
          <w:rFonts w:asciiTheme="minorHAnsi" w:hAnsiTheme="minorHAnsi"/>
          <w:sz w:val="24"/>
          <w:szCs w:val="24"/>
        </w:rPr>
        <w:t xml:space="preserve">postizanja </w:t>
      </w:r>
      <w:r w:rsidR="009330D5">
        <w:rPr>
          <w:rFonts w:asciiTheme="minorHAnsi" w:hAnsiTheme="minorHAnsi"/>
          <w:sz w:val="24"/>
          <w:szCs w:val="24"/>
        </w:rPr>
        <w:t>komunalnog reda ponegdje definirale na dijametralno suprotne načine</w:t>
      </w:r>
      <w:r w:rsidR="009C102F">
        <w:rPr>
          <w:rFonts w:asciiTheme="minorHAnsi" w:hAnsiTheme="minorHAnsi"/>
          <w:sz w:val="24"/>
          <w:szCs w:val="24"/>
        </w:rPr>
        <w:t xml:space="preserve">, ne možemo se oteti dojmu da bi bilo koji </w:t>
      </w:r>
      <w:r w:rsidR="009330D5">
        <w:rPr>
          <w:rFonts w:asciiTheme="minorHAnsi" w:hAnsiTheme="minorHAnsi"/>
          <w:sz w:val="24"/>
          <w:szCs w:val="24"/>
        </w:rPr>
        <w:t xml:space="preserve">sustav bio i za nas dovoljno dobar, samo kada bi bio postavljen na način da uopće bude primjenjiv u hrvatskoj praksi, da zakoni i </w:t>
      </w:r>
      <w:proofErr w:type="spellStart"/>
      <w:r w:rsidR="009330D5">
        <w:rPr>
          <w:rFonts w:asciiTheme="minorHAnsi" w:hAnsiTheme="minorHAnsi"/>
          <w:sz w:val="24"/>
          <w:szCs w:val="24"/>
        </w:rPr>
        <w:t>podzakonski</w:t>
      </w:r>
      <w:proofErr w:type="spellEnd"/>
      <w:r w:rsidR="009330D5">
        <w:rPr>
          <w:rFonts w:asciiTheme="minorHAnsi" w:hAnsiTheme="minorHAnsi"/>
          <w:sz w:val="24"/>
          <w:szCs w:val="24"/>
        </w:rPr>
        <w:t xml:space="preserve"> propisi koji reguliraju različite aspekte ove problematike uopće omoguće dosljednu primjenu onoga što je zakonodavac htio učiniti s problematikom gospodarenja otpadom. </w:t>
      </w:r>
    </w:p>
    <w:p w:rsidR="00844606" w:rsidRDefault="009330D5" w:rsidP="00E666DB">
      <w:pPr>
        <w:jc w:val="both"/>
        <w:rPr>
          <w:rFonts w:asciiTheme="minorHAnsi" w:hAnsiTheme="minorHAnsi"/>
          <w:sz w:val="24"/>
          <w:szCs w:val="24"/>
        </w:rPr>
      </w:pPr>
      <w:r>
        <w:rPr>
          <w:rFonts w:asciiTheme="minorHAnsi" w:hAnsiTheme="minorHAnsi"/>
          <w:sz w:val="24"/>
          <w:szCs w:val="24"/>
        </w:rPr>
        <w:t>Gradovi i općine postali su glavni nosioci provedbe proklamiranih ciljeva, odgovorni za ukupno funkcioniranje sustava, a da se zakonodavac nije zapitao da li su uopće kadrovski i financijski kapacitirani za takvo što, a kamo još da im zakonski propisi daju mogućnost brzog i efikasnog uvođenja komunalnog reda</w:t>
      </w:r>
      <w:r w:rsidR="009C102F">
        <w:rPr>
          <w:rFonts w:asciiTheme="minorHAnsi" w:hAnsiTheme="minorHAnsi"/>
          <w:sz w:val="24"/>
          <w:szCs w:val="24"/>
        </w:rPr>
        <w:t>.</w:t>
      </w:r>
      <w:r w:rsidR="007150D1">
        <w:rPr>
          <w:rFonts w:asciiTheme="minorHAnsi" w:hAnsiTheme="minorHAnsi"/>
          <w:sz w:val="24"/>
          <w:szCs w:val="24"/>
        </w:rPr>
        <w:t xml:space="preserve"> Zašto komunalni red?  Upravo zato da sustav gospodarenja komunalnim otpadom bude što jeftiniji za građane, efikasniji i dugoročno ekonomski održiv. Tko treba platiti otpad koji je nepropisno odložen od strane nepoznatog počinitelja? Grad tj. općina! Nemogućnost uvođenja komunalnog reda s obzirom na nedostatne ovlasti komunalnih redarstava i vrlo neizvjesnu asistenciju policije može tako izazvati milijunske troškove</w:t>
      </w:r>
      <w:r w:rsidR="00AE4E7E">
        <w:rPr>
          <w:rFonts w:asciiTheme="minorHAnsi" w:hAnsiTheme="minorHAnsi"/>
          <w:sz w:val="24"/>
          <w:szCs w:val="24"/>
        </w:rPr>
        <w:t xml:space="preserve"> koje malo koji grad ili općina može platiti</w:t>
      </w:r>
      <w:r w:rsidR="007150D1">
        <w:rPr>
          <w:rFonts w:asciiTheme="minorHAnsi" w:hAnsiTheme="minorHAnsi"/>
          <w:sz w:val="24"/>
          <w:szCs w:val="24"/>
        </w:rPr>
        <w:t>.</w:t>
      </w:r>
    </w:p>
    <w:p w:rsidR="00AE4E7E" w:rsidRDefault="00AE4E7E" w:rsidP="00E666DB">
      <w:pPr>
        <w:jc w:val="both"/>
        <w:rPr>
          <w:rFonts w:asciiTheme="minorHAnsi" w:hAnsiTheme="minorHAnsi"/>
          <w:sz w:val="24"/>
          <w:szCs w:val="24"/>
        </w:rPr>
      </w:pPr>
      <w:r>
        <w:rPr>
          <w:rFonts w:asciiTheme="minorHAnsi" w:hAnsiTheme="minorHAnsi"/>
          <w:sz w:val="24"/>
          <w:szCs w:val="24"/>
        </w:rPr>
        <w:t xml:space="preserve">ZOGO je tako u čl. 29. st. 10. naveo da će vlada do srpnja 2014. donijeti Uredbu kojom će definirati način postupanja s komunalnim otpadom (i naplatu), a u daljnjem roku od 3 mjeseca općine i gradovi će donijeti odluke kojom će uskladiti poslovanja svojih komunalnih društava sa ZOGO-m. Uredbe još nema! Gradovima i općinama, sudeći po presudama Visokog upravnog suda (NN 108/2016.) prijete i kazne zbog povrede načela „onečišćivač plaća“. Čl.169.st.1.tč.6. ZOGO-a propisuje </w:t>
      </w:r>
      <w:r w:rsidR="00307DC2">
        <w:rPr>
          <w:rFonts w:asciiTheme="minorHAnsi" w:hAnsiTheme="minorHAnsi"/>
          <w:sz w:val="24"/>
          <w:szCs w:val="24"/>
        </w:rPr>
        <w:t>kaznu za grad ili općinu  100.000-300.000 kn, načelnika 15.000-25.000 kn, te „odgovornu osobu pravne osobe s javnim ovlastima“ (to bi možda bio direktor komunalnog društva, ovo nam baš nije jasno) također 15.000-25.000 kn.</w:t>
      </w:r>
      <w:r>
        <w:rPr>
          <w:rFonts w:asciiTheme="minorHAnsi" w:hAnsiTheme="minorHAnsi"/>
          <w:sz w:val="24"/>
          <w:szCs w:val="24"/>
        </w:rPr>
        <w:t xml:space="preserve"> </w:t>
      </w:r>
    </w:p>
    <w:p w:rsidR="00CA2A6A" w:rsidRDefault="00CA2A6A" w:rsidP="00E666DB">
      <w:pPr>
        <w:jc w:val="both"/>
        <w:rPr>
          <w:rFonts w:asciiTheme="minorHAnsi" w:hAnsiTheme="minorHAnsi"/>
          <w:sz w:val="24"/>
          <w:szCs w:val="24"/>
        </w:rPr>
      </w:pPr>
      <w:r>
        <w:rPr>
          <w:rFonts w:asciiTheme="minorHAnsi" w:hAnsiTheme="minorHAnsi"/>
          <w:sz w:val="24"/>
          <w:szCs w:val="24"/>
        </w:rPr>
        <w:t>Istovremeno ZOGO u čl.33.st.1. navodi: „Davatelj usluge dužan je obračunati cijene javne usluge na način kojim se osigurava primjena načela „onečišćivač plaća“, ekonomski održivo poslovanje te sigurnost, redovitost i kvalitetu pružanja usluge prema ovom zakonu, Uredbi i Odluci (predstavničkog tijela JLS).“</w:t>
      </w:r>
    </w:p>
    <w:p w:rsidR="00CA2A6A" w:rsidRDefault="00CA2A6A" w:rsidP="00E666DB">
      <w:pPr>
        <w:jc w:val="both"/>
        <w:rPr>
          <w:rFonts w:asciiTheme="minorHAnsi" w:hAnsiTheme="minorHAnsi"/>
          <w:sz w:val="24"/>
          <w:szCs w:val="24"/>
        </w:rPr>
      </w:pPr>
      <w:r>
        <w:rPr>
          <w:rFonts w:asciiTheme="minorHAnsi" w:hAnsiTheme="minorHAnsi"/>
          <w:sz w:val="24"/>
          <w:szCs w:val="24"/>
        </w:rPr>
        <w:t xml:space="preserve">Dakle, načelo „onečišćivač plaća“ samo je jedan od nekoliko kriterija koje cjenik, dakle </w:t>
      </w:r>
      <w:r w:rsidR="006F507B">
        <w:rPr>
          <w:rFonts w:asciiTheme="minorHAnsi" w:hAnsiTheme="minorHAnsi"/>
          <w:sz w:val="24"/>
          <w:szCs w:val="24"/>
        </w:rPr>
        <w:t xml:space="preserve">dokument o </w:t>
      </w:r>
      <w:r>
        <w:rPr>
          <w:rFonts w:asciiTheme="minorHAnsi" w:hAnsiTheme="minorHAnsi"/>
          <w:sz w:val="24"/>
          <w:szCs w:val="24"/>
        </w:rPr>
        <w:t>raspodjel</w:t>
      </w:r>
      <w:r w:rsidR="006F507B">
        <w:rPr>
          <w:rFonts w:asciiTheme="minorHAnsi" w:hAnsiTheme="minorHAnsi"/>
          <w:sz w:val="24"/>
          <w:szCs w:val="24"/>
        </w:rPr>
        <w:t>i</w:t>
      </w:r>
      <w:r>
        <w:rPr>
          <w:rFonts w:asciiTheme="minorHAnsi" w:hAnsiTheme="minorHAnsi"/>
          <w:sz w:val="24"/>
          <w:szCs w:val="24"/>
        </w:rPr>
        <w:t xml:space="preserve"> opravdanih troškova po pojedinim obveznicima, mora uvažavati</w:t>
      </w:r>
      <w:r w:rsidR="006F507B">
        <w:rPr>
          <w:rFonts w:asciiTheme="minorHAnsi" w:hAnsiTheme="minorHAnsi"/>
          <w:sz w:val="24"/>
          <w:szCs w:val="24"/>
        </w:rPr>
        <w:t>, a nipošt</w:t>
      </w:r>
      <w:r>
        <w:rPr>
          <w:rFonts w:asciiTheme="minorHAnsi" w:hAnsiTheme="minorHAnsi"/>
          <w:sz w:val="24"/>
          <w:szCs w:val="24"/>
        </w:rPr>
        <w:t>o nije jedini.</w:t>
      </w:r>
    </w:p>
    <w:p w:rsidR="003C6758" w:rsidRDefault="006F507B" w:rsidP="00E666DB">
      <w:pPr>
        <w:jc w:val="both"/>
        <w:rPr>
          <w:rFonts w:asciiTheme="minorHAnsi" w:hAnsiTheme="minorHAnsi"/>
          <w:sz w:val="24"/>
          <w:szCs w:val="24"/>
        </w:rPr>
      </w:pPr>
      <w:r>
        <w:rPr>
          <w:rFonts w:asciiTheme="minorHAnsi" w:hAnsiTheme="minorHAnsi"/>
          <w:sz w:val="24"/>
          <w:szCs w:val="24"/>
        </w:rPr>
        <w:lastRenderedPageBreak/>
        <w:t>U čemu je problem i zašto se JLS nisu odlučile na neposrednu primjenu ZOGO-a</w:t>
      </w:r>
      <w:r w:rsidR="003C6758">
        <w:rPr>
          <w:rFonts w:asciiTheme="minorHAnsi" w:hAnsiTheme="minorHAnsi"/>
          <w:sz w:val="24"/>
          <w:szCs w:val="24"/>
        </w:rPr>
        <w:t>, bez čekanja na Uredbu?</w:t>
      </w:r>
      <w:r>
        <w:rPr>
          <w:rFonts w:asciiTheme="minorHAnsi" w:hAnsiTheme="minorHAnsi"/>
          <w:sz w:val="24"/>
          <w:szCs w:val="24"/>
        </w:rPr>
        <w:t xml:space="preserve"> </w:t>
      </w:r>
    </w:p>
    <w:p w:rsidR="006F507B" w:rsidRDefault="006F507B" w:rsidP="00E666DB">
      <w:pPr>
        <w:jc w:val="both"/>
        <w:rPr>
          <w:rFonts w:asciiTheme="minorHAnsi" w:hAnsiTheme="minorHAnsi"/>
          <w:sz w:val="24"/>
          <w:szCs w:val="24"/>
        </w:rPr>
      </w:pPr>
      <w:r>
        <w:rPr>
          <w:rFonts w:asciiTheme="minorHAnsi" w:hAnsiTheme="minorHAnsi"/>
          <w:sz w:val="24"/>
          <w:szCs w:val="24"/>
        </w:rPr>
        <w:t xml:space="preserve">Jednostavno, sustavi gospodarenja komunalnim otpadom građeni su </w:t>
      </w:r>
      <w:r w:rsidR="00945A42">
        <w:rPr>
          <w:rFonts w:asciiTheme="minorHAnsi" w:hAnsiTheme="minorHAnsi"/>
          <w:sz w:val="24"/>
          <w:szCs w:val="24"/>
        </w:rPr>
        <w:t>desetljećima</w:t>
      </w:r>
      <w:r w:rsidR="00871525">
        <w:rPr>
          <w:rFonts w:asciiTheme="minorHAnsi" w:hAnsiTheme="minorHAnsi"/>
          <w:sz w:val="24"/>
          <w:szCs w:val="24"/>
        </w:rPr>
        <w:t>. To je konzervativna djelatnost</w:t>
      </w:r>
      <w:r w:rsidR="00945A42">
        <w:rPr>
          <w:rFonts w:asciiTheme="minorHAnsi" w:hAnsiTheme="minorHAnsi"/>
          <w:sz w:val="24"/>
          <w:szCs w:val="24"/>
        </w:rPr>
        <w:t xml:space="preserve"> s mnogo sudionika</w:t>
      </w:r>
      <w:r w:rsidR="00871525">
        <w:rPr>
          <w:rFonts w:asciiTheme="minorHAnsi" w:hAnsiTheme="minorHAnsi"/>
          <w:sz w:val="24"/>
          <w:szCs w:val="24"/>
        </w:rPr>
        <w:t xml:space="preserve"> koja ne trpi populistički zamišljene radikalne promjene</w:t>
      </w:r>
      <w:r w:rsidR="00945A42">
        <w:rPr>
          <w:rFonts w:asciiTheme="minorHAnsi" w:hAnsiTheme="minorHAnsi"/>
          <w:sz w:val="24"/>
          <w:szCs w:val="24"/>
        </w:rPr>
        <w:t>.</w:t>
      </w:r>
      <w:r w:rsidR="00871525">
        <w:rPr>
          <w:rFonts w:asciiTheme="minorHAnsi" w:hAnsiTheme="minorHAnsi"/>
          <w:sz w:val="24"/>
          <w:szCs w:val="24"/>
        </w:rPr>
        <w:t xml:space="preserve"> </w:t>
      </w:r>
      <w:r w:rsidR="00945A42">
        <w:rPr>
          <w:rFonts w:asciiTheme="minorHAnsi" w:hAnsiTheme="minorHAnsi"/>
          <w:sz w:val="24"/>
          <w:szCs w:val="24"/>
        </w:rPr>
        <w:t>P</w:t>
      </w:r>
      <w:r w:rsidR="00871525">
        <w:rPr>
          <w:rFonts w:asciiTheme="minorHAnsi" w:hAnsiTheme="minorHAnsi"/>
          <w:sz w:val="24"/>
          <w:szCs w:val="24"/>
        </w:rPr>
        <w:t xml:space="preserve">ostojeći sustav vrlo će se lako urušiti usprkos najboljim namjerama zakonodavca ukoliko promjene nisu primjenjive u praksi i popraćene izmjenama mnogih drugih propisa. ZOGO je donesen bez analize </w:t>
      </w:r>
      <w:r w:rsidR="00913240">
        <w:rPr>
          <w:rFonts w:asciiTheme="minorHAnsi" w:hAnsiTheme="minorHAnsi"/>
          <w:sz w:val="24"/>
          <w:szCs w:val="24"/>
        </w:rPr>
        <w:t xml:space="preserve">postojećih </w:t>
      </w:r>
      <w:r w:rsidR="00871525">
        <w:rPr>
          <w:rFonts w:asciiTheme="minorHAnsi" w:hAnsiTheme="minorHAnsi"/>
          <w:sz w:val="24"/>
          <w:szCs w:val="24"/>
        </w:rPr>
        <w:t xml:space="preserve">problema u praksi i  bez ikakvog promišljanja o eventualnim novim problemima i </w:t>
      </w:r>
      <w:r w:rsidR="00913240">
        <w:rPr>
          <w:rFonts w:asciiTheme="minorHAnsi" w:hAnsiTheme="minorHAnsi"/>
          <w:sz w:val="24"/>
          <w:szCs w:val="24"/>
        </w:rPr>
        <w:t>njihovoj eventualnoj</w:t>
      </w:r>
      <w:r w:rsidR="00871525">
        <w:rPr>
          <w:rFonts w:asciiTheme="minorHAnsi" w:hAnsiTheme="minorHAnsi"/>
          <w:sz w:val="24"/>
          <w:szCs w:val="24"/>
        </w:rPr>
        <w:t xml:space="preserve"> preven</w:t>
      </w:r>
      <w:r w:rsidR="00913240">
        <w:rPr>
          <w:rFonts w:asciiTheme="minorHAnsi" w:hAnsiTheme="minorHAnsi"/>
          <w:sz w:val="24"/>
          <w:szCs w:val="24"/>
        </w:rPr>
        <w:t>ciji</w:t>
      </w:r>
      <w:r w:rsidR="00871525">
        <w:rPr>
          <w:rFonts w:asciiTheme="minorHAnsi" w:hAnsiTheme="minorHAnsi"/>
          <w:sz w:val="24"/>
          <w:szCs w:val="24"/>
        </w:rPr>
        <w:t>.</w:t>
      </w:r>
    </w:p>
    <w:p w:rsidR="00871525" w:rsidRDefault="00945A42" w:rsidP="00E666DB">
      <w:pPr>
        <w:jc w:val="both"/>
        <w:rPr>
          <w:rFonts w:asciiTheme="minorHAnsi" w:hAnsiTheme="minorHAnsi"/>
          <w:sz w:val="24"/>
          <w:szCs w:val="24"/>
        </w:rPr>
      </w:pPr>
      <w:r>
        <w:rPr>
          <w:rFonts w:asciiTheme="minorHAnsi" w:hAnsiTheme="minorHAnsi"/>
          <w:sz w:val="24"/>
          <w:szCs w:val="24"/>
        </w:rPr>
        <w:t>U praksi će</w:t>
      </w:r>
      <w:r w:rsidR="00871525">
        <w:rPr>
          <w:rFonts w:asciiTheme="minorHAnsi" w:hAnsiTheme="minorHAnsi"/>
          <w:sz w:val="24"/>
          <w:szCs w:val="24"/>
        </w:rPr>
        <w:t xml:space="preserve"> određeni broj korisnika usluge sam sebe financijski stimulirati </w:t>
      </w:r>
      <w:r>
        <w:rPr>
          <w:rFonts w:asciiTheme="minorHAnsi" w:hAnsiTheme="minorHAnsi"/>
          <w:sz w:val="24"/>
          <w:szCs w:val="24"/>
        </w:rPr>
        <w:t>na način da</w:t>
      </w:r>
      <w:r w:rsidR="00871525">
        <w:rPr>
          <w:rFonts w:asciiTheme="minorHAnsi" w:hAnsiTheme="minorHAnsi"/>
          <w:sz w:val="24"/>
          <w:szCs w:val="24"/>
        </w:rPr>
        <w:t xml:space="preserve"> otpad </w:t>
      </w:r>
      <w:r>
        <w:rPr>
          <w:rFonts w:asciiTheme="minorHAnsi" w:hAnsiTheme="minorHAnsi"/>
          <w:sz w:val="24"/>
          <w:szCs w:val="24"/>
        </w:rPr>
        <w:t xml:space="preserve">odbaci </w:t>
      </w:r>
      <w:r w:rsidR="00871525">
        <w:rPr>
          <w:rFonts w:asciiTheme="minorHAnsi" w:hAnsiTheme="minorHAnsi"/>
          <w:sz w:val="24"/>
          <w:szCs w:val="24"/>
        </w:rPr>
        <w:t xml:space="preserve">na nepropisan način </w:t>
      </w:r>
      <w:r>
        <w:rPr>
          <w:rFonts w:asciiTheme="minorHAnsi" w:hAnsiTheme="minorHAnsi"/>
          <w:sz w:val="24"/>
          <w:szCs w:val="24"/>
        </w:rPr>
        <w:t>i tako ne plati ništa za uslugu njegova zbrinjavanja</w:t>
      </w:r>
      <w:r w:rsidR="00871525">
        <w:rPr>
          <w:rFonts w:asciiTheme="minorHAnsi" w:hAnsiTheme="minorHAnsi"/>
          <w:sz w:val="24"/>
          <w:szCs w:val="24"/>
        </w:rPr>
        <w:t>.</w:t>
      </w:r>
      <w:r w:rsidR="00913240">
        <w:rPr>
          <w:rFonts w:asciiTheme="minorHAnsi" w:hAnsiTheme="minorHAnsi"/>
          <w:sz w:val="24"/>
          <w:szCs w:val="24"/>
        </w:rPr>
        <w:t xml:space="preserve"> I nitko im, osim policije koja se time ne bavi, u osnovi ne može ništa. Koja je posljedica? JLS će plaćati zbrinjavanje tako odloženog otpada (kolike si iznose JLS uopće može dozvoliti?) ili će komunalno društvo raditi besplatno (a što je s načelom ekonomski održivog poslovanja?). </w:t>
      </w:r>
      <w:r w:rsidR="00052508">
        <w:rPr>
          <w:rFonts w:asciiTheme="minorHAnsi" w:hAnsiTheme="minorHAnsi"/>
          <w:sz w:val="24"/>
          <w:szCs w:val="24"/>
        </w:rPr>
        <w:t>Nema sustava identifikacije pojedinačnog posjednika otpada koji može spriječiti ovakve pojave, ma koliko bio skup i sofisticiran (čipovi, informatički programi koji to sve prate i obrađuju).</w:t>
      </w:r>
    </w:p>
    <w:p w:rsidR="005718FE" w:rsidRDefault="00A65748" w:rsidP="00E666DB">
      <w:pPr>
        <w:spacing w:line="240" w:lineRule="auto"/>
        <w:jc w:val="both"/>
        <w:rPr>
          <w:rFonts w:asciiTheme="minorHAnsi" w:hAnsiTheme="minorHAnsi" w:cs="Arial"/>
          <w:sz w:val="24"/>
          <w:szCs w:val="24"/>
        </w:rPr>
      </w:pPr>
      <w:r>
        <w:rPr>
          <w:rFonts w:asciiTheme="minorHAnsi" w:hAnsiTheme="minorHAnsi"/>
          <w:sz w:val="24"/>
          <w:szCs w:val="24"/>
        </w:rPr>
        <w:t>Poseban problem predstavlja implementacija načela sigurnosti, redovitosti i kvalitete pružanja usluge. Komunalni sustav, da bi omogućio uslugu prema ovome načelu, mora biti kapacitiran za vršno opterećenje. Ovo nije problem u JLS sa relativno stalnim brojem korisnika usluge, ali predstavlja nepremostivu poteškoću za JLS u turističkim krajevima. Tamo sustav mora biti kapacitiran za turističku sezonu koja načelno traje 2-3 mjeseca</w:t>
      </w:r>
      <w:r w:rsidR="00C17A32">
        <w:rPr>
          <w:rFonts w:asciiTheme="minorHAnsi" w:hAnsiTheme="minorHAnsi"/>
          <w:sz w:val="24"/>
          <w:szCs w:val="24"/>
        </w:rPr>
        <w:t>,</w:t>
      </w:r>
      <w:r w:rsidR="005718FE">
        <w:rPr>
          <w:rFonts w:asciiTheme="minorHAnsi" w:hAnsiTheme="minorHAnsi"/>
          <w:sz w:val="24"/>
          <w:szCs w:val="24"/>
        </w:rPr>
        <w:t xml:space="preserve"> u kojoj se broj korisnika usluge multiplicira.</w:t>
      </w:r>
      <w:r>
        <w:rPr>
          <w:rFonts w:asciiTheme="minorHAnsi" w:hAnsiTheme="minorHAnsi"/>
          <w:sz w:val="24"/>
          <w:szCs w:val="24"/>
        </w:rPr>
        <w:t xml:space="preserve"> </w:t>
      </w:r>
      <w:r w:rsidR="005718FE" w:rsidRPr="002F0131">
        <w:rPr>
          <w:rFonts w:asciiTheme="minorHAnsi" w:hAnsiTheme="minorHAnsi" w:cs="Arial"/>
          <w:sz w:val="24"/>
          <w:szCs w:val="24"/>
        </w:rPr>
        <w:t xml:space="preserve">U turističkim krajevima vikendaši su uglavnom postali iznajmljivači. Kućice su rasle i u dužinu, i širinu, i visinu. Apartmani su vrlo često postali mjesta ljetovanja za mnoštvo "prijatelja" i "rođaka" koji ključ dobiju od vlasnika negdje u inozemstvu i samo ga uruče slijedećem "rođaku" ili "prijatelju" koji dolazi, naravno, u srcu turističke sezone. </w:t>
      </w:r>
      <w:r w:rsidR="005718FE">
        <w:rPr>
          <w:rFonts w:asciiTheme="minorHAnsi" w:hAnsiTheme="minorHAnsi" w:cs="Arial"/>
          <w:sz w:val="24"/>
          <w:szCs w:val="24"/>
        </w:rPr>
        <w:t xml:space="preserve">Prave kontrole država još uvijek nema. </w:t>
      </w:r>
    </w:p>
    <w:p w:rsidR="005718FE" w:rsidRDefault="005718FE" w:rsidP="00E666DB">
      <w:pPr>
        <w:spacing w:line="240" w:lineRule="auto"/>
        <w:jc w:val="both"/>
        <w:rPr>
          <w:rFonts w:asciiTheme="minorHAnsi" w:hAnsiTheme="minorHAnsi" w:cs="Arial"/>
          <w:sz w:val="24"/>
          <w:szCs w:val="24"/>
        </w:rPr>
      </w:pPr>
      <w:r>
        <w:rPr>
          <w:rFonts w:asciiTheme="minorHAnsi" w:hAnsiTheme="minorHAnsi" w:cs="Arial"/>
          <w:sz w:val="24"/>
          <w:szCs w:val="24"/>
        </w:rPr>
        <w:t xml:space="preserve">Otok Vir ima 82% </w:t>
      </w:r>
      <w:r w:rsidRPr="002F0131">
        <w:rPr>
          <w:rFonts w:asciiTheme="minorHAnsi" w:hAnsiTheme="minorHAnsi" w:cs="Arial"/>
          <w:sz w:val="24"/>
          <w:szCs w:val="24"/>
        </w:rPr>
        <w:t>objekata privremenog i povremenog stanovanja</w:t>
      </w:r>
      <w:r>
        <w:rPr>
          <w:rFonts w:asciiTheme="minorHAnsi" w:hAnsiTheme="minorHAnsi" w:cs="Arial"/>
          <w:sz w:val="24"/>
          <w:szCs w:val="24"/>
        </w:rPr>
        <w:t>, o</w:t>
      </w:r>
      <w:r w:rsidRPr="002F0131">
        <w:rPr>
          <w:rFonts w:asciiTheme="minorHAnsi" w:hAnsiTheme="minorHAnsi" w:cs="Arial"/>
          <w:sz w:val="24"/>
          <w:szCs w:val="24"/>
        </w:rPr>
        <w:t>tok Krk oko 3/5</w:t>
      </w:r>
      <w:r>
        <w:rPr>
          <w:rFonts w:asciiTheme="minorHAnsi" w:hAnsiTheme="minorHAnsi" w:cs="Arial"/>
          <w:sz w:val="24"/>
          <w:szCs w:val="24"/>
        </w:rPr>
        <w:t>, Crikvenica oko 50%. Što to znači za proračun JLS?</w:t>
      </w:r>
    </w:p>
    <w:p w:rsidR="005718FE" w:rsidRPr="002F0131" w:rsidRDefault="005718FE" w:rsidP="00E666DB">
      <w:pPr>
        <w:spacing w:line="240" w:lineRule="auto"/>
        <w:jc w:val="both"/>
        <w:rPr>
          <w:rFonts w:asciiTheme="minorHAnsi" w:hAnsiTheme="minorHAnsi"/>
          <w:sz w:val="24"/>
          <w:szCs w:val="24"/>
        </w:rPr>
      </w:pPr>
      <w:r w:rsidRPr="002F0131">
        <w:rPr>
          <w:rFonts w:asciiTheme="minorHAnsi" w:hAnsiTheme="minorHAnsi" w:cs="Arial"/>
          <w:sz w:val="24"/>
          <w:szCs w:val="24"/>
        </w:rPr>
        <w:t xml:space="preserve">Javna rasvjeta zimi </w:t>
      </w:r>
      <w:r>
        <w:rPr>
          <w:rFonts w:asciiTheme="minorHAnsi" w:hAnsiTheme="minorHAnsi" w:cs="Arial"/>
          <w:sz w:val="24"/>
          <w:szCs w:val="24"/>
        </w:rPr>
        <w:t>svijetli</w:t>
      </w:r>
      <w:r w:rsidRPr="002F0131">
        <w:rPr>
          <w:rFonts w:asciiTheme="minorHAnsi" w:hAnsiTheme="minorHAnsi" w:cs="Arial"/>
          <w:sz w:val="24"/>
          <w:szCs w:val="24"/>
        </w:rPr>
        <w:t xml:space="preserve"> u praznim i nenastanjenim ulicama, </w:t>
      </w:r>
      <w:r>
        <w:rPr>
          <w:rFonts w:asciiTheme="minorHAnsi" w:hAnsiTheme="minorHAnsi" w:cs="Arial"/>
          <w:sz w:val="24"/>
          <w:szCs w:val="24"/>
        </w:rPr>
        <w:t>jer je civilizacijski standard (i zahtjev sigurnosti) da tako bude.</w:t>
      </w:r>
    </w:p>
    <w:p w:rsidR="005718FE" w:rsidRPr="002F0131" w:rsidRDefault="005718FE" w:rsidP="00E666DB">
      <w:pPr>
        <w:spacing w:line="240" w:lineRule="auto"/>
        <w:jc w:val="both"/>
        <w:rPr>
          <w:rFonts w:asciiTheme="minorHAnsi" w:hAnsiTheme="minorHAnsi"/>
          <w:sz w:val="24"/>
          <w:szCs w:val="24"/>
        </w:rPr>
      </w:pPr>
      <w:r w:rsidRPr="002F0131">
        <w:rPr>
          <w:rFonts w:asciiTheme="minorHAnsi" w:hAnsiTheme="minorHAnsi" w:cs="Arial"/>
          <w:sz w:val="24"/>
          <w:szCs w:val="24"/>
        </w:rPr>
        <w:t>Radnici vodovoda očitavaju vodomjere prazni</w:t>
      </w:r>
      <w:r w:rsidR="006E0274">
        <w:rPr>
          <w:rFonts w:asciiTheme="minorHAnsi" w:hAnsiTheme="minorHAnsi" w:cs="Arial"/>
          <w:sz w:val="24"/>
          <w:szCs w:val="24"/>
        </w:rPr>
        <w:t>h</w:t>
      </w:r>
      <w:r w:rsidRPr="002F0131">
        <w:rPr>
          <w:rFonts w:asciiTheme="minorHAnsi" w:hAnsiTheme="minorHAnsi" w:cs="Arial"/>
          <w:sz w:val="24"/>
          <w:szCs w:val="24"/>
        </w:rPr>
        <w:t xml:space="preserve"> kuć</w:t>
      </w:r>
      <w:r w:rsidR="006E0274">
        <w:rPr>
          <w:rFonts w:asciiTheme="minorHAnsi" w:hAnsiTheme="minorHAnsi" w:cs="Arial"/>
          <w:sz w:val="24"/>
          <w:szCs w:val="24"/>
        </w:rPr>
        <w:t>a</w:t>
      </w:r>
      <w:r w:rsidRPr="002F0131">
        <w:rPr>
          <w:rFonts w:asciiTheme="minorHAnsi" w:hAnsiTheme="minorHAnsi" w:cs="Arial"/>
          <w:sz w:val="24"/>
          <w:szCs w:val="24"/>
        </w:rPr>
        <w:t xml:space="preserve"> i vode računa da saniraju štete od smrzavanja i spriječe gubitke, ako se takvo što dogodi.</w:t>
      </w:r>
      <w:r w:rsidRPr="002F0131">
        <w:rPr>
          <w:rFonts w:asciiTheme="minorHAnsi" w:hAnsiTheme="minorHAnsi"/>
          <w:sz w:val="24"/>
          <w:szCs w:val="24"/>
        </w:rPr>
        <w:t> </w:t>
      </w:r>
    </w:p>
    <w:p w:rsidR="005718FE" w:rsidRDefault="005718FE" w:rsidP="00E666DB">
      <w:pPr>
        <w:spacing w:line="240" w:lineRule="auto"/>
        <w:jc w:val="both"/>
        <w:rPr>
          <w:rFonts w:asciiTheme="minorHAnsi" w:hAnsiTheme="minorHAnsi" w:cs="Arial"/>
          <w:sz w:val="24"/>
          <w:szCs w:val="24"/>
        </w:rPr>
      </w:pPr>
      <w:r w:rsidRPr="002F0131">
        <w:rPr>
          <w:rFonts w:asciiTheme="minorHAnsi" w:hAnsiTheme="minorHAnsi" w:cs="Arial"/>
          <w:sz w:val="24"/>
          <w:szCs w:val="24"/>
        </w:rPr>
        <w:t xml:space="preserve">Kamioni komunalnog društva u predviđenim danima odvoza kućnog otpada obilaze te iste lokacije da bi se usluga odvoza otpada pružila svakome tko bi se eventualno mogao tamo zateći (a ne zna se kad će </w:t>
      </w:r>
      <w:r w:rsidR="006E0274">
        <w:rPr>
          <w:rFonts w:asciiTheme="minorHAnsi" w:hAnsiTheme="minorHAnsi" w:cs="Arial"/>
          <w:sz w:val="24"/>
          <w:szCs w:val="24"/>
        </w:rPr>
        <w:t>netko ipak doći i stvoriti otpad</w:t>
      </w:r>
      <w:r w:rsidRPr="002F0131">
        <w:rPr>
          <w:rFonts w:asciiTheme="minorHAnsi" w:hAnsiTheme="minorHAnsi" w:cs="Arial"/>
          <w:sz w:val="24"/>
          <w:szCs w:val="24"/>
        </w:rPr>
        <w:t>).</w:t>
      </w:r>
      <w:r w:rsidR="006E0274">
        <w:rPr>
          <w:rFonts w:asciiTheme="minorHAnsi" w:hAnsiTheme="minorHAnsi" w:cs="Arial"/>
          <w:sz w:val="24"/>
          <w:szCs w:val="24"/>
        </w:rPr>
        <w:t xml:space="preserve"> Sustav je za vansezonske potrebe predimenzioniran (jer mora zadovoljiti ljetne potrebe), pa su mu i troškovi višestruko veći nego što bi bili kada bi bio kapacitiran za zadovoljenje potreba domicilnog stanovništva.</w:t>
      </w:r>
    </w:p>
    <w:p w:rsidR="00935C1C" w:rsidRDefault="005718FE" w:rsidP="00E666DB">
      <w:pPr>
        <w:spacing w:line="240" w:lineRule="auto"/>
        <w:jc w:val="both"/>
        <w:rPr>
          <w:rFonts w:asciiTheme="minorHAnsi" w:hAnsiTheme="minorHAnsi" w:cs="Arial"/>
          <w:sz w:val="24"/>
          <w:szCs w:val="24"/>
        </w:rPr>
      </w:pPr>
      <w:r w:rsidRPr="002F0131">
        <w:rPr>
          <w:rFonts w:asciiTheme="minorHAnsi" w:hAnsiTheme="minorHAnsi" w:cs="Arial"/>
          <w:sz w:val="24"/>
          <w:szCs w:val="24"/>
        </w:rPr>
        <w:lastRenderedPageBreak/>
        <w:t xml:space="preserve">Struja za javnu rasvjetu plaća se </w:t>
      </w:r>
      <w:r w:rsidR="00935C1C">
        <w:rPr>
          <w:rFonts w:asciiTheme="minorHAnsi" w:hAnsiTheme="minorHAnsi" w:cs="Arial"/>
          <w:sz w:val="24"/>
          <w:szCs w:val="24"/>
        </w:rPr>
        <w:t>iz gradskog proračuna, konačno i objekti povremenog stanovanja obveznici su</w:t>
      </w:r>
      <w:r w:rsidRPr="002F0131">
        <w:rPr>
          <w:rFonts w:asciiTheme="minorHAnsi" w:hAnsiTheme="minorHAnsi" w:cs="Arial"/>
          <w:sz w:val="24"/>
          <w:szCs w:val="24"/>
        </w:rPr>
        <w:t xml:space="preserve"> komunalne naknade. Usluga očitavanja vodomjera uključena je u fiksni dio </w:t>
      </w:r>
      <w:r w:rsidR="006E0274">
        <w:rPr>
          <w:rFonts w:asciiTheme="minorHAnsi" w:hAnsiTheme="minorHAnsi" w:cs="Arial"/>
          <w:sz w:val="24"/>
          <w:szCs w:val="24"/>
        </w:rPr>
        <w:t>r</w:t>
      </w:r>
      <w:r w:rsidRPr="002F0131">
        <w:rPr>
          <w:rFonts w:asciiTheme="minorHAnsi" w:hAnsiTheme="minorHAnsi" w:cs="Arial"/>
          <w:sz w:val="24"/>
          <w:szCs w:val="24"/>
        </w:rPr>
        <w:t>ačuna</w:t>
      </w:r>
      <w:r w:rsidR="006E0274">
        <w:rPr>
          <w:rFonts w:asciiTheme="minorHAnsi" w:hAnsiTheme="minorHAnsi" w:cs="Arial"/>
          <w:sz w:val="24"/>
          <w:szCs w:val="24"/>
        </w:rPr>
        <w:t xml:space="preserve"> za vodu</w:t>
      </w:r>
      <w:r w:rsidRPr="002F0131">
        <w:rPr>
          <w:rFonts w:asciiTheme="minorHAnsi" w:hAnsiTheme="minorHAnsi" w:cs="Arial"/>
          <w:sz w:val="24"/>
          <w:szCs w:val="24"/>
        </w:rPr>
        <w:t xml:space="preserve">. </w:t>
      </w:r>
    </w:p>
    <w:p w:rsidR="005718FE" w:rsidRDefault="005718FE" w:rsidP="00E666DB">
      <w:pPr>
        <w:spacing w:line="240" w:lineRule="auto"/>
        <w:jc w:val="both"/>
        <w:rPr>
          <w:rFonts w:asciiTheme="minorHAnsi" w:hAnsiTheme="minorHAnsi" w:cs="Arial"/>
          <w:sz w:val="24"/>
          <w:szCs w:val="24"/>
        </w:rPr>
      </w:pPr>
      <w:r w:rsidRPr="002F0131">
        <w:rPr>
          <w:rFonts w:asciiTheme="minorHAnsi" w:hAnsiTheme="minorHAnsi" w:cs="Arial"/>
          <w:sz w:val="24"/>
          <w:szCs w:val="24"/>
        </w:rPr>
        <w:t>Odvoz otpada</w:t>
      </w:r>
      <w:r w:rsidR="006E0274">
        <w:rPr>
          <w:rFonts w:asciiTheme="minorHAnsi" w:hAnsiTheme="minorHAnsi" w:cs="Arial"/>
          <w:sz w:val="24"/>
          <w:szCs w:val="24"/>
        </w:rPr>
        <w:t xml:space="preserve"> drugačija je priča. Ukoliko se svi troškovi</w:t>
      </w:r>
      <w:r w:rsidR="00E666DB">
        <w:rPr>
          <w:rFonts w:asciiTheme="minorHAnsi" w:hAnsiTheme="minorHAnsi" w:cs="Arial"/>
          <w:sz w:val="24"/>
          <w:szCs w:val="24"/>
        </w:rPr>
        <w:t xml:space="preserve"> iz</w:t>
      </w:r>
      <w:r w:rsidR="006E0274">
        <w:rPr>
          <w:rFonts w:asciiTheme="minorHAnsi" w:hAnsiTheme="minorHAnsi" w:cs="Arial"/>
          <w:sz w:val="24"/>
          <w:szCs w:val="24"/>
        </w:rPr>
        <w:t xml:space="preserve"> djelatnosti svedu na litru ili kg otpada</w:t>
      </w:r>
      <w:r w:rsidR="00E666DB">
        <w:rPr>
          <w:rFonts w:asciiTheme="minorHAnsi" w:hAnsiTheme="minorHAnsi" w:cs="Arial"/>
          <w:sz w:val="24"/>
          <w:szCs w:val="24"/>
        </w:rPr>
        <w:t>,</w:t>
      </w:r>
      <w:r w:rsidR="00935C1C">
        <w:rPr>
          <w:rFonts w:asciiTheme="minorHAnsi" w:hAnsiTheme="minorHAnsi" w:cs="Arial"/>
          <w:sz w:val="24"/>
          <w:szCs w:val="24"/>
        </w:rPr>
        <w:t xml:space="preserve"> pa </w:t>
      </w:r>
      <w:r w:rsidR="00E666DB">
        <w:rPr>
          <w:rFonts w:asciiTheme="minorHAnsi" w:hAnsiTheme="minorHAnsi" w:cs="Arial"/>
          <w:sz w:val="24"/>
          <w:szCs w:val="24"/>
        </w:rPr>
        <w:t xml:space="preserve">je </w:t>
      </w:r>
      <w:r w:rsidR="00935C1C">
        <w:rPr>
          <w:rFonts w:asciiTheme="minorHAnsi" w:hAnsiTheme="minorHAnsi" w:cs="Arial"/>
          <w:sz w:val="24"/>
          <w:szCs w:val="24"/>
        </w:rPr>
        <w:t xml:space="preserve">račun svih korisnika </w:t>
      </w:r>
      <w:r w:rsidR="00E666DB">
        <w:rPr>
          <w:rFonts w:asciiTheme="minorHAnsi" w:hAnsiTheme="minorHAnsi" w:cs="Arial"/>
          <w:sz w:val="24"/>
          <w:szCs w:val="24"/>
        </w:rPr>
        <w:t>sveden na</w:t>
      </w:r>
      <w:r w:rsidR="00935C1C">
        <w:rPr>
          <w:rFonts w:asciiTheme="minorHAnsi" w:hAnsiTheme="minorHAnsi" w:cs="Arial"/>
          <w:sz w:val="24"/>
          <w:szCs w:val="24"/>
        </w:rPr>
        <w:t xml:space="preserve"> umnožak preuzetih kg ili litara otpada i takve jedinične cijene</w:t>
      </w:r>
      <w:r w:rsidRPr="002F0131">
        <w:rPr>
          <w:rFonts w:asciiTheme="minorHAnsi" w:hAnsiTheme="minorHAnsi" w:cs="Arial"/>
          <w:sz w:val="24"/>
          <w:szCs w:val="24"/>
        </w:rPr>
        <w:t>,</w:t>
      </w:r>
      <w:r w:rsidR="006E0274">
        <w:rPr>
          <w:rFonts w:asciiTheme="minorHAnsi" w:hAnsiTheme="minorHAnsi" w:cs="Arial"/>
          <w:sz w:val="24"/>
          <w:szCs w:val="24"/>
        </w:rPr>
        <w:t xml:space="preserve"> stalno nastanjeno stanovništvo bit će diskriminirano jer će</w:t>
      </w:r>
      <w:r w:rsidR="00935C1C">
        <w:rPr>
          <w:rFonts w:asciiTheme="minorHAnsi" w:hAnsiTheme="minorHAnsi" w:cs="Arial"/>
          <w:sz w:val="24"/>
          <w:szCs w:val="24"/>
        </w:rPr>
        <w:t xml:space="preserve"> </w:t>
      </w:r>
      <w:proofErr w:type="spellStart"/>
      <w:r w:rsidR="00935C1C">
        <w:rPr>
          <w:rFonts w:asciiTheme="minorHAnsi" w:hAnsiTheme="minorHAnsi" w:cs="Arial"/>
          <w:sz w:val="24"/>
          <w:szCs w:val="24"/>
        </w:rPr>
        <w:t>nesrazmjerno</w:t>
      </w:r>
      <w:proofErr w:type="spellEnd"/>
      <w:r w:rsidR="00935C1C">
        <w:rPr>
          <w:rFonts w:asciiTheme="minorHAnsi" w:hAnsiTheme="minorHAnsi" w:cs="Arial"/>
          <w:sz w:val="24"/>
          <w:szCs w:val="24"/>
        </w:rPr>
        <w:t xml:space="preserve"> </w:t>
      </w:r>
      <w:r w:rsidR="006E0274">
        <w:rPr>
          <w:rFonts w:asciiTheme="minorHAnsi" w:hAnsiTheme="minorHAnsi" w:cs="Arial"/>
          <w:sz w:val="24"/>
          <w:szCs w:val="24"/>
        </w:rPr>
        <w:t xml:space="preserve"> plaćati</w:t>
      </w:r>
      <w:r w:rsidR="00935C1C">
        <w:rPr>
          <w:rFonts w:asciiTheme="minorHAnsi" w:hAnsiTheme="minorHAnsi" w:cs="Arial"/>
          <w:sz w:val="24"/>
          <w:szCs w:val="24"/>
        </w:rPr>
        <w:t xml:space="preserve"> pripadajući dio</w:t>
      </w:r>
      <w:r w:rsidR="006E0274">
        <w:rPr>
          <w:rFonts w:asciiTheme="minorHAnsi" w:hAnsiTheme="minorHAnsi" w:cs="Arial"/>
          <w:sz w:val="24"/>
          <w:szCs w:val="24"/>
        </w:rPr>
        <w:t xml:space="preserve"> troškov</w:t>
      </w:r>
      <w:r w:rsidR="00935C1C">
        <w:rPr>
          <w:rFonts w:asciiTheme="minorHAnsi" w:hAnsiTheme="minorHAnsi" w:cs="Arial"/>
          <w:sz w:val="24"/>
          <w:szCs w:val="24"/>
        </w:rPr>
        <w:t>a</w:t>
      </w:r>
      <w:r w:rsidR="006E0274">
        <w:rPr>
          <w:rFonts w:asciiTheme="minorHAnsi" w:hAnsiTheme="minorHAnsi" w:cs="Arial"/>
          <w:sz w:val="24"/>
          <w:szCs w:val="24"/>
        </w:rPr>
        <w:t xml:space="preserve"> sustava</w:t>
      </w:r>
      <w:r w:rsidR="00935C1C">
        <w:rPr>
          <w:rFonts w:asciiTheme="minorHAnsi" w:hAnsiTheme="minorHAnsi" w:cs="Arial"/>
          <w:sz w:val="24"/>
          <w:szCs w:val="24"/>
        </w:rPr>
        <w:t xml:space="preserve"> dimenzioniranog</w:t>
      </w:r>
      <w:r w:rsidR="006E0274">
        <w:rPr>
          <w:rFonts w:asciiTheme="minorHAnsi" w:hAnsiTheme="minorHAnsi" w:cs="Arial"/>
          <w:sz w:val="24"/>
          <w:szCs w:val="24"/>
        </w:rPr>
        <w:t xml:space="preserve"> </w:t>
      </w:r>
      <w:r w:rsidR="00935C1C">
        <w:rPr>
          <w:rFonts w:asciiTheme="minorHAnsi" w:hAnsiTheme="minorHAnsi" w:cs="Arial"/>
          <w:sz w:val="24"/>
          <w:szCs w:val="24"/>
        </w:rPr>
        <w:t xml:space="preserve">i za turiste i vikendaše. </w:t>
      </w:r>
      <w:r w:rsidR="00F25E21">
        <w:rPr>
          <w:rFonts w:asciiTheme="minorHAnsi" w:hAnsiTheme="minorHAnsi" w:cs="Arial"/>
          <w:sz w:val="24"/>
          <w:szCs w:val="24"/>
        </w:rPr>
        <w:t xml:space="preserve">Da li domicilno stanovništvo treba platiti sve troškove kamiona, posade, goriva, osiguranja… i iz ovog našeg primjera kada kamioni prema rasporedu obilaze rajone u kojima malo ljudi stalno živi? Da li bi onoj petini </w:t>
      </w:r>
      <w:proofErr w:type="spellStart"/>
      <w:r w:rsidR="00F25E21">
        <w:rPr>
          <w:rFonts w:asciiTheme="minorHAnsi" w:hAnsiTheme="minorHAnsi" w:cs="Arial"/>
          <w:sz w:val="24"/>
          <w:szCs w:val="24"/>
        </w:rPr>
        <w:t>stalnoživućeg</w:t>
      </w:r>
      <w:proofErr w:type="spellEnd"/>
      <w:r w:rsidR="00F25E21">
        <w:rPr>
          <w:rFonts w:asciiTheme="minorHAnsi" w:hAnsiTheme="minorHAnsi" w:cs="Arial"/>
          <w:sz w:val="24"/>
          <w:szCs w:val="24"/>
        </w:rPr>
        <w:t xml:space="preserve"> stanovništva na Viru zimi bio dovoljan jedan kamiončić ili traktor s prikolicom, a koliki kapacitet mora biti da bi se zadovoljile ljetne potrebe spremnosti?</w:t>
      </w:r>
      <w:bookmarkStart w:id="0" w:name="_GoBack"/>
      <w:bookmarkEnd w:id="0"/>
    </w:p>
    <w:p w:rsidR="00935C1C" w:rsidRDefault="00935C1C" w:rsidP="00E666DB">
      <w:pPr>
        <w:spacing w:line="240" w:lineRule="auto"/>
        <w:jc w:val="both"/>
        <w:rPr>
          <w:rFonts w:asciiTheme="minorHAnsi" w:hAnsiTheme="minorHAnsi" w:cs="Arial"/>
          <w:sz w:val="24"/>
          <w:szCs w:val="24"/>
        </w:rPr>
      </w:pPr>
      <w:r>
        <w:rPr>
          <w:rFonts w:asciiTheme="minorHAnsi" w:hAnsiTheme="minorHAnsi" w:cs="Arial"/>
          <w:sz w:val="24"/>
          <w:szCs w:val="24"/>
        </w:rPr>
        <w:t>Od buduće Uredbe očekuje se, s obzirom da  je i Ministarstvo prepoznalo problem, da omogući naplatu odvoza komunalnog otpada na način da svi korisnici solidarno snose fiksne troškove uspostavljenog sustava, a varijabilni dio računa neposredno ovisi o preuzetoj količini otpada od pojedinog korisnika. Ovo je jedini način da se u praksi postigne prihvatljiv kompromis primjene tri načela iz članka 33.st.1. ZOGO-a, a što pokazuje i njemačka praksa na koju se inače volimo pozivati.</w:t>
      </w:r>
    </w:p>
    <w:p w:rsidR="00BB26B0" w:rsidRPr="00AB171A" w:rsidRDefault="00AB171A" w:rsidP="00E666DB">
      <w:pPr>
        <w:spacing w:line="240" w:lineRule="auto"/>
        <w:jc w:val="both"/>
        <w:rPr>
          <w:rFonts w:asciiTheme="minorHAnsi" w:hAnsiTheme="minorHAnsi"/>
          <w:color w:val="000000"/>
          <w:sz w:val="24"/>
          <w:szCs w:val="24"/>
        </w:rPr>
      </w:pPr>
      <w:r>
        <w:rPr>
          <w:rFonts w:asciiTheme="minorHAnsi" w:hAnsiTheme="minorHAnsi" w:cs="Arial"/>
          <w:sz w:val="24"/>
          <w:szCs w:val="24"/>
        </w:rPr>
        <w:t xml:space="preserve">Što dok Uredba ne bude donesena? Članak 187.st.3. ZOGO-a navodi: </w:t>
      </w:r>
      <w:r w:rsidRPr="00AB171A">
        <w:rPr>
          <w:rFonts w:asciiTheme="minorHAnsi" w:hAnsiTheme="minorHAnsi" w:cs="Arial"/>
          <w:sz w:val="24"/>
          <w:szCs w:val="24"/>
        </w:rPr>
        <w:t>„</w:t>
      </w:r>
      <w:r w:rsidR="00BB26B0" w:rsidRPr="00AB171A">
        <w:rPr>
          <w:rFonts w:asciiTheme="minorHAnsi" w:hAnsiTheme="minorHAnsi"/>
          <w:color w:val="000000"/>
          <w:sz w:val="24"/>
          <w:szCs w:val="24"/>
        </w:rPr>
        <w:t>Cjenici za komunalne usluge doneseni na temelju Zakona o komunalnom gospodarstvu (»Narodne novine«, br. 36/95., 70/97., 128/99., 57/00., 129/00., 59/01., 26/03. – pročišćeni tekst, 82/04., 110/04., 178/04., 38/09., 79/09., 153/09., 49/11., 84/11., 90/11. i 144/12.) u odnosu na komunalnu djelatnost održavanja čistoće, u dijelu koji se odnosi na skupljanje i odvoz komunalnog otpada na određena odlagališta i komunalnu djelatnost odlaganja komunalnog otpada važe do primjene cjenika iz članka 33. stavka 5. ovoga Zakona.</w:t>
      </w:r>
      <w:r>
        <w:rPr>
          <w:rFonts w:asciiTheme="minorHAnsi" w:hAnsiTheme="minorHAnsi"/>
          <w:color w:val="000000"/>
          <w:sz w:val="24"/>
          <w:szCs w:val="24"/>
        </w:rPr>
        <w:t>“</w:t>
      </w:r>
    </w:p>
    <w:p w:rsidR="00AB171A" w:rsidRDefault="00AB171A" w:rsidP="00E666DB">
      <w:pPr>
        <w:jc w:val="both"/>
        <w:rPr>
          <w:rFonts w:asciiTheme="minorHAnsi" w:hAnsiTheme="minorHAnsi"/>
          <w:sz w:val="24"/>
          <w:szCs w:val="24"/>
        </w:rPr>
      </w:pPr>
      <w:r>
        <w:rPr>
          <w:rFonts w:asciiTheme="minorHAnsi" w:hAnsiTheme="minorHAnsi"/>
          <w:sz w:val="24"/>
          <w:szCs w:val="24"/>
        </w:rPr>
        <w:t>Tijekom 2015. svjedočili smo prekršajnim postupcima koje je inspekcija po prijavama nekih povremenih stanovnika obalnih JLS  pokretala protiv direktora mnogih komunalnih društava na obali. Svi ti postupci pali su na sudu temeljem članka 187.st.3.</w:t>
      </w:r>
    </w:p>
    <w:p w:rsidR="00AB171A" w:rsidRDefault="00AB171A" w:rsidP="00E666DB">
      <w:pPr>
        <w:jc w:val="both"/>
        <w:rPr>
          <w:rFonts w:asciiTheme="minorHAnsi" w:hAnsiTheme="minorHAnsi"/>
          <w:sz w:val="24"/>
          <w:szCs w:val="24"/>
        </w:rPr>
      </w:pPr>
      <w:r>
        <w:rPr>
          <w:rFonts w:asciiTheme="minorHAnsi" w:hAnsiTheme="minorHAnsi"/>
          <w:sz w:val="24"/>
          <w:szCs w:val="24"/>
        </w:rPr>
        <w:t>Sada se pokreće lavina postupaka protiv JLS koje nisu uskladile svoje odluke sa ZOGO-m.</w:t>
      </w:r>
    </w:p>
    <w:p w:rsidR="00AB171A" w:rsidRPr="00AB171A" w:rsidRDefault="00AB171A" w:rsidP="00E666DB">
      <w:pPr>
        <w:jc w:val="both"/>
        <w:rPr>
          <w:rFonts w:asciiTheme="minorHAnsi" w:hAnsiTheme="minorHAnsi"/>
          <w:sz w:val="24"/>
          <w:szCs w:val="24"/>
        </w:rPr>
      </w:pPr>
      <w:r>
        <w:rPr>
          <w:rFonts w:asciiTheme="minorHAnsi" w:hAnsiTheme="minorHAnsi"/>
          <w:sz w:val="24"/>
          <w:szCs w:val="24"/>
        </w:rPr>
        <w:t>Gdje je rješenje? Trenutno je</w:t>
      </w:r>
      <w:r w:rsidR="00945A42">
        <w:rPr>
          <w:rFonts w:asciiTheme="minorHAnsi" w:hAnsiTheme="minorHAnsi"/>
          <w:sz w:val="24"/>
          <w:szCs w:val="24"/>
        </w:rPr>
        <w:t>, s dvije godine zakašnjenja,</w:t>
      </w:r>
      <w:r>
        <w:rPr>
          <w:rFonts w:asciiTheme="minorHAnsi" w:hAnsiTheme="minorHAnsi"/>
          <w:sz w:val="24"/>
          <w:szCs w:val="24"/>
        </w:rPr>
        <w:t xml:space="preserve"> u javnoj raspravi nacrt Plana gospodarenja otpadom. Nadamo se da će i Uredba uskoro uslijediti, da će biti primjenjiva u praksi i omogućiti </w:t>
      </w:r>
      <w:r w:rsidR="00945A42">
        <w:rPr>
          <w:rFonts w:asciiTheme="minorHAnsi" w:hAnsiTheme="minorHAnsi"/>
          <w:sz w:val="24"/>
          <w:szCs w:val="24"/>
        </w:rPr>
        <w:t>pravedan</w:t>
      </w:r>
      <w:r>
        <w:rPr>
          <w:rFonts w:asciiTheme="minorHAnsi" w:hAnsiTheme="minorHAnsi"/>
          <w:sz w:val="24"/>
          <w:szCs w:val="24"/>
        </w:rPr>
        <w:t xml:space="preserve"> kompromis suprotstavljenih interesa svih </w:t>
      </w:r>
      <w:r w:rsidR="00945A42">
        <w:rPr>
          <w:rFonts w:asciiTheme="minorHAnsi" w:hAnsiTheme="minorHAnsi"/>
          <w:sz w:val="24"/>
          <w:szCs w:val="24"/>
        </w:rPr>
        <w:t>sudionik</w:t>
      </w:r>
      <w:r>
        <w:rPr>
          <w:rFonts w:asciiTheme="minorHAnsi" w:hAnsiTheme="minorHAnsi"/>
          <w:sz w:val="24"/>
          <w:szCs w:val="24"/>
        </w:rPr>
        <w:t xml:space="preserve">a sustava. </w:t>
      </w:r>
      <w:r w:rsidR="00945A42">
        <w:rPr>
          <w:rFonts w:asciiTheme="minorHAnsi" w:hAnsiTheme="minorHAnsi"/>
          <w:sz w:val="24"/>
          <w:szCs w:val="24"/>
        </w:rPr>
        <w:t xml:space="preserve">U suprotnom nam se vrlo lako može dogoditi da na teži način shvatimo koliko nam usluga odvoza </w:t>
      </w:r>
      <w:r w:rsidR="004E3AD0">
        <w:rPr>
          <w:rFonts w:asciiTheme="minorHAnsi" w:hAnsiTheme="minorHAnsi"/>
          <w:sz w:val="24"/>
          <w:szCs w:val="24"/>
        </w:rPr>
        <w:t>i zbrinjavanja otpada znači u stvarnom životu.</w:t>
      </w:r>
    </w:p>
    <w:sectPr w:rsidR="00AB171A" w:rsidRPr="00AB17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131"/>
    <w:rsid w:val="00052508"/>
    <w:rsid w:val="002F0131"/>
    <w:rsid w:val="00307DC2"/>
    <w:rsid w:val="003C6758"/>
    <w:rsid w:val="004E3AD0"/>
    <w:rsid w:val="005718FE"/>
    <w:rsid w:val="006E0274"/>
    <w:rsid w:val="006F507B"/>
    <w:rsid w:val="007150D1"/>
    <w:rsid w:val="00844606"/>
    <w:rsid w:val="00871525"/>
    <w:rsid w:val="00913240"/>
    <w:rsid w:val="009330D5"/>
    <w:rsid w:val="00935C1C"/>
    <w:rsid w:val="00945A42"/>
    <w:rsid w:val="009C102F"/>
    <w:rsid w:val="00A65748"/>
    <w:rsid w:val="00AB171A"/>
    <w:rsid w:val="00AE4E7E"/>
    <w:rsid w:val="00BB26B0"/>
    <w:rsid w:val="00BE658E"/>
    <w:rsid w:val="00C17A32"/>
    <w:rsid w:val="00C63065"/>
    <w:rsid w:val="00CA2A6A"/>
    <w:rsid w:val="00E666DB"/>
    <w:rsid w:val="00F25E2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imes New Roman" w:hAnsi="Bookman Old Style" w:cstheme="minorBidi"/>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10-9-kurz-s">
    <w:name w:val="t-10-9-kurz-s"/>
    <w:basedOn w:val="Normal"/>
    <w:rsid w:val="00BB26B0"/>
    <w:pPr>
      <w:spacing w:before="100" w:beforeAutospacing="1" w:after="100" w:afterAutospacing="1" w:line="240" w:lineRule="auto"/>
    </w:pPr>
    <w:rPr>
      <w:sz w:val="24"/>
      <w:szCs w:val="24"/>
    </w:rPr>
  </w:style>
  <w:style w:type="paragraph" w:customStyle="1" w:styleId="clanak-">
    <w:name w:val="clanak-"/>
    <w:basedOn w:val="Normal"/>
    <w:rsid w:val="00BB26B0"/>
    <w:pPr>
      <w:spacing w:before="100" w:beforeAutospacing="1" w:after="100" w:afterAutospacing="1" w:line="240" w:lineRule="auto"/>
    </w:pPr>
    <w:rPr>
      <w:sz w:val="24"/>
      <w:szCs w:val="24"/>
    </w:rPr>
  </w:style>
  <w:style w:type="paragraph" w:customStyle="1" w:styleId="t-9-8">
    <w:name w:val="t-9-8"/>
    <w:basedOn w:val="Normal"/>
    <w:rsid w:val="00BB26B0"/>
    <w:pPr>
      <w:spacing w:before="100" w:beforeAutospacing="1" w:after="100" w:afterAutospacing="1" w:line="240" w:lineRule="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imes New Roman" w:hAnsi="Bookman Old Style" w:cstheme="minorBidi"/>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10-9-kurz-s">
    <w:name w:val="t-10-9-kurz-s"/>
    <w:basedOn w:val="Normal"/>
    <w:rsid w:val="00BB26B0"/>
    <w:pPr>
      <w:spacing w:before="100" w:beforeAutospacing="1" w:after="100" w:afterAutospacing="1" w:line="240" w:lineRule="auto"/>
    </w:pPr>
    <w:rPr>
      <w:sz w:val="24"/>
      <w:szCs w:val="24"/>
    </w:rPr>
  </w:style>
  <w:style w:type="paragraph" w:customStyle="1" w:styleId="clanak-">
    <w:name w:val="clanak-"/>
    <w:basedOn w:val="Normal"/>
    <w:rsid w:val="00BB26B0"/>
    <w:pPr>
      <w:spacing w:before="100" w:beforeAutospacing="1" w:after="100" w:afterAutospacing="1" w:line="240" w:lineRule="auto"/>
    </w:pPr>
    <w:rPr>
      <w:sz w:val="24"/>
      <w:szCs w:val="24"/>
    </w:rPr>
  </w:style>
  <w:style w:type="paragraph" w:customStyle="1" w:styleId="t-9-8">
    <w:name w:val="t-9-8"/>
    <w:basedOn w:val="Normal"/>
    <w:rsid w:val="00BB26B0"/>
    <w:pPr>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33425">
      <w:bodyDiv w:val="1"/>
      <w:marLeft w:val="0"/>
      <w:marRight w:val="0"/>
      <w:marTop w:val="0"/>
      <w:marBottom w:val="0"/>
      <w:divBdr>
        <w:top w:val="none" w:sz="0" w:space="0" w:color="auto"/>
        <w:left w:val="none" w:sz="0" w:space="0" w:color="auto"/>
        <w:bottom w:val="none" w:sz="0" w:space="0" w:color="auto"/>
        <w:right w:val="none" w:sz="0" w:space="0" w:color="auto"/>
      </w:divBdr>
      <w:divsChild>
        <w:div w:id="172914521">
          <w:marLeft w:val="0"/>
          <w:marRight w:val="0"/>
          <w:marTop w:val="0"/>
          <w:marBottom w:val="0"/>
          <w:divBdr>
            <w:top w:val="none" w:sz="0" w:space="0" w:color="auto"/>
            <w:left w:val="none" w:sz="0" w:space="0" w:color="auto"/>
            <w:bottom w:val="none" w:sz="0" w:space="0" w:color="auto"/>
            <w:right w:val="none" w:sz="0" w:space="0" w:color="auto"/>
          </w:divBdr>
        </w:div>
        <w:div w:id="1309284702">
          <w:marLeft w:val="0"/>
          <w:marRight w:val="0"/>
          <w:marTop w:val="0"/>
          <w:marBottom w:val="0"/>
          <w:divBdr>
            <w:top w:val="none" w:sz="0" w:space="0" w:color="auto"/>
            <w:left w:val="none" w:sz="0" w:space="0" w:color="auto"/>
            <w:bottom w:val="none" w:sz="0" w:space="0" w:color="auto"/>
            <w:right w:val="none" w:sz="0" w:space="0" w:color="auto"/>
          </w:divBdr>
        </w:div>
        <w:div w:id="844250983">
          <w:marLeft w:val="0"/>
          <w:marRight w:val="0"/>
          <w:marTop w:val="0"/>
          <w:marBottom w:val="0"/>
          <w:divBdr>
            <w:top w:val="none" w:sz="0" w:space="0" w:color="auto"/>
            <w:left w:val="none" w:sz="0" w:space="0" w:color="auto"/>
            <w:bottom w:val="none" w:sz="0" w:space="0" w:color="auto"/>
            <w:right w:val="none" w:sz="0" w:space="0" w:color="auto"/>
          </w:divBdr>
        </w:div>
        <w:div w:id="1606886973">
          <w:marLeft w:val="0"/>
          <w:marRight w:val="0"/>
          <w:marTop w:val="0"/>
          <w:marBottom w:val="0"/>
          <w:divBdr>
            <w:top w:val="none" w:sz="0" w:space="0" w:color="auto"/>
            <w:left w:val="none" w:sz="0" w:space="0" w:color="auto"/>
            <w:bottom w:val="none" w:sz="0" w:space="0" w:color="auto"/>
            <w:right w:val="none" w:sz="0" w:space="0" w:color="auto"/>
          </w:divBdr>
        </w:div>
        <w:div w:id="335377810">
          <w:marLeft w:val="0"/>
          <w:marRight w:val="0"/>
          <w:marTop w:val="0"/>
          <w:marBottom w:val="0"/>
          <w:divBdr>
            <w:top w:val="none" w:sz="0" w:space="0" w:color="auto"/>
            <w:left w:val="none" w:sz="0" w:space="0" w:color="auto"/>
            <w:bottom w:val="none" w:sz="0" w:space="0" w:color="auto"/>
            <w:right w:val="none" w:sz="0" w:space="0" w:color="auto"/>
          </w:divBdr>
        </w:div>
        <w:div w:id="403991852">
          <w:marLeft w:val="0"/>
          <w:marRight w:val="0"/>
          <w:marTop w:val="0"/>
          <w:marBottom w:val="0"/>
          <w:divBdr>
            <w:top w:val="none" w:sz="0" w:space="0" w:color="auto"/>
            <w:left w:val="none" w:sz="0" w:space="0" w:color="auto"/>
            <w:bottom w:val="none" w:sz="0" w:space="0" w:color="auto"/>
            <w:right w:val="none" w:sz="0" w:space="0" w:color="auto"/>
          </w:divBdr>
        </w:div>
        <w:div w:id="1518881524">
          <w:marLeft w:val="0"/>
          <w:marRight w:val="0"/>
          <w:marTop w:val="0"/>
          <w:marBottom w:val="0"/>
          <w:divBdr>
            <w:top w:val="none" w:sz="0" w:space="0" w:color="auto"/>
            <w:left w:val="none" w:sz="0" w:space="0" w:color="auto"/>
            <w:bottom w:val="none" w:sz="0" w:space="0" w:color="auto"/>
            <w:right w:val="none" w:sz="0" w:space="0" w:color="auto"/>
          </w:divBdr>
        </w:div>
      </w:divsChild>
    </w:div>
    <w:div w:id="158283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1313</Words>
  <Characters>7486</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Polonijo</dc:creator>
  <cp:lastModifiedBy>Sonja Polonijo</cp:lastModifiedBy>
  <cp:revision>2</cp:revision>
  <dcterms:created xsi:type="dcterms:W3CDTF">2016-11-28T10:09:00Z</dcterms:created>
  <dcterms:modified xsi:type="dcterms:W3CDTF">2016-11-28T10:09:00Z</dcterms:modified>
</cp:coreProperties>
</file>