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652" w:rsidRDefault="009F5BFA" w:rsidP="009F5BFA">
      <w:pPr>
        <w:pStyle w:val="BodyText"/>
        <w:rPr>
          <w:color w:val="231F20"/>
          <w:shd w:val="clear" w:color="auto" w:fill="FFFFFF"/>
        </w:rPr>
      </w:pPr>
      <w:bookmarkStart w:id="0" w:name="_GoBack"/>
      <w:bookmarkEnd w:id="0"/>
      <w:r w:rsidRPr="009F5BFA">
        <w:t>O</w:t>
      </w:r>
      <w:r>
        <w:t>dluka o redoslijedu i dinamici zatvaranja odlagališta (NN 3/2019.) taksativno je po Županijama (osim Istarske i Primorsko-goranske, koje imaju Centre za gospodarenje otpadom) navela odlagališta neopasnog otpada koja se zatvaraju s 31.12.2018. godine.</w:t>
      </w:r>
      <w:r w:rsidR="003A4228">
        <w:t xml:space="preserve"> </w:t>
      </w:r>
      <w:r w:rsidR="003A4228">
        <w:rPr>
          <w:color w:val="231F20"/>
          <w:shd w:val="clear" w:color="auto" w:fill="FFFFFF"/>
        </w:rPr>
        <w:t>Odlagališta neopasnog otpada na kojima će se nastaviti odlagati neopasni komunalni i proizvodni otpad do popunjena kapaciteta za odlaganje i odlagališta neopasnog otpada na kojima će se nastaviti odlagati neopasni komunalni i proizvodni otpad do početka rada Centara za gospodarenje otpadom navedena su u dokumentu Dinamika zatvaranja odlagališta neopasnog otpada na području Republike Hrvatske i čine njegov sastavni dio.</w:t>
      </w:r>
      <w:r w:rsidR="00523BFA">
        <w:rPr>
          <w:color w:val="231F20"/>
          <w:shd w:val="clear" w:color="auto" w:fill="FFFFFF"/>
        </w:rPr>
        <w:t xml:space="preserve"> Usprkos navedenom, gradovi čija su odlagališta zatvorena ne mogu postupiti po ovoj Odluci zbog odbijanja zaprimanja njihovog otpada u drugim JLS. Gradonačelnicima </w:t>
      </w:r>
      <w:r w:rsidR="006F5D3E">
        <w:rPr>
          <w:color w:val="231F20"/>
          <w:shd w:val="clear" w:color="auto" w:fill="FFFFFF"/>
        </w:rPr>
        <w:t xml:space="preserve">osobno u ovakvoj situaciji prijeti kazna od 30.000-100.000 kuna sukladno članku 169. ZOGO-a, a nemaju načina za provesti ministrovu Odluku. MZOE se na pojedinačne upite pogođenih čelnika ne očituje, pa se predlaže zajednički nastup da se situacija pokuša riješiti. </w:t>
      </w:r>
    </w:p>
    <w:p w:rsidR="0023715B" w:rsidRDefault="0023715B" w:rsidP="009F5BFA">
      <w:pPr>
        <w:pStyle w:val="BodyText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>Grupacija održavanja čistoće pri HGK održala je sastanak sa predstavnicima MZOE na temu Odluka o načinu pružanja javne usluge, odnosno mišljenja ministarstva i Ureda državne uprave o zakonitosti Odluka pojedinih JLS. Pripremili smo kratku informaciju o stavu ministarstva i mogućim posljedicama za gradove i građane.</w:t>
      </w:r>
    </w:p>
    <w:p w:rsidR="0023715B" w:rsidRDefault="0023715B" w:rsidP="009F5BFA">
      <w:pPr>
        <w:pStyle w:val="BodyText"/>
        <w:rPr>
          <w:color w:val="231F20"/>
          <w:shd w:val="clear" w:color="auto" w:fill="FFFFFF"/>
        </w:rPr>
      </w:pPr>
    </w:p>
    <w:p w:rsidR="0023715B" w:rsidRDefault="0023715B" w:rsidP="009F5BFA">
      <w:pPr>
        <w:pStyle w:val="BodyText"/>
        <w:rPr>
          <w:color w:val="231F20"/>
          <w:shd w:val="clear" w:color="auto" w:fill="FFFFFF"/>
        </w:rPr>
      </w:pPr>
    </w:p>
    <w:p w:rsidR="0023715B" w:rsidRDefault="0023715B" w:rsidP="009F5BFA">
      <w:pPr>
        <w:pStyle w:val="BodyText"/>
        <w:rPr>
          <w:color w:val="231F20"/>
          <w:shd w:val="clear" w:color="auto" w:fill="FFFFFF"/>
        </w:rPr>
      </w:pPr>
    </w:p>
    <w:p w:rsidR="00523BFA" w:rsidRDefault="00523BFA" w:rsidP="009F5BFA">
      <w:pPr>
        <w:pStyle w:val="BodyText"/>
        <w:rPr>
          <w:color w:val="231F20"/>
          <w:shd w:val="clear" w:color="auto" w:fill="FFFFFF"/>
        </w:rPr>
      </w:pPr>
    </w:p>
    <w:p w:rsidR="006F5D3E" w:rsidRDefault="006F5D3E" w:rsidP="009F5BFA">
      <w:pPr>
        <w:pStyle w:val="BodyText"/>
        <w:rPr>
          <w:color w:val="231F20"/>
          <w:shd w:val="clear" w:color="auto" w:fill="FFFFFF"/>
        </w:rPr>
      </w:pPr>
    </w:p>
    <w:p w:rsidR="00523BFA" w:rsidRDefault="00523BFA" w:rsidP="009F5BFA">
      <w:pPr>
        <w:pStyle w:val="BodyText"/>
        <w:rPr>
          <w:color w:val="231F20"/>
          <w:shd w:val="clear" w:color="auto" w:fill="FFFFFF"/>
        </w:rPr>
      </w:pPr>
    </w:p>
    <w:p w:rsidR="00523BFA" w:rsidRDefault="00523BFA" w:rsidP="009F5BFA">
      <w:pPr>
        <w:pStyle w:val="BodyText"/>
        <w:rPr>
          <w:color w:val="231F20"/>
          <w:shd w:val="clear" w:color="auto" w:fill="FFFFFF"/>
        </w:rPr>
      </w:pPr>
    </w:p>
    <w:p w:rsidR="00523BFA" w:rsidRDefault="00523BFA" w:rsidP="009F5BFA">
      <w:pPr>
        <w:pStyle w:val="BodyText"/>
        <w:rPr>
          <w:color w:val="231F20"/>
          <w:shd w:val="clear" w:color="auto" w:fill="FFFFFF"/>
        </w:rPr>
      </w:pPr>
    </w:p>
    <w:p w:rsidR="00523BFA" w:rsidRDefault="00523BFA" w:rsidP="009F5BFA">
      <w:pPr>
        <w:pStyle w:val="BodyText"/>
        <w:rPr>
          <w:color w:val="231F20"/>
          <w:shd w:val="clear" w:color="auto" w:fill="FFFFFF"/>
        </w:rPr>
      </w:pPr>
    </w:p>
    <w:p w:rsidR="00523BFA" w:rsidRDefault="00523BFA" w:rsidP="009F5BFA">
      <w:pPr>
        <w:pStyle w:val="BodyText"/>
        <w:rPr>
          <w:color w:val="231F20"/>
          <w:shd w:val="clear" w:color="auto" w:fill="FFFFFF"/>
        </w:rPr>
      </w:pPr>
    </w:p>
    <w:p w:rsidR="00523BFA" w:rsidRDefault="00523BFA" w:rsidP="009F5BFA">
      <w:pPr>
        <w:pStyle w:val="BodyText"/>
        <w:rPr>
          <w:color w:val="231F20"/>
          <w:shd w:val="clear" w:color="auto" w:fill="FFFFFF"/>
        </w:rPr>
      </w:pPr>
    </w:p>
    <w:p w:rsidR="00523BFA" w:rsidRDefault="00523BFA" w:rsidP="009F5BFA">
      <w:pPr>
        <w:pStyle w:val="BodyText"/>
        <w:rPr>
          <w:color w:val="231F20"/>
          <w:shd w:val="clear" w:color="auto" w:fill="FFFFFF"/>
        </w:rPr>
      </w:pPr>
    </w:p>
    <w:p w:rsidR="00523BFA" w:rsidRDefault="00523BFA" w:rsidP="009F5BFA">
      <w:pPr>
        <w:pStyle w:val="BodyText"/>
      </w:pPr>
    </w:p>
    <w:p w:rsidR="003A4228" w:rsidRDefault="003A4228" w:rsidP="009F5BFA">
      <w:pPr>
        <w:jc w:val="both"/>
      </w:pPr>
    </w:p>
    <w:p w:rsidR="003A4228" w:rsidRPr="009F5BFA" w:rsidRDefault="003A4228" w:rsidP="009F5BFA">
      <w:pPr>
        <w:jc w:val="both"/>
        <w:rPr>
          <w:lang w:val="hr-HR"/>
        </w:rPr>
      </w:pPr>
    </w:p>
    <w:sectPr w:rsidR="003A4228" w:rsidRPr="009F5B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FA"/>
    <w:rsid w:val="0001640C"/>
    <w:rsid w:val="0023715B"/>
    <w:rsid w:val="002D23DE"/>
    <w:rsid w:val="003A4228"/>
    <w:rsid w:val="00523BFA"/>
    <w:rsid w:val="00645487"/>
    <w:rsid w:val="006F5D3E"/>
    <w:rsid w:val="009F5BFA"/>
    <w:rsid w:val="00B475AC"/>
    <w:rsid w:val="00E1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3A768-63F2-4A18-A7D0-EB29DF9C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0C"/>
    <w:rPr>
      <w:rFonts w:ascii="Barlow" w:hAnsi="Barl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F5BFA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uiPriority w:val="99"/>
    <w:rsid w:val="009F5BFA"/>
    <w:rPr>
      <w:rFonts w:ascii="Barlow" w:hAnsi="Barlow"/>
      <w:lang w:val="hr-HR"/>
    </w:rPr>
  </w:style>
  <w:style w:type="paragraph" w:styleId="ListParagraph">
    <w:name w:val="List Paragraph"/>
    <w:basedOn w:val="Normal"/>
    <w:uiPriority w:val="34"/>
    <w:qFormat/>
    <w:rsid w:val="003A4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Polonijo</dc:creator>
  <cp:keywords/>
  <dc:description/>
  <cp:lastModifiedBy>Maja</cp:lastModifiedBy>
  <cp:revision>2</cp:revision>
  <dcterms:created xsi:type="dcterms:W3CDTF">2019-05-24T19:27:00Z</dcterms:created>
  <dcterms:modified xsi:type="dcterms:W3CDTF">2019-05-24T19:27:00Z</dcterms:modified>
</cp:coreProperties>
</file>