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50" w:rsidRPr="00F311EC" w:rsidRDefault="00A25050" w:rsidP="00E8540A">
      <w:pPr>
        <w:pStyle w:val="Heading2"/>
        <w:spacing w:before="0" w:beforeAutospacing="0" w:after="0" w:afterAutospacing="0" w:line="288" w:lineRule="atLeast"/>
        <w:jc w:val="both"/>
        <w:textAlignment w:val="baseline"/>
        <w:rPr>
          <w:b w:val="0"/>
          <w:color w:val="000000"/>
          <w:sz w:val="20"/>
          <w:szCs w:val="20"/>
        </w:rPr>
      </w:pPr>
      <w:r w:rsidRPr="00F311EC">
        <w:rPr>
          <w:b w:val="0"/>
          <w:bCs w:val="0"/>
          <w:color w:val="000000"/>
          <w:sz w:val="20"/>
          <w:szCs w:val="20"/>
        </w:rPr>
        <w:t xml:space="preserve">Na temelju članka 6. </w:t>
      </w:r>
      <w:r w:rsidR="00F311EC" w:rsidRPr="00F311EC">
        <w:rPr>
          <w:b w:val="0"/>
          <w:bCs w:val="0"/>
          <w:color w:val="000000"/>
          <w:sz w:val="20"/>
          <w:szCs w:val="20"/>
        </w:rPr>
        <w:t xml:space="preserve">Stavka </w:t>
      </w:r>
      <w:r w:rsidRPr="00F311EC">
        <w:rPr>
          <w:b w:val="0"/>
          <w:bCs w:val="0"/>
          <w:color w:val="000000"/>
          <w:sz w:val="20"/>
          <w:szCs w:val="20"/>
        </w:rPr>
        <w:t xml:space="preserve">1. Odluke kojom se utvrđuju uvjeti i način preuzimanja podataka o dohocima i primicima iz Evidencije o dohocima i primicima </w:t>
      </w:r>
      <w:r w:rsidRPr="00F311EC">
        <w:rPr>
          <w:b w:val="0"/>
          <w:color w:val="000000"/>
          <w:sz w:val="20"/>
          <w:szCs w:val="20"/>
        </w:rPr>
        <w:t xml:space="preserve">(Narodne novine 20/17) i članka XX. Statuta Grada XXXXX (Službeni glasnik Grada XXXX BR/GG), Gradsko vijeće Grada XXXXXXX, na XX. </w:t>
      </w:r>
      <w:r w:rsidR="00F311EC" w:rsidRPr="00F311EC">
        <w:rPr>
          <w:b w:val="0"/>
          <w:color w:val="000000"/>
          <w:sz w:val="20"/>
          <w:szCs w:val="20"/>
        </w:rPr>
        <w:t>Sjednici</w:t>
      </w:r>
      <w:r w:rsidRPr="00F311EC">
        <w:rPr>
          <w:b w:val="0"/>
          <w:color w:val="000000"/>
          <w:sz w:val="20"/>
          <w:szCs w:val="20"/>
        </w:rPr>
        <w:t xml:space="preserve"> održanoj XX. MJESEC GODINA., donijelo je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ODLUKU</w:t>
      </w:r>
    </w:p>
    <w:p w:rsidR="00FA1B2A" w:rsidRPr="00F311EC" w:rsidRDefault="00F311EC" w:rsidP="00A2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O </w:t>
      </w:r>
      <w:r w:rsidR="00A25050"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prihvaćanju uvjeta </w:t>
      </w:r>
      <w:r w:rsidR="00FA1B2A"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iz Odluke kojom se utvrđuju uvjeti i način preuzimanja podataka o dohocima i primicima iz Evidencije o dohocima i primicima </w:t>
      </w:r>
    </w:p>
    <w:p w:rsidR="00A25050" w:rsidRPr="00F311EC" w:rsidRDefault="00A25050" w:rsidP="00A2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Članak 1.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Ovom se </w:t>
      </w:r>
      <w:r w:rsidR="008B50BD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dlukom prihvaćaju uvjeti za pristup sustavu </w:t>
      </w:r>
      <w:r w:rsidR="008B50BD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Evidencije o dohocima i primicima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propisani Odlukom kojom se utvrđuju uvjeti i način preuzimanja podataka o dohocima i primicima iz Evidencije o dohocima i primicima, </w:t>
      </w:r>
      <w:r w:rsidR="008B50BD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te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utvrđuju svrhe za koje će se koristiti podaci iz sustava </w:t>
      </w:r>
      <w:r w:rsidR="008B50BD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Evidencije o dohocima i primicima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, način razmjene podataka i razdoblje za koje su potrebni podaci.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Članak 2.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Gradsko vijeće Grada XXXXXX prihvaća uvjete za pristup sustavu </w:t>
      </w:r>
      <w:r w:rsidR="008B50BD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Evidencije o dohocima i primicima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koji su propisani Odlukom kojom se utvrđuju uvjeti i način preuzimanja podataka o dohocima i primicima iz Evidencije o dohocima i primicima koju vodi Ministarstvo financija, Porezna uprava.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Članak 3.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Podaci iz sustava </w:t>
      </w:r>
      <w:r w:rsidR="008B50BD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Evidencije o dohocima i primicima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koristit će se za sljedeće svrhe iz djelokruga jedinice lokalne samouprave:</w:t>
      </w:r>
    </w:p>
    <w:p w:rsidR="00F311EC" w:rsidRPr="00F311EC" w:rsidRDefault="00F311EC" w:rsidP="00F311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IZABRATI SAMO SVRHE IZ DJELOKRUGA JLS, OSTALE BRISATI!</w:t>
      </w:r>
    </w:p>
    <w:tbl>
      <w:tblPr>
        <w:tblW w:w="9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4138"/>
        <w:gridCol w:w="4739"/>
      </w:tblGrid>
      <w:tr w:rsidR="001A51F1" w:rsidRPr="00F311EC" w:rsidTr="001A51F1"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ŠIFRA SVRHE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1A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OPIS SVRHE </w:t>
            </w:r>
          </w:p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A51F1" w:rsidRDefault="001A51F1" w:rsidP="001A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ZAKONSKA OSNOVA UZ NAVOĐENJE RELEVANTNIH ČLANAKA </w:t>
            </w:r>
          </w:p>
          <w:p w:rsidR="001A51F1" w:rsidRPr="00F311EC" w:rsidRDefault="001A51F1" w:rsidP="001A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(Zakon, Odluka Grada), te obrazloženje zahtjeva u cilju utvrđivanja opravdanosti pristupa</w:t>
            </w: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S001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Prava iz sustava socijalne skrbi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S002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doplatak za djecu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S003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naknadu za vrijeme privremene spriječenosti za rad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S004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Oslobođenje od plaćanja upravnih i javnobilježničkih pristojbi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S005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besplatnu pravnu pomoć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S006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plaćene doprinose za umjetnike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S007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smještaj u učeničkom/studentskom domu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S008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opskrbninu i besplatne školske udžbenike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S009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dodjelu stipendije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S010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Subvencioniranje i/ili utvrđivanje cijene vrtića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S011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Subvencioniranje prehrane i/ili prijevoza djeci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lastRenderedPageBreak/>
              <w:t>S012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Otpis dugova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S013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alimentaciju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S014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Bankovno poslovanje (krediti, leasing,...)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S015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Ostvarivanje prava iz mirovinskog osiguranja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S016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dodatak na mirovinu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S017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Ostvarivanje prava na invalidninu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S018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Dopunsko zdravstveno osiguranje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S019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Ostvarivanje prava na uzdržavanje u inozemstvu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S020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Izbjegavanje dvostrukog oporezivanja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S021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Obrada eu obrazaca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S022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Oslobođenje od plaćanja komunalne naknade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S023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Prava iz sustava socijalne skrbi – jlprs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S024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Jednokratna novčana pomoć – ministarstvo branitelja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S025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Jednokratna novčana pomoć – jlprs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S026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općinskog državnog odvjetništva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S027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Reguliranje prava na stambeno zbrinjavanje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S028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Subvencioniranje javnog prijevoza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S029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pomoć i uzdržavanje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S030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zdravstveno osiguranje u eu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S031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Dobivanje vize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S032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Pravo na opskbrninu – ministarstvo branitelja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S033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Dozvola za mali obalni ribolov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S034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Jednokratna novčana pomoć – ured državne uprave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S035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Reguliranje prava i dodataka na inozemnu mirovinu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S036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županijskog državnog odvjetništva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S037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Ostvarivanje prava iz zdravstvenog osiguranja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S038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Ostvarivanje studentskih prava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S039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Povrat poreza iz inozemstva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lastRenderedPageBreak/>
              <w:t>S040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općinskog suda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S041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mup-a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S042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 osobni zahtjev stranke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S043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Ostvarivanje prava na uzdržavanje u rh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S044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Jednokratna novčana pomoć – udruga/zaklada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S045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županijskog suda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S046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Oslobođenje od plaćanja novčanih/prekršajnih kazna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S047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trgovačkog suda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S048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Otvaranje zaštićenog računa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S049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prekršajnog suda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S050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Upis učenika i/ili utvrđivanje cijene usluge za produženi boravak ili cjelodnevni odgojno obrazovni rad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S051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Reguliranje prava na otpis duga, odgodu/obročnu otplatu duga, te odgodu ovrhe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S052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školovanja u inozemstvu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S053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Provedba članka 173. Stavak 7. Ovršnog zakona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S055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carinske uprave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S056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 potrebe postupka ostvarivanja obiteljsko pravne zaštite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S058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Ostvarivanje prava na posebni doplatak za hrvi iz domovinskoga rata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S059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Ostvarivanje prava naoslobođenje od troškova školarine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1A51F1" w:rsidRPr="00F311EC" w:rsidTr="001A51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S061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311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Ostvarivanje prava na novčanu naknadu za vrijeme nezaposlenosti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F1" w:rsidRPr="00F311EC" w:rsidRDefault="001A51F1" w:rsidP="00F31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</w:tbl>
    <w:p w:rsidR="00E8540A" w:rsidRPr="00F311EC" w:rsidRDefault="00E8540A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:rsidR="00A25050" w:rsidRPr="00F311EC" w:rsidRDefault="00A25050" w:rsidP="00A2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Članak 4.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</w:t>
      </w:r>
    </w:p>
    <w:p w:rsidR="008B50BD" w:rsidRPr="00F311EC" w:rsidRDefault="00730D0F" w:rsidP="00A250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ab/>
        <w:t>Grad XXXXX koristit će web</w:t>
      </w:r>
      <w:r w:rsidR="00F311EC"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>+</w:t>
      </w:r>
      <w:r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batch način razmjene podataka za razdoblja od mjesec, tri mjeseca i godinu dana </w:t>
      </w:r>
      <w:r w:rsidR="008B50BD"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prilikom čega najmanja moguća godina za dohvat podatka je 2014. </w:t>
      </w:r>
      <w:r w:rsidR="00F311EC"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>Godina</w:t>
      </w:r>
      <w:r w:rsidR="008B50BD"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a početni mjesec ne može biti manji od siječnja 2014. </w:t>
      </w:r>
      <w:r w:rsidR="00F311EC"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Godine </w:t>
      </w:r>
      <w:r w:rsidR="008B50BD"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>i ne veći od dva mjeseca prije tekućeg mjeseca</w:t>
      </w:r>
      <w:r w:rsidR="000A3111"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(n-2)</w:t>
      </w:r>
      <w:r w:rsidR="00A4679E"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Članak 5.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</w:t>
      </w:r>
    </w:p>
    <w:p w:rsidR="00E8540A" w:rsidRPr="00F311EC" w:rsidRDefault="00730D0F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U skladu s člankom 6. </w:t>
      </w:r>
      <w:r w:rsidR="00F311EC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Stavak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8. Oduke </w:t>
      </w:r>
      <w:r w:rsidRPr="00F311E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kojom se utvrđuju uvjeti i način preuzimanja podataka o dohocima i primicima iz Evidencije o dohocima i primicima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(Narodne novine </w:t>
      </w:r>
      <w:r w:rsidRPr="00F311EC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/1</w:t>
      </w:r>
      <w:r w:rsidRPr="00F311EC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), Grad XXXXXX kao korisnik sustava </w:t>
      </w:r>
      <w:r w:rsidR="00E8540A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osigurat će inicijalnu informatičku spremnost za preuzimanje podatka putem aplikativnog rješenja koje je Udruga gradova u Republici Hrvatskoj ustupila gradovima članovima Udruge bez naknade.</w:t>
      </w:r>
    </w:p>
    <w:p w:rsidR="00A25050" w:rsidRPr="00F311EC" w:rsidRDefault="00E8540A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 XXXX može pribaviti druga aplikativna rješenja ili izraditi vlastito integrirano aplikativno rješenje.</w:t>
      </w:r>
      <w:r w:rsidR="00730D0F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:rsidR="00A25050" w:rsidRPr="00F311EC" w:rsidRDefault="00A25050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lastRenderedPageBreak/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Članak 6.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</w:t>
      </w:r>
    </w:p>
    <w:p w:rsidR="00E8540A" w:rsidRPr="00F311EC" w:rsidRDefault="00E8540A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Kontakt osoba u Gradu XXXX za potrebe uređenja odnosa za pristup sustavu </w:t>
      </w:r>
      <w:r w:rsidR="00CF11EF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Evidencije dohodaka i primitaka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je (ime i prezime, e-mail adresa, telefon).</w:t>
      </w:r>
    </w:p>
    <w:p w:rsidR="00A25050" w:rsidRPr="00F311EC" w:rsidRDefault="00A25050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Članak </w:t>
      </w:r>
      <w:r w:rsidR="00E8540A"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7</w:t>
      </w: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.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Ova odluka stupa na snagu osmoga dana od dana objave u Službenom glasniku Grada </w:t>
      </w:r>
      <w:r w:rsidR="00E8540A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XXXXXX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A25050" w:rsidRPr="00F311EC" w:rsidRDefault="00A25050" w:rsidP="00A250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KLASA: </w:t>
      </w:r>
    </w:p>
    <w:p w:rsidR="00A25050" w:rsidRPr="00F311EC" w:rsidRDefault="00A25050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URBROJ: </w:t>
      </w:r>
    </w:p>
    <w:p w:rsidR="00A25050" w:rsidRPr="00F311EC" w:rsidRDefault="00E8540A" w:rsidP="00A25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</w:t>
      </w:r>
      <w:r w:rsidR="00A25050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,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XX</w:t>
      </w:r>
      <w:r w:rsidR="00A25050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.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MJESEC</w:t>
      </w:r>
      <w:r w:rsidR="00A25050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GODINA</w:t>
      </w:r>
      <w:r w:rsidR="00A25050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A25050" w:rsidRPr="00F311EC" w:rsidRDefault="00A25050" w:rsidP="00A25050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Predsjednik</w:t>
      </w:r>
    </w:p>
    <w:p w:rsidR="00A25050" w:rsidRPr="00F311EC" w:rsidRDefault="00A25050" w:rsidP="00A25050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Gradsk</w:t>
      </w:r>
      <w:r w:rsidR="00E8540A" w:rsidRPr="00F311EC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og vijeća</w:t>
      </w:r>
    </w:p>
    <w:p w:rsidR="00A25050" w:rsidRPr="00F311EC" w:rsidRDefault="00E8540A" w:rsidP="00A25050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XXXXXX YYYYYYY</w:t>
      </w:r>
      <w:r w:rsidR="00A25050" w:rsidRPr="00F311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, v.r.</w:t>
      </w:r>
    </w:p>
    <w:p w:rsidR="00F573FC" w:rsidRPr="00F311EC" w:rsidRDefault="00F573FC">
      <w:pPr>
        <w:rPr>
          <w:rFonts w:ascii="Times New Roman" w:hAnsi="Times New Roman" w:cs="Times New Roman"/>
          <w:sz w:val="20"/>
          <w:szCs w:val="20"/>
        </w:rPr>
      </w:pPr>
    </w:p>
    <w:sectPr w:rsidR="00F573FC" w:rsidRPr="00F311EC" w:rsidSect="00F311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5050"/>
    <w:rsid w:val="000A3111"/>
    <w:rsid w:val="000A704B"/>
    <w:rsid w:val="00161593"/>
    <w:rsid w:val="001A51F1"/>
    <w:rsid w:val="005679C3"/>
    <w:rsid w:val="00730D0F"/>
    <w:rsid w:val="008B50BD"/>
    <w:rsid w:val="009D3004"/>
    <w:rsid w:val="00A25050"/>
    <w:rsid w:val="00A4679E"/>
    <w:rsid w:val="00CF11EF"/>
    <w:rsid w:val="00E8540A"/>
    <w:rsid w:val="00F311EC"/>
    <w:rsid w:val="00F573FC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C3"/>
  </w:style>
  <w:style w:type="paragraph" w:styleId="Heading2">
    <w:name w:val="heading 2"/>
    <w:basedOn w:val="Normal"/>
    <w:link w:val="Heading2Char"/>
    <w:uiPriority w:val="9"/>
    <w:qFormat/>
    <w:rsid w:val="00A25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5050"/>
  </w:style>
  <w:style w:type="paragraph" w:styleId="ListParagraph">
    <w:name w:val="List Paragraph"/>
    <w:basedOn w:val="Normal"/>
    <w:uiPriority w:val="34"/>
    <w:qFormat/>
    <w:rsid w:val="00A2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2505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table" w:styleId="TableGrid">
    <w:name w:val="Table Grid"/>
    <w:basedOn w:val="TableNormal"/>
    <w:uiPriority w:val="59"/>
    <w:rsid w:val="00E8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5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0BD"/>
    <w:rPr>
      <w:b/>
      <w:bCs/>
      <w:sz w:val="20"/>
      <w:szCs w:val="20"/>
    </w:rPr>
  </w:style>
  <w:style w:type="paragraph" w:customStyle="1" w:styleId="box453777">
    <w:name w:val="box_453777"/>
    <w:basedOn w:val="Normal"/>
    <w:rsid w:val="00F31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5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5050"/>
  </w:style>
  <w:style w:type="paragraph" w:styleId="ListParagraph">
    <w:name w:val="List Paragraph"/>
    <w:basedOn w:val="Normal"/>
    <w:uiPriority w:val="34"/>
    <w:qFormat/>
    <w:rsid w:val="00A2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2505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table" w:styleId="TableGrid">
    <w:name w:val="Table Grid"/>
    <w:basedOn w:val="TableNormal"/>
    <w:uiPriority w:val="59"/>
    <w:rsid w:val="00E8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Dario</cp:lastModifiedBy>
  <cp:revision>6</cp:revision>
  <dcterms:created xsi:type="dcterms:W3CDTF">2017-06-06T10:07:00Z</dcterms:created>
  <dcterms:modified xsi:type="dcterms:W3CDTF">2017-07-03T09:24:00Z</dcterms:modified>
</cp:coreProperties>
</file>