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22C96" w14:textId="77777777" w:rsidR="001B3F5B" w:rsidRPr="001B3F5B" w:rsidRDefault="001B3F5B" w:rsidP="001B3F5B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hr-HR"/>
        </w:rPr>
      </w:pPr>
      <w:r w:rsidRPr="001B3F5B">
        <w:rPr>
          <w:rFonts w:ascii="Times New Roman" w:hAnsi="Times New Roman" w:cs="Times New Roman"/>
          <w:b/>
          <w:bCs/>
          <w:sz w:val="32"/>
          <w:szCs w:val="32"/>
          <w:lang w:val="hr-HR"/>
        </w:rPr>
        <w:t>A</w:t>
      </w:r>
      <w:r w:rsidR="00780403" w:rsidRPr="001B3F5B">
        <w:rPr>
          <w:rFonts w:ascii="Times New Roman" w:hAnsi="Times New Roman" w:cs="Times New Roman"/>
          <w:b/>
          <w:bCs/>
          <w:sz w:val="32"/>
          <w:szCs w:val="32"/>
          <w:lang w:val="hr-HR"/>
        </w:rPr>
        <w:t>ktivno starenj</w:t>
      </w:r>
      <w:r w:rsidRPr="001B3F5B">
        <w:rPr>
          <w:rFonts w:ascii="Times New Roman" w:hAnsi="Times New Roman" w:cs="Times New Roman"/>
          <w:b/>
          <w:bCs/>
          <w:sz w:val="32"/>
          <w:szCs w:val="32"/>
          <w:lang w:val="hr-HR"/>
        </w:rPr>
        <w:t>e</w:t>
      </w:r>
    </w:p>
    <w:p w14:paraId="0D458710" w14:textId="77777777" w:rsidR="001B3F5B" w:rsidRDefault="001B3F5B" w:rsidP="008B10F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6448AC29" w14:textId="3316D065" w:rsidR="004C5D9D" w:rsidRPr="002923AA" w:rsidRDefault="001B3F5B" w:rsidP="008B10F0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Dr. sc. Robertina Zdjelar </w:t>
      </w:r>
      <w:r w:rsidR="0078040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408BCDB7" w14:textId="77777777" w:rsidR="00C846D8" w:rsidRPr="002923AA" w:rsidRDefault="00C846D8" w:rsidP="00F971C6">
      <w:pPr>
        <w:pStyle w:val="Heading2"/>
        <w:spacing w:line="276" w:lineRule="auto"/>
        <w:rPr>
          <w:rFonts w:ascii="Times New Roman" w:hAnsi="Times New Roman" w:cs="Times New Roman"/>
          <w:sz w:val="24"/>
          <w:szCs w:val="24"/>
          <w:lang w:val="hr-HR"/>
        </w:rPr>
      </w:pPr>
      <w:bookmarkStart w:id="0" w:name="_Hlk106534729"/>
    </w:p>
    <w:bookmarkEnd w:id="0"/>
    <w:p w14:paraId="7AB37026" w14:textId="3B92A152" w:rsidR="00783B82" w:rsidRPr="002923AA" w:rsidRDefault="00783B82" w:rsidP="00E6459E">
      <w:pPr>
        <w:pStyle w:val="HTMLPreformatted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hr-HR"/>
        </w:rPr>
      </w:pPr>
      <w:r w:rsidRPr="002923AA">
        <w:rPr>
          <w:rFonts w:ascii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Svjetska zdravstvena organizacija (WHO) </w:t>
      </w:r>
      <w:r w:rsidRPr="002923AA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kao krovna zdravstvena organizacija kontinuirano razmatra problematiku starenja nacija i zdravog starenja u okruženju koje je „prijateljsko“ za stariju populaciju, a što bi trebalo dati doprinos ostvarenju ciljeva održivog razvoja. </w:t>
      </w:r>
      <w:r w:rsidRPr="002923AA">
        <w:rPr>
          <w:rFonts w:ascii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Pristup temi zdravog i aktivnog starenja opisan je dokumentu “Healthy Ageing and the Sustainable Development Goals and Age-friendly environments” (dostupno na </w:t>
      </w:r>
      <w:r w:rsidR="00000000">
        <w:fldChar w:fldCharType="begin"/>
      </w:r>
      <w:r w:rsidR="00000000">
        <w:instrText xml:space="preserve"> HYPERLINK "https://www.who.int/ageing/sdgs/en/" </w:instrText>
      </w:r>
      <w:r w:rsidR="00000000">
        <w:fldChar w:fldCharType="separate"/>
      </w:r>
      <w:r w:rsidRPr="002923AA">
        <w:rPr>
          <w:rFonts w:ascii="Times New Roman" w:hAnsi="Times New Roman" w:cs="Times New Roman"/>
          <w:color w:val="000000" w:themeColor="text1"/>
          <w:sz w:val="24"/>
          <w:szCs w:val="24"/>
          <w:lang w:val="hr-HR" w:eastAsia="hr-HR"/>
        </w:rPr>
        <w:t>https://www.who.int/ageing/sdgs/en/</w:t>
      </w:r>
      <w:r w:rsidR="00000000">
        <w:rPr>
          <w:rFonts w:ascii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end"/>
      </w:r>
      <w:r w:rsidRPr="002923AA">
        <w:rPr>
          <w:rFonts w:ascii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, pristupljeno 2. 2. 2019.). </w:t>
      </w:r>
      <w:r w:rsidRPr="002923AA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WHO radi na razvoju modela „gradovi – prijatelji starijih“ koji podrazumijeva razvoj urbane zajednice s podrškom starijim osobama o čemu su pisali Buffel, Phillipson, Scharf (2012). Također, Haustein i Siren (2015) bavili su se pitanjem javnog transporta prilagođenog starijoj populaciji i uklanjanju fizičkih barijera što je bila tema istraživanja Siren, Grønborg Knudsen (2017). Autori Carella i </w:t>
      </w:r>
      <w:r w:rsidR="00000000">
        <w:fldChar w:fldCharType="begin"/>
      </w:r>
      <w:r w:rsidR="00000000">
        <w:instrText xml:space="preserve"> HYPERLINK "https://www.researchgate.net/scientific-contributions/66573571_Paola_Monachesi" </w:instrText>
      </w:r>
      <w:r w:rsidR="00000000">
        <w:fldChar w:fldCharType="separate"/>
      </w:r>
      <w:r w:rsidRPr="002923AA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Monachesi</w:t>
      </w:r>
      <w:r w:rsidR="00000000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fldChar w:fldCharType="end"/>
      </w:r>
      <w:r w:rsidRPr="002923AA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 (2018) razmatrali su inovativne pristupe u rješavanju fizičkih prepreka u prostoru zbog čega je starijim osobama otežana mobilnost i dostupnost određenih sadržaja. Također, razmatrano je i pitanje samostalnosti i neovisnosti od drugih osoba u svakodnevnom životu (Lacković-Grgin, Ćubela Adorić, 2006). Takve promjene dovode do uključivanja starije populacije u društvo na način da postanu aktivne u zajednici, da pomažu drugima, a što zasigurno ima utjecaj na ekonomski aspekt održivog razvoja </w:t>
      </w:r>
      <w:r w:rsidRPr="002923AA">
        <w:rPr>
          <w:rFonts w:ascii="Times New Roman" w:hAnsi="Times New Roman" w:cs="Times New Roman"/>
          <w:bCs/>
          <w:color w:val="000000" w:themeColor="text1"/>
          <w:sz w:val="24"/>
          <w:szCs w:val="24"/>
          <w:lang w:val="hr-HR"/>
        </w:rPr>
        <w:t>(European Commission, 2016b). Važnost organizirane podrške (rad neprofitnih organizacija) osjetljivim društvenim skupinama također je važan segment podrške razvoju društva. Politika održivog i uključivog razvoja posebice stavlja naglasak na ranjive skupine (djecu, mlade, osobe s poteškoćama od kojih 80% živi na rubu siromaštva, ljude koji žive s HIVom, starije osobe, urođeničke etničke skupine, izbjeglice, ali i beskućnike i migrante) i njihovo osnaživanje (United Nations, 2015). Proaktivan pristup za pripremu i prilagodbu za prijelaz u stariju dob s ciljem aktivnog uključivanja građana treće životne dobi u društvo i ostvarivanje ciljeva održivog razvoja predlagali su Dugarova, Lane, Schmid i sur. (2017). Zaključak spomenutih autora je da se starijim osobama pomoću e-uključivosti omogućuje korištenje dostupnih resursa, kako bi se osjećali dobro, ali i izbjegli siromaštvo. U narednom poglavlju biti će razmotreno pitanje aktivnog starenja u kontekstu digitalnog jaza i digitalne pismenosti.</w:t>
      </w:r>
    </w:p>
    <w:p w14:paraId="2DD4EFE1" w14:textId="77777777" w:rsidR="00E6459E" w:rsidRDefault="00E6459E" w:rsidP="00E6459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</w:p>
    <w:p w14:paraId="195AC718" w14:textId="3F68AD80" w:rsidR="00783B82" w:rsidRPr="002923AA" w:rsidRDefault="00783B82" w:rsidP="00E6459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2923AA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Europska </w:t>
      </w:r>
      <w:r w:rsidR="006555A6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U</w:t>
      </w:r>
      <w:r w:rsidRPr="002923AA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nija, odnosno EUROSTAT razvio je mjeru za praćenje provedbe politike Aktivnog starenja. Mjera je indeks aktivnog starenja (AAI), kojim se prati zapošljavanje, sudjelovanje u društvu, samostalan, zdrav i siguran život te kapacitet okruženja koje pruža mogućnosti za aktivno starenje. U Tablici 1. prikazani su rezultati za 2018. godinu po indikatorima indeksa te ukupan indeks.</w:t>
      </w:r>
    </w:p>
    <w:p w14:paraId="409BD4CB" w14:textId="407F06B6" w:rsidR="00783B82" w:rsidRPr="002923AA" w:rsidRDefault="00783B82" w:rsidP="00783B82">
      <w:pPr>
        <w:spacing w:line="360" w:lineRule="auto"/>
        <w:ind w:left="90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bookmarkStart w:id="1" w:name="_Toc98950776"/>
      <w:r w:rsidRPr="002923AA">
        <w:rPr>
          <w:rFonts w:ascii="Times New Roman" w:hAnsi="Times New Roman" w:cs="Times New Roman"/>
          <w:sz w:val="24"/>
          <w:szCs w:val="24"/>
          <w:lang w:val="hr-HR"/>
        </w:rPr>
        <w:t xml:space="preserve">Tablica </w:t>
      </w:r>
      <w:r w:rsidR="006555A6">
        <w:rPr>
          <w:rFonts w:ascii="Times New Roman" w:hAnsi="Times New Roman" w:cs="Times New Roman"/>
          <w:sz w:val="24"/>
          <w:szCs w:val="24"/>
          <w:lang w:val="hr-HR"/>
        </w:rPr>
        <w:t>1</w:t>
      </w:r>
      <w:r w:rsidRPr="002923AA">
        <w:rPr>
          <w:rFonts w:ascii="Times New Roman" w:hAnsi="Times New Roman" w:cs="Times New Roman"/>
          <w:noProof/>
          <w:sz w:val="24"/>
          <w:szCs w:val="24"/>
          <w:lang w:val="hr-HR"/>
        </w:rPr>
        <w:fldChar w:fldCharType="begin"/>
      </w:r>
      <w:r w:rsidRPr="002923AA">
        <w:rPr>
          <w:rFonts w:ascii="Times New Roman" w:hAnsi="Times New Roman" w:cs="Times New Roman"/>
          <w:noProof/>
          <w:sz w:val="24"/>
          <w:szCs w:val="24"/>
          <w:lang w:val="hr-HR"/>
        </w:rPr>
        <w:instrText xml:space="preserve"> SEQ Tablica \* ARABIC </w:instrText>
      </w:r>
      <w:r w:rsidR="00000000">
        <w:rPr>
          <w:rFonts w:ascii="Times New Roman" w:hAnsi="Times New Roman" w:cs="Times New Roman"/>
          <w:noProof/>
          <w:sz w:val="24"/>
          <w:szCs w:val="24"/>
          <w:lang w:val="hr-HR"/>
        </w:rPr>
        <w:fldChar w:fldCharType="separate"/>
      </w:r>
      <w:r w:rsidRPr="002923AA">
        <w:rPr>
          <w:rFonts w:ascii="Times New Roman" w:hAnsi="Times New Roman" w:cs="Times New Roman"/>
          <w:noProof/>
          <w:sz w:val="24"/>
          <w:szCs w:val="24"/>
          <w:lang w:val="hr-HR"/>
        </w:rPr>
        <w:fldChar w:fldCharType="end"/>
      </w:r>
      <w:r w:rsidRPr="002923AA">
        <w:rPr>
          <w:rFonts w:ascii="Times New Roman" w:hAnsi="Times New Roman" w:cs="Times New Roman"/>
          <w:sz w:val="24"/>
          <w:szCs w:val="24"/>
          <w:lang w:val="hr-HR"/>
        </w:rPr>
        <w:t>. Indeks Aktivnog starenja (Active Ageing Index) za EU28 zemalja za 2018. godinu</w:t>
      </w:r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4"/>
        <w:gridCol w:w="1381"/>
        <w:gridCol w:w="1368"/>
        <w:gridCol w:w="1509"/>
        <w:gridCol w:w="1509"/>
        <w:gridCol w:w="1509"/>
      </w:tblGrid>
      <w:tr w:rsidR="00783B82" w:rsidRPr="000A4B8D" w14:paraId="0EEAA050" w14:textId="77777777" w:rsidTr="00090837">
        <w:trPr>
          <w:trHeight w:val="140"/>
        </w:trPr>
        <w:tc>
          <w:tcPr>
            <w:tcW w:w="984" w:type="pct"/>
            <w:vMerge w:val="restart"/>
            <w:vAlign w:val="center"/>
          </w:tcPr>
          <w:p w14:paraId="353F538D" w14:textId="77777777" w:rsidR="00783B82" w:rsidRPr="000A4B8D" w:rsidRDefault="00783B82" w:rsidP="00090837">
            <w:pPr>
              <w:pStyle w:val="Pa28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Zemlja</w:t>
            </w:r>
          </w:p>
          <w:p w14:paraId="59751FF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3183" w:type="pct"/>
            <w:gridSpan w:val="4"/>
            <w:vAlign w:val="center"/>
          </w:tcPr>
          <w:p w14:paraId="7D58151A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 xml:space="preserve">Specifični rezultat područja </w:t>
            </w:r>
          </w:p>
        </w:tc>
        <w:tc>
          <w:tcPr>
            <w:tcW w:w="833" w:type="pct"/>
            <w:vMerge w:val="restart"/>
            <w:vAlign w:val="center"/>
          </w:tcPr>
          <w:p w14:paraId="372E8680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Ukupan rezultat</w:t>
            </w:r>
          </w:p>
        </w:tc>
      </w:tr>
      <w:tr w:rsidR="00783B82" w:rsidRPr="000A4B8D" w14:paraId="6E8E04A1" w14:textId="77777777" w:rsidTr="00090837">
        <w:trPr>
          <w:trHeight w:val="140"/>
        </w:trPr>
        <w:tc>
          <w:tcPr>
            <w:tcW w:w="984" w:type="pct"/>
            <w:vMerge/>
          </w:tcPr>
          <w:p w14:paraId="5A14DF4C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762" w:type="pct"/>
            <w:vAlign w:val="center"/>
          </w:tcPr>
          <w:p w14:paraId="6DC75653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Zapošljavanje</w:t>
            </w:r>
          </w:p>
        </w:tc>
        <w:tc>
          <w:tcPr>
            <w:tcW w:w="755" w:type="pct"/>
            <w:vAlign w:val="center"/>
          </w:tcPr>
          <w:p w14:paraId="1347A7B0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Sudjelovanje u društvu</w:t>
            </w:r>
          </w:p>
        </w:tc>
        <w:tc>
          <w:tcPr>
            <w:tcW w:w="833" w:type="pct"/>
            <w:vAlign w:val="center"/>
          </w:tcPr>
          <w:p w14:paraId="3EF8D66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 xml:space="preserve">Samostalan, zdrav i siguran život </w:t>
            </w:r>
          </w:p>
        </w:tc>
        <w:tc>
          <w:tcPr>
            <w:tcW w:w="833" w:type="pct"/>
            <w:vAlign w:val="center"/>
          </w:tcPr>
          <w:p w14:paraId="6B4590CB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Kapacitet i okruženje koje pruža mogućnosti</w:t>
            </w:r>
          </w:p>
        </w:tc>
        <w:tc>
          <w:tcPr>
            <w:tcW w:w="833" w:type="pct"/>
            <w:vMerge/>
          </w:tcPr>
          <w:p w14:paraId="66D0AD1C" w14:textId="77777777" w:rsidR="00783B82" w:rsidRPr="000A4B8D" w:rsidRDefault="00783B82" w:rsidP="00090837">
            <w:pPr>
              <w:pStyle w:val="Pa3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</w:p>
        </w:tc>
      </w:tr>
      <w:tr w:rsidR="00783B82" w:rsidRPr="000A4B8D" w14:paraId="6D96F133" w14:textId="77777777" w:rsidTr="00090837">
        <w:trPr>
          <w:trHeight w:val="140"/>
        </w:trPr>
        <w:tc>
          <w:tcPr>
            <w:tcW w:w="984" w:type="pct"/>
          </w:tcPr>
          <w:p w14:paraId="59547F2F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Belgija</w:t>
            </w:r>
          </w:p>
        </w:tc>
        <w:tc>
          <w:tcPr>
            <w:tcW w:w="762" w:type="pct"/>
          </w:tcPr>
          <w:p w14:paraId="19A02118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23.8</w:t>
            </w:r>
          </w:p>
        </w:tc>
        <w:tc>
          <w:tcPr>
            <w:tcW w:w="755" w:type="pct"/>
          </w:tcPr>
          <w:p w14:paraId="2F22423A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27.0</w:t>
            </w:r>
          </w:p>
        </w:tc>
        <w:tc>
          <w:tcPr>
            <w:tcW w:w="833" w:type="pct"/>
          </w:tcPr>
          <w:p w14:paraId="505380DD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73.3</w:t>
            </w:r>
          </w:p>
        </w:tc>
        <w:tc>
          <w:tcPr>
            <w:tcW w:w="833" w:type="pct"/>
          </w:tcPr>
          <w:p w14:paraId="2E83774D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62.8</w:t>
            </w:r>
          </w:p>
        </w:tc>
        <w:tc>
          <w:tcPr>
            <w:tcW w:w="833" w:type="pct"/>
          </w:tcPr>
          <w:p w14:paraId="048496B9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37.7</w:t>
            </w:r>
          </w:p>
        </w:tc>
      </w:tr>
      <w:tr w:rsidR="00783B82" w:rsidRPr="000A4B8D" w14:paraId="12F775FB" w14:textId="77777777" w:rsidTr="00090837">
        <w:trPr>
          <w:trHeight w:val="140"/>
        </w:trPr>
        <w:tc>
          <w:tcPr>
            <w:tcW w:w="984" w:type="pct"/>
          </w:tcPr>
          <w:p w14:paraId="52B021FE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Bugarska</w:t>
            </w:r>
          </w:p>
        </w:tc>
        <w:tc>
          <w:tcPr>
            <w:tcW w:w="762" w:type="pct"/>
          </w:tcPr>
          <w:p w14:paraId="4A14FFD7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30.5</w:t>
            </w:r>
          </w:p>
        </w:tc>
        <w:tc>
          <w:tcPr>
            <w:tcW w:w="755" w:type="pct"/>
          </w:tcPr>
          <w:p w14:paraId="22A7AA88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9.7</w:t>
            </w:r>
          </w:p>
        </w:tc>
        <w:tc>
          <w:tcPr>
            <w:tcW w:w="833" w:type="pct"/>
          </w:tcPr>
          <w:p w14:paraId="1545EB91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66.2</w:t>
            </w:r>
          </w:p>
        </w:tc>
        <w:tc>
          <w:tcPr>
            <w:tcW w:w="833" w:type="pct"/>
          </w:tcPr>
          <w:p w14:paraId="366ACA15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55.9</w:t>
            </w:r>
          </w:p>
        </w:tc>
        <w:tc>
          <w:tcPr>
            <w:tcW w:w="833" w:type="pct"/>
          </w:tcPr>
          <w:p w14:paraId="39D74825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31.8</w:t>
            </w:r>
          </w:p>
        </w:tc>
      </w:tr>
      <w:tr w:rsidR="00783B82" w:rsidRPr="000A4B8D" w14:paraId="48CCE93A" w14:textId="77777777" w:rsidTr="00090837">
        <w:trPr>
          <w:trHeight w:val="140"/>
        </w:trPr>
        <w:tc>
          <w:tcPr>
            <w:tcW w:w="984" w:type="pct"/>
          </w:tcPr>
          <w:p w14:paraId="3A75DD0D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Češka</w:t>
            </w:r>
          </w:p>
        </w:tc>
        <w:tc>
          <w:tcPr>
            <w:tcW w:w="762" w:type="pct"/>
          </w:tcPr>
          <w:p w14:paraId="56ADFE68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34.2</w:t>
            </w:r>
          </w:p>
        </w:tc>
        <w:tc>
          <w:tcPr>
            <w:tcW w:w="755" w:type="pct"/>
          </w:tcPr>
          <w:p w14:paraId="6C05CEF2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16.2</w:t>
            </w:r>
          </w:p>
        </w:tc>
        <w:tc>
          <w:tcPr>
            <w:tcW w:w="833" w:type="pct"/>
          </w:tcPr>
          <w:p w14:paraId="35E0FAB9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71.4</w:t>
            </w:r>
          </w:p>
        </w:tc>
        <w:tc>
          <w:tcPr>
            <w:tcW w:w="833" w:type="pct"/>
          </w:tcPr>
          <w:p w14:paraId="12FF58C3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58.7</w:t>
            </w:r>
          </w:p>
        </w:tc>
        <w:tc>
          <w:tcPr>
            <w:tcW w:w="833" w:type="pct"/>
          </w:tcPr>
          <w:p w14:paraId="68FCE43D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36.5</w:t>
            </w:r>
          </w:p>
        </w:tc>
      </w:tr>
      <w:tr w:rsidR="00783B82" w:rsidRPr="000A4B8D" w14:paraId="7673F524" w14:textId="77777777" w:rsidTr="00090837">
        <w:trPr>
          <w:trHeight w:val="140"/>
        </w:trPr>
        <w:tc>
          <w:tcPr>
            <w:tcW w:w="984" w:type="pct"/>
          </w:tcPr>
          <w:p w14:paraId="781C3394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Danska</w:t>
            </w:r>
          </w:p>
        </w:tc>
        <w:tc>
          <w:tcPr>
            <w:tcW w:w="762" w:type="pct"/>
          </w:tcPr>
          <w:p w14:paraId="6CF3A8FA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40.6</w:t>
            </w:r>
          </w:p>
        </w:tc>
        <w:tc>
          <w:tcPr>
            <w:tcW w:w="755" w:type="pct"/>
          </w:tcPr>
          <w:p w14:paraId="5AA67488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21.7</w:t>
            </w:r>
          </w:p>
        </w:tc>
        <w:tc>
          <w:tcPr>
            <w:tcW w:w="833" w:type="pct"/>
          </w:tcPr>
          <w:p w14:paraId="3ED16D08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78.4</w:t>
            </w:r>
          </w:p>
        </w:tc>
        <w:tc>
          <w:tcPr>
            <w:tcW w:w="833" w:type="pct"/>
          </w:tcPr>
          <w:p w14:paraId="0350ADC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66.5</w:t>
            </w:r>
          </w:p>
        </w:tc>
        <w:tc>
          <w:tcPr>
            <w:tcW w:w="833" w:type="pct"/>
          </w:tcPr>
          <w:p w14:paraId="4926F438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43.0</w:t>
            </w:r>
          </w:p>
        </w:tc>
      </w:tr>
      <w:tr w:rsidR="00783B82" w:rsidRPr="000A4B8D" w14:paraId="4BEB170A" w14:textId="77777777" w:rsidTr="00090837">
        <w:trPr>
          <w:trHeight w:val="140"/>
        </w:trPr>
        <w:tc>
          <w:tcPr>
            <w:tcW w:w="984" w:type="pct"/>
          </w:tcPr>
          <w:p w14:paraId="59904D07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lastRenderedPageBreak/>
              <w:t>Njemačka</w:t>
            </w:r>
          </w:p>
        </w:tc>
        <w:tc>
          <w:tcPr>
            <w:tcW w:w="762" w:type="pct"/>
          </w:tcPr>
          <w:p w14:paraId="0FE7F590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39.4</w:t>
            </w:r>
          </w:p>
        </w:tc>
        <w:tc>
          <w:tcPr>
            <w:tcW w:w="755" w:type="pct"/>
          </w:tcPr>
          <w:p w14:paraId="50C45DFE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15.9</w:t>
            </w:r>
          </w:p>
        </w:tc>
        <w:tc>
          <w:tcPr>
            <w:tcW w:w="833" w:type="pct"/>
          </w:tcPr>
          <w:p w14:paraId="1856BA75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74.9</w:t>
            </w:r>
          </w:p>
        </w:tc>
        <w:tc>
          <w:tcPr>
            <w:tcW w:w="833" w:type="pct"/>
          </w:tcPr>
          <w:p w14:paraId="523BE488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63.6</w:t>
            </w:r>
          </w:p>
        </w:tc>
        <w:tc>
          <w:tcPr>
            <w:tcW w:w="833" w:type="pct"/>
          </w:tcPr>
          <w:p w14:paraId="5EBB20ED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39.6</w:t>
            </w:r>
          </w:p>
        </w:tc>
      </w:tr>
      <w:tr w:rsidR="00783B82" w:rsidRPr="000A4B8D" w14:paraId="3A175B55" w14:textId="77777777" w:rsidTr="00090837">
        <w:trPr>
          <w:trHeight w:val="140"/>
        </w:trPr>
        <w:tc>
          <w:tcPr>
            <w:tcW w:w="984" w:type="pct"/>
          </w:tcPr>
          <w:p w14:paraId="14DFA68A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Estonija</w:t>
            </w:r>
          </w:p>
        </w:tc>
        <w:tc>
          <w:tcPr>
            <w:tcW w:w="762" w:type="pct"/>
          </w:tcPr>
          <w:p w14:paraId="6304AFAF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44.5</w:t>
            </w:r>
          </w:p>
        </w:tc>
        <w:tc>
          <w:tcPr>
            <w:tcW w:w="755" w:type="pct"/>
          </w:tcPr>
          <w:p w14:paraId="45D4A537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14.3</w:t>
            </w:r>
          </w:p>
        </w:tc>
        <w:tc>
          <w:tcPr>
            <w:tcW w:w="833" w:type="pct"/>
          </w:tcPr>
          <w:p w14:paraId="09D30441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66.5</w:t>
            </w:r>
          </w:p>
        </w:tc>
        <w:tc>
          <w:tcPr>
            <w:tcW w:w="833" w:type="pct"/>
          </w:tcPr>
          <w:p w14:paraId="7F56D9D9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53.2</w:t>
            </w:r>
          </w:p>
        </w:tc>
        <w:tc>
          <w:tcPr>
            <w:tcW w:w="833" w:type="pct"/>
          </w:tcPr>
          <w:p w14:paraId="41F0486D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37.9</w:t>
            </w:r>
          </w:p>
        </w:tc>
      </w:tr>
      <w:tr w:rsidR="00783B82" w:rsidRPr="000A4B8D" w14:paraId="583EF7BF" w14:textId="77777777" w:rsidTr="00090837">
        <w:trPr>
          <w:trHeight w:val="140"/>
        </w:trPr>
        <w:tc>
          <w:tcPr>
            <w:tcW w:w="984" w:type="pct"/>
          </w:tcPr>
          <w:p w14:paraId="2D17AEA3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Irska</w:t>
            </w:r>
          </w:p>
        </w:tc>
        <w:tc>
          <w:tcPr>
            <w:tcW w:w="762" w:type="pct"/>
          </w:tcPr>
          <w:p w14:paraId="00936621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35.4</w:t>
            </w:r>
          </w:p>
        </w:tc>
        <w:tc>
          <w:tcPr>
            <w:tcW w:w="755" w:type="pct"/>
          </w:tcPr>
          <w:p w14:paraId="31C1BB55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18.8</w:t>
            </w:r>
          </w:p>
        </w:tc>
        <w:tc>
          <w:tcPr>
            <w:tcW w:w="833" w:type="pct"/>
          </w:tcPr>
          <w:p w14:paraId="703C8052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75.0</w:t>
            </w:r>
          </w:p>
        </w:tc>
        <w:tc>
          <w:tcPr>
            <w:tcW w:w="833" w:type="pct"/>
          </w:tcPr>
          <w:p w14:paraId="5C13CA5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63.2</w:t>
            </w:r>
          </w:p>
        </w:tc>
        <w:tc>
          <w:tcPr>
            <w:tcW w:w="833" w:type="pct"/>
          </w:tcPr>
          <w:p w14:paraId="7E45D66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39.1</w:t>
            </w:r>
          </w:p>
        </w:tc>
      </w:tr>
      <w:tr w:rsidR="00783B82" w:rsidRPr="000A4B8D" w14:paraId="00307EFE" w14:textId="77777777" w:rsidTr="00090837">
        <w:trPr>
          <w:trHeight w:val="140"/>
        </w:trPr>
        <w:tc>
          <w:tcPr>
            <w:tcW w:w="984" w:type="pct"/>
          </w:tcPr>
          <w:p w14:paraId="02B33B6C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Grčka</w:t>
            </w:r>
          </w:p>
        </w:tc>
        <w:tc>
          <w:tcPr>
            <w:tcW w:w="762" w:type="pct"/>
          </w:tcPr>
          <w:p w14:paraId="30FB5A5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20.6</w:t>
            </w:r>
          </w:p>
        </w:tc>
        <w:tc>
          <w:tcPr>
            <w:tcW w:w="755" w:type="pct"/>
          </w:tcPr>
          <w:p w14:paraId="35C515EB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11.8</w:t>
            </w:r>
          </w:p>
        </w:tc>
        <w:tc>
          <w:tcPr>
            <w:tcW w:w="833" w:type="pct"/>
          </w:tcPr>
          <w:p w14:paraId="64E6BB33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63.9</w:t>
            </w:r>
          </w:p>
        </w:tc>
        <w:tc>
          <w:tcPr>
            <w:tcW w:w="833" w:type="pct"/>
          </w:tcPr>
          <w:p w14:paraId="02A883C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50.0</w:t>
            </w:r>
          </w:p>
        </w:tc>
        <w:tc>
          <w:tcPr>
            <w:tcW w:w="833" w:type="pct"/>
          </w:tcPr>
          <w:p w14:paraId="15D3FA28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27.7</w:t>
            </w:r>
          </w:p>
        </w:tc>
      </w:tr>
      <w:tr w:rsidR="00783B82" w:rsidRPr="000A4B8D" w14:paraId="171153FE" w14:textId="77777777" w:rsidTr="00090837">
        <w:trPr>
          <w:trHeight w:val="140"/>
        </w:trPr>
        <w:tc>
          <w:tcPr>
            <w:tcW w:w="984" w:type="pct"/>
          </w:tcPr>
          <w:p w14:paraId="5F849211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Španjolska</w:t>
            </w:r>
          </w:p>
        </w:tc>
        <w:tc>
          <w:tcPr>
            <w:tcW w:w="762" w:type="pct"/>
          </w:tcPr>
          <w:p w14:paraId="7BE46E11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25.7</w:t>
            </w:r>
          </w:p>
        </w:tc>
        <w:tc>
          <w:tcPr>
            <w:tcW w:w="755" w:type="pct"/>
          </w:tcPr>
          <w:p w14:paraId="055F6CE1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16.2</w:t>
            </w:r>
          </w:p>
        </w:tc>
        <w:tc>
          <w:tcPr>
            <w:tcW w:w="833" w:type="pct"/>
          </w:tcPr>
          <w:p w14:paraId="38E09A07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71.6</w:t>
            </w:r>
          </w:p>
        </w:tc>
        <w:tc>
          <w:tcPr>
            <w:tcW w:w="833" w:type="pct"/>
          </w:tcPr>
          <w:p w14:paraId="1B81D16B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59.7</w:t>
            </w:r>
          </w:p>
        </w:tc>
        <w:tc>
          <w:tcPr>
            <w:tcW w:w="833" w:type="pct"/>
          </w:tcPr>
          <w:p w14:paraId="5E4BA54D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33.7</w:t>
            </w:r>
          </w:p>
        </w:tc>
      </w:tr>
      <w:tr w:rsidR="00783B82" w:rsidRPr="000A4B8D" w14:paraId="15DBE451" w14:textId="77777777" w:rsidTr="00090837">
        <w:trPr>
          <w:trHeight w:val="140"/>
        </w:trPr>
        <w:tc>
          <w:tcPr>
            <w:tcW w:w="984" w:type="pct"/>
          </w:tcPr>
          <w:p w14:paraId="0ECFE2A9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Francuska</w:t>
            </w:r>
          </w:p>
        </w:tc>
        <w:tc>
          <w:tcPr>
            <w:tcW w:w="762" w:type="pct"/>
          </w:tcPr>
          <w:p w14:paraId="58372763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26.9</w:t>
            </w:r>
          </w:p>
        </w:tc>
        <w:tc>
          <w:tcPr>
            <w:tcW w:w="755" w:type="pct"/>
          </w:tcPr>
          <w:p w14:paraId="56EEF16E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26.2</w:t>
            </w:r>
          </w:p>
        </w:tc>
        <w:tc>
          <w:tcPr>
            <w:tcW w:w="833" w:type="pct"/>
          </w:tcPr>
          <w:p w14:paraId="27B0FB7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75.4</w:t>
            </w:r>
          </w:p>
        </w:tc>
        <w:tc>
          <w:tcPr>
            <w:tcW w:w="833" w:type="pct"/>
          </w:tcPr>
          <w:p w14:paraId="4BAB5999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62.2</w:t>
            </w:r>
          </w:p>
        </w:tc>
        <w:tc>
          <w:tcPr>
            <w:tcW w:w="833" w:type="pct"/>
          </w:tcPr>
          <w:p w14:paraId="07990EDD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38.6</w:t>
            </w:r>
          </w:p>
        </w:tc>
      </w:tr>
      <w:tr w:rsidR="00783B82" w:rsidRPr="000A4B8D" w14:paraId="212E4AF1" w14:textId="77777777" w:rsidTr="00090837">
        <w:trPr>
          <w:trHeight w:val="140"/>
        </w:trPr>
        <w:tc>
          <w:tcPr>
            <w:tcW w:w="984" w:type="pct"/>
          </w:tcPr>
          <w:p w14:paraId="2FD2BB76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Hrvatska</w:t>
            </w:r>
          </w:p>
        </w:tc>
        <w:tc>
          <w:tcPr>
            <w:tcW w:w="762" w:type="pct"/>
          </w:tcPr>
          <w:p w14:paraId="426E7502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21.2</w:t>
            </w:r>
          </w:p>
        </w:tc>
        <w:tc>
          <w:tcPr>
            <w:tcW w:w="755" w:type="pct"/>
          </w:tcPr>
          <w:p w14:paraId="228BB115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15.8</w:t>
            </w:r>
          </w:p>
        </w:tc>
        <w:tc>
          <w:tcPr>
            <w:tcW w:w="833" w:type="pct"/>
          </w:tcPr>
          <w:p w14:paraId="641546EC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64.2</w:t>
            </w:r>
          </w:p>
        </w:tc>
        <w:tc>
          <w:tcPr>
            <w:tcW w:w="833" w:type="pct"/>
          </w:tcPr>
          <w:p w14:paraId="1F4EB2D7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49.4</w:t>
            </w:r>
          </w:p>
        </w:tc>
        <w:tc>
          <w:tcPr>
            <w:tcW w:w="833" w:type="pct"/>
          </w:tcPr>
          <w:p w14:paraId="292F932F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29.3</w:t>
            </w:r>
          </w:p>
        </w:tc>
      </w:tr>
      <w:tr w:rsidR="00783B82" w:rsidRPr="000A4B8D" w14:paraId="7B5DD599" w14:textId="77777777" w:rsidTr="00090837">
        <w:trPr>
          <w:trHeight w:val="140"/>
        </w:trPr>
        <w:tc>
          <w:tcPr>
            <w:tcW w:w="984" w:type="pct"/>
          </w:tcPr>
          <w:p w14:paraId="07FDC35D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Italija</w:t>
            </w:r>
          </w:p>
        </w:tc>
        <w:tc>
          <w:tcPr>
            <w:tcW w:w="762" w:type="pct"/>
          </w:tcPr>
          <w:p w14:paraId="2D3C890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28.0</w:t>
            </w:r>
          </w:p>
        </w:tc>
        <w:tc>
          <w:tcPr>
            <w:tcW w:w="755" w:type="pct"/>
          </w:tcPr>
          <w:p w14:paraId="0661748A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17.3</w:t>
            </w:r>
          </w:p>
        </w:tc>
        <w:tc>
          <w:tcPr>
            <w:tcW w:w="833" w:type="pct"/>
          </w:tcPr>
          <w:p w14:paraId="63C07EF0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68.0</w:t>
            </w:r>
          </w:p>
        </w:tc>
        <w:tc>
          <w:tcPr>
            <w:tcW w:w="833" w:type="pct"/>
          </w:tcPr>
          <w:p w14:paraId="6AD2AEDA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55.9</w:t>
            </w:r>
          </w:p>
        </w:tc>
        <w:tc>
          <w:tcPr>
            <w:tcW w:w="833" w:type="pct"/>
          </w:tcPr>
          <w:p w14:paraId="2F8AD017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33.8</w:t>
            </w:r>
          </w:p>
        </w:tc>
      </w:tr>
      <w:tr w:rsidR="00783B82" w:rsidRPr="000A4B8D" w14:paraId="4DFFCDBE" w14:textId="77777777" w:rsidTr="00090837">
        <w:trPr>
          <w:trHeight w:val="140"/>
        </w:trPr>
        <w:tc>
          <w:tcPr>
            <w:tcW w:w="984" w:type="pct"/>
          </w:tcPr>
          <w:p w14:paraId="59D84737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Cipar</w:t>
            </w:r>
          </w:p>
        </w:tc>
        <w:tc>
          <w:tcPr>
            <w:tcW w:w="762" w:type="pct"/>
          </w:tcPr>
          <w:p w14:paraId="5930F3E7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30.8</w:t>
            </w:r>
          </w:p>
        </w:tc>
        <w:tc>
          <w:tcPr>
            <w:tcW w:w="755" w:type="pct"/>
          </w:tcPr>
          <w:p w14:paraId="4609C679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19.4</w:t>
            </w:r>
          </w:p>
        </w:tc>
        <w:tc>
          <w:tcPr>
            <w:tcW w:w="833" w:type="pct"/>
          </w:tcPr>
          <w:p w14:paraId="000FFCD5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71.5</w:t>
            </w:r>
          </w:p>
        </w:tc>
        <w:tc>
          <w:tcPr>
            <w:tcW w:w="833" w:type="pct"/>
          </w:tcPr>
          <w:p w14:paraId="006327F0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54.9</w:t>
            </w:r>
          </w:p>
        </w:tc>
        <w:tc>
          <w:tcPr>
            <w:tcW w:w="833" w:type="pct"/>
          </w:tcPr>
          <w:p w14:paraId="76FFCA4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35.7</w:t>
            </w:r>
          </w:p>
        </w:tc>
      </w:tr>
      <w:tr w:rsidR="00783B82" w:rsidRPr="000A4B8D" w14:paraId="6F4D088C" w14:textId="77777777" w:rsidTr="00090837">
        <w:trPr>
          <w:trHeight w:val="140"/>
        </w:trPr>
        <w:tc>
          <w:tcPr>
            <w:tcW w:w="984" w:type="pct"/>
          </w:tcPr>
          <w:p w14:paraId="6984CF9B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Latvija</w:t>
            </w:r>
          </w:p>
        </w:tc>
        <w:tc>
          <w:tcPr>
            <w:tcW w:w="762" w:type="pct"/>
          </w:tcPr>
          <w:p w14:paraId="271D687E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37.9</w:t>
            </w:r>
          </w:p>
        </w:tc>
        <w:tc>
          <w:tcPr>
            <w:tcW w:w="755" w:type="pct"/>
          </w:tcPr>
          <w:p w14:paraId="2E3E74EE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17.8</w:t>
            </w:r>
          </w:p>
        </w:tc>
        <w:tc>
          <w:tcPr>
            <w:tcW w:w="833" w:type="pct"/>
          </w:tcPr>
          <w:p w14:paraId="2D18890E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57.7</w:t>
            </w:r>
          </w:p>
        </w:tc>
        <w:tc>
          <w:tcPr>
            <w:tcW w:w="833" w:type="pct"/>
          </w:tcPr>
          <w:p w14:paraId="214EB993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50.2</w:t>
            </w:r>
          </w:p>
        </w:tc>
        <w:tc>
          <w:tcPr>
            <w:tcW w:w="833" w:type="pct"/>
          </w:tcPr>
          <w:p w14:paraId="64320DEC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35.3</w:t>
            </w:r>
          </w:p>
        </w:tc>
      </w:tr>
      <w:tr w:rsidR="00783B82" w:rsidRPr="000A4B8D" w14:paraId="558F9ED2" w14:textId="77777777" w:rsidTr="00090837">
        <w:trPr>
          <w:trHeight w:val="140"/>
        </w:trPr>
        <w:tc>
          <w:tcPr>
            <w:tcW w:w="984" w:type="pct"/>
          </w:tcPr>
          <w:p w14:paraId="794DDFB0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Litva</w:t>
            </w:r>
          </w:p>
        </w:tc>
        <w:tc>
          <w:tcPr>
            <w:tcW w:w="762" w:type="pct"/>
          </w:tcPr>
          <w:p w14:paraId="3B8B547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37.9</w:t>
            </w:r>
          </w:p>
        </w:tc>
        <w:tc>
          <w:tcPr>
            <w:tcW w:w="755" w:type="pct"/>
          </w:tcPr>
          <w:p w14:paraId="6B33C72C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11.1</w:t>
            </w:r>
          </w:p>
        </w:tc>
        <w:tc>
          <w:tcPr>
            <w:tcW w:w="833" w:type="pct"/>
          </w:tcPr>
          <w:p w14:paraId="3C6CC571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65.3</w:t>
            </w:r>
          </w:p>
        </w:tc>
        <w:tc>
          <w:tcPr>
            <w:tcW w:w="833" w:type="pct"/>
          </w:tcPr>
          <w:p w14:paraId="33DF4D9A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48.5</w:t>
            </w:r>
          </w:p>
        </w:tc>
        <w:tc>
          <w:tcPr>
            <w:tcW w:w="833" w:type="pct"/>
          </w:tcPr>
          <w:p w14:paraId="18B0E6B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33.4</w:t>
            </w:r>
          </w:p>
        </w:tc>
      </w:tr>
      <w:tr w:rsidR="00783B82" w:rsidRPr="000A4B8D" w14:paraId="270DC970" w14:textId="77777777" w:rsidTr="00090837">
        <w:trPr>
          <w:trHeight w:val="140"/>
        </w:trPr>
        <w:tc>
          <w:tcPr>
            <w:tcW w:w="984" w:type="pct"/>
          </w:tcPr>
          <w:p w14:paraId="01CCBBCE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Luksemburg</w:t>
            </w:r>
          </w:p>
        </w:tc>
        <w:tc>
          <w:tcPr>
            <w:tcW w:w="762" w:type="pct"/>
          </w:tcPr>
          <w:p w14:paraId="264D7553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20.2</w:t>
            </w:r>
          </w:p>
        </w:tc>
        <w:tc>
          <w:tcPr>
            <w:tcW w:w="755" w:type="pct"/>
          </w:tcPr>
          <w:p w14:paraId="049AC06F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23.8</w:t>
            </w:r>
          </w:p>
        </w:tc>
        <w:tc>
          <w:tcPr>
            <w:tcW w:w="833" w:type="pct"/>
          </w:tcPr>
          <w:p w14:paraId="3FD50D2F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74.2</w:t>
            </w:r>
          </w:p>
        </w:tc>
        <w:tc>
          <w:tcPr>
            <w:tcW w:w="833" w:type="pct"/>
          </w:tcPr>
          <w:p w14:paraId="6B679A0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62.2</w:t>
            </w:r>
          </w:p>
        </w:tc>
        <w:tc>
          <w:tcPr>
            <w:tcW w:w="833" w:type="pct"/>
          </w:tcPr>
          <w:p w14:paraId="008C7269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35.2</w:t>
            </w:r>
          </w:p>
        </w:tc>
      </w:tr>
      <w:tr w:rsidR="00783B82" w:rsidRPr="000A4B8D" w14:paraId="206924C6" w14:textId="77777777" w:rsidTr="00090837">
        <w:trPr>
          <w:trHeight w:val="140"/>
        </w:trPr>
        <w:tc>
          <w:tcPr>
            <w:tcW w:w="984" w:type="pct"/>
          </w:tcPr>
          <w:p w14:paraId="56F5965E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Mađarska</w:t>
            </w:r>
          </w:p>
        </w:tc>
        <w:tc>
          <w:tcPr>
            <w:tcW w:w="762" w:type="pct"/>
          </w:tcPr>
          <w:p w14:paraId="269680D5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27.5</w:t>
            </w:r>
          </w:p>
        </w:tc>
        <w:tc>
          <w:tcPr>
            <w:tcW w:w="755" w:type="pct"/>
          </w:tcPr>
          <w:p w14:paraId="76D94417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11.6</w:t>
            </w:r>
          </w:p>
        </w:tc>
        <w:tc>
          <w:tcPr>
            <w:tcW w:w="833" w:type="pct"/>
          </w:tcPr>
          <w:p w14:paraId="081628F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65.6</w:t>
            </w:r>
          </w:p>
        </w:tc>
        <w:tc>
          <w:tcPr>
            <w:tcW w:w="833" w:type="pct"/>
          </w:tcPr>
          <w:p w14:paraId="552E098E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51.0</w:t>
            </w:r>
          </w:p>
        </w:tc>
        <w:tc>
          <w:tcPr>
            <w:tcW w:w="833" w:type="pct"/>
          </w:tcPr>
          <w:p w14:paraId="62318285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30.5</w:t>
            </w:r>
          </w:p>
        </w:tc>
      </w:tr>
      <w:tr w:rsidR="00783B82" w:rsidRPr="000A4B8D" w14:paraId="63229C87" w14:textId="77777777" w:rsidTr="00090837">
        <w:trPr>
          <w:trHeight w:val="140"/>
        </w:trPr>
        <w:tc>
          <w:tcPr>
            <w:tcW w:w="984" w:type="pct"/>
          </w:tcPr>
          <w:p w14:paraId="7CB48E73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Malta</w:t>
            </w:r>
          </w:p>
        </w:tc>
        <w:tc>
          <w:tcPr>
            <w:tcW w:w="762" w:type="pct"/>
          </w:tcPr>
          <w:p w14:paraId="35C9DFC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25.6</w:t>
            </w:r>
          </w:p>
        </w:tc>
        <w:tc>
          <w:tcPr>
            <w:tcW w:w="755" w:type="pct"/>
          </w:tcPr>
          <w:p w14:paraId="1C9A4423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20.9</w:t>
            </w:r>
          </w:p>
        </w:tc>
        <w:tc>
          <w:tcPr>
            <w:tcW w:w="833" w:type="pct"/>
          </w:tcPr>
          <w:p w14:paraId="6534B5B3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70.6</w:t>
            </w:r>
          </w:p>
        </w:tc>
        <w:tc>
          <w:tcPr>
            <w:tcW w:w="833" w:type="pct"/>
          </w:tcPr>
          <w:p w14:paraId="322B7CB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60.5</w:t>
            </w:r>
          </w:p>
        </w:tc>
        <w:tc>
          <w:tcPr>
            <w:tcW w:w="833" w:type="pct"/>
          </w:tcPr>
          <w:p w14:paraId="495BD5B7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35.4</w:t>
            </w:r>
          </w:p>
        </w:tc>
      </w:tr>
      <w:tr w:rsidR="00783B82" w:rsidRPr="000A4B8D" w14:paraId="3F98F035" w14:textId="77777777" w:rsidTr="00090837">
        <w:trPr>
          <w:trHeight w:val="140"/>
        </w:trPr>
        <w:tc>
          <w:tcPr>
            <w:tcW w:w="984" w:type="pct"/>
          </w:tcPr>
          <w:p w14:paraId="41DBD916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Nizozemska</w:t>
            </w:r>
          </w:p>
        </w:tc>
        <w:tc>
          <w:tcPr>
            <w:tcW w:w="762" w:type="pct"/>
          </w:tcPr>
          <w:p w14:paraId="2A23E601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36.3</w:t>
            </w:r>
          </w:p>
        </w:tc>
        <w:tc>
          <w:tcPr>
            <w:tcW w:w="755" w:type="pct"/>
          </w:tcPr>
          <w:p w14:paraId="3E3B7301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26.6</w:t>
            </w:r>
          </w:p>
        </w:tc>
        <w:tc>
          <w:tcPr>
            <w:tcW w:w="833" w:type="pct"/>
          </w:tcPr>
          <w:p w14:paraId="09B7C183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77.3</w:t>
            </w:r>
          </w:p>
        </w:tc>
        <w:tc>
          <w:tcPr>
            <w:tcW w:w="833" w:type="pct"/>
          </w:tcPr>
          <w:p w14:paraId="6987716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64.7</w:t>
            </w:r>
          </w:p>
        </w:tc>
        <w:tc>
          <w:tcPr>
            <w:tcW w:w="833" w:type="pct"/>
          </w:tcPr>
          <w:p w14:paraId="0C15E90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42.7</w:t>
            </w:r>
          </w:p>
        </w:tc>
      </w:tr>
      <w:tr w:rsidR="00783B82" w:rsidRPr="000A4B8D" w14:paraId="1E0855E8" w14:textId="77777777" w:rsidTr="00090837">
        <w:trPr>
          <w:trHeight w:val="140"/>
        </w:trPr>
        <w:tc>
          <w:tcPr>
            <w:tcW w:w="984" w:type="pct"/>
          </w:tcPr>
          <w:p w14:paraId="6943EC1B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Austrija</w:t>
            </w:r>
          </w:p>
        </w:tc>
        <w:tc>
          <w:tcPr>
            <w:tcW w:w="762" w:type="pct"/>
          </w:tcPr>
          <w:p w14:paraId="6DC5B341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27.2</w:t>
            </w:r>
          </w:p>
        </w:tc>
        <w:tc>
          <w:tcPr>
            <w:tcW w:w="755" w:type="pct"/>
          </w:tcPr>
          <w:p w14:paraId="547AB09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18.8</w:t>
            </w:r>
          </w:p>
        </w:tc>
        <w:tc>
          <w:tcPr>
            <w:tcW w:w="833" w:type="pct"/>
          </w:tcPr>
          <w:p w14:paraId="01D53A98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77.7</w:t>
            </w:r>
          </w:p>
        </w:tc>
        <w:tc>
          <w:tcPr>
            <w:tcW w:w="833" w:type="pct"/>
          </w:tcPr>
          <w:p w14:paraId="6C35935C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60.0</w:t>
            </w:r>
          </w:p>
        </w:tc>
        <w:tc>
          <w:tcPr>
            <w:tcW w:w="833" w:type="pct"/>
          </w:tcPr>
          <w:p w14:paraId="5E632ED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35.8</w:t>
            </w:r>
          </w:p>
        </w:tc>
      </w:tr>
      <w:tr w:rsidR="00783B82" w:rsidRPr="000A4B8D" w14:paraId="7E2A2D4A" w14:textId="77777777" w:rsidTr="00090837">
        <w:trPr>
          <w:trHeight w:val="140"/>
        </w:trPr>
        <w:tc>
          <w:tcPr>
            <w:tcW w:w="984" w:type="pct"/>
          </w:tcPr>
          <w:p w14:paraId="40D4656C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Poljska</w:t>
            </w:r>
          </w:p>
        </w:tc>
        <w:tc>
          <w:tcPr>
            <w:tcW w:w="762" w:type="pct"/>
          </w:tcPr>
          <w:p w14:paraId="2F43A64B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26.5</w:t>
            </w:r>
          </w:p>
        </w:tc>
        <w:tc>
          <w:tcPr>
            <w:tcW w:w="755" w:type="pct"/>
          </w:tcPr>
          <w:p w14:paraId="514F5EB7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13.1</w:t>
            </w:r>
          </w:p>
        </w:tc>
        <w:tc>
          <w:tcPr>
            <w:tcW w:w="833" w:type="pct"/>
          </w:tcPr>
          <w:p w14:paraId="6CF179A8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66.1</w:t>
            </w:r>
          </w:p>
        </w:tc>
        <w:tc>
          <w:tcPr>
            <w:tcW w:w="833" w:type="pct"/>
          </w:tcPr>
          <w:p w14:paraId="06D50072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52.7</w:t>
            </w:r>
          </w:p>
        </w:tc>
        <w:tc>
          <w:tcPr>
            <w:tcW w:w="833" w:type="pct"/>
          </w:tcPr>
          <w:p w14:paraId="347EC3CC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31.0</w:t>
            </w:r>
          </w:p>
        </w:tc>
      </w:tr>
      <w:tr w:rsidR="00783B82" w:rsidRPr="000A4B8D" w14:paraId="2E44B478" w14:textId="77777777" w:rsidTr="00090837">
        <w:trPr>
          <w:trHeight w:val="140"/>
        </w:trPr>
        <w:tc>
          <w:tcPr>
            <w:tcW w:w="984" w:type="pct"/>
          </w:tcPr>
          <w:p w14:paraId="33187B53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Portugal</w:t>
            </w:r>
          </w:p>
        </w:tc>
        <w:tc>
          <w:tcPr>
            <w:tcW w:w="762" w:type="pct"/>
          </w:tcPr>
          <w:p w14:paraId="4D3FFA57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33.4</w:t>
            </w:r>
          </w:p>
        </w:tc>
        <w:tc>
          <w:tcPr>
            <w:tcW w:w="755" w:type="pct"/>
          </w:tcPr>
          <w:p w14:paraId="2A73B79E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11.9</w:t>
            </w:r>
          </w:p>
        </w:tc>
        <w:tc>
          <w:tcPr>
            <w:tcW w:w="833" w:type="pct"/>
          </w:tcPr>
          <w:p w14:paraId="3458045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67.7</w:t>
            </w:r>
          </w:p>
        </w:tc>
        <w:tc>
          <w:tcPr>
            <w:tcW w:w="833" w:type="pct"/>
          </w:tcPr>
          <w:p w14:paraId="2FAB2C3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54.2</w:t>
            </w:r>
          </w:p>
        </w:tc>
        <w:tc>
          <w:tcPr>
            <w:tcW w:w="833" w:type="pct"/>
          </w:tcPr>
          <w:p w14:paraId="54CBECB5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33.5</w:t>
            </w:r>
          </w:p>
        </w:tc>
      </w:tr>
      <w:tr w:rsidR="00783B82" w:rsidRPr="000A4B8D" w14:paraId="17B1D92E" w14:textId="77777777" w:rsidTr="00090837">
        <w:trPr>
          <w:trHeight w:val="140"/>
        </w:trPr>
        <w:tc>
          <w:tcPr>
            <w:tcW w:w="984" w:type="pct"/>
          </w:tcPr>
          <w:p w14:paraId="1CCC3BD5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Rumunjska</w:t>
            </w:r>
          </w:p>
        </w:tc>
        <w:tc>
          <w:tcPr>
            <w:tcW w:w="762" w:type="pct"/>
          </w:tcPr>
          <w:p w14:paraId="622024DB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28.9</w:t>
            </w:r>
          </w:p>
        </w:tc>
        <w:tc>
          <w:tcPr>
            <w:tcW w:w="755" w:type="pct"/>
          </w:tcPr>
          <w:p w14:paraId="0632D488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13.6</w:t>
            </w:r>
          </w:p>
        </w:tc>
        <w:tc>
          <w:tcPr>
            <w:tcW w:w="833" w:type="pct"/>
          </w:tcPr>
          <w:p w14:paraId="67101941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63.7</w:t>
            </w:r>
          </w:p>
        </w:tc>
        <w:tc>
          <w:tcPr>
            <w:tcW w:w="833" w:type="pct"/>
          </w:tcPr>
          <w:p w14:paraId="6FA5C720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44.6</w:t>
            </w:r>
          </w:p>
        </w:tc>
        <w:tc>
          <w:tcPr>
            <w:tcW w:w="833" w:type="pct"/>
          </w:tcPr>
          <w:p w14:paraId="45D501C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30.2</w:t>
            </w:r>
          </w:p>
        </w:tc>
      </w:tr>
      <w:tr w:rsidR="00783B82" w:rsidRPr="000A4B8D" w14:paraId="1831DC27" w14:textId="77777777" w:rsidTr="00090837">
        <w:trPr>
          <w:trHeight w:val="140"/>
        </w:trPr>
        <w:tc>
          <w:tcPr>
            <w:tcW w:w="984" w:type="pct"/>
          </w:tcPr>
          <w:p w14:paraId="1CE581CB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Slovenija</w:t>
            </w:r>
          </w:p>
        </w:tc>
        <w:tc>
          <w:tcPr>
            <w:tcW w:w="762" w:type="pct"/>
          </w:tcPr>
          <w:p w14:paraId="2BB1188C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21.3</w:t>
            </w:r>
          </w:p>
        </w:tc>
        <w:tc>
          <w:tcPr>
            <w:tcW w:w="755" w:type="pct"/>
          </w:tcPr>
          <w:p w14:paraId="4407777E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15.7</w:t>
            </w:r>
          </w:p>
        </w:tc>
        <w:tc>
          <w:tcPr>
            <w:tcW w:w="833" w:type="pct"/>
          </w:tcPr>
          <w:p w14:paraId="6D80054C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71.0</w:t>
            </w:r>
          </w:p>
        </w:tc>
        <w:tc>
          <w:tcPr>
            <w:tcW w:w="833" w:type="pct"/>
          </w:tcPr>
          <w:p w14:paraId="63581D5B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55.5</w:t>
            </w:r>
          </w:p>
        </w:tc>
        <w:tc>
          <w:tcPr>
            <w:tcW w:w="833" w:type="pct"/>
          </w:tcPr>
          <w:p w14:paraId="466B29DD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31.1</w:t>
            </w:r>
          </w:p>
        </w:tc>
      </w:tr>
      <w:tr w:rsidR="00783B82" w:rsidRPr="000A4B8D" w14:paraId="19786908" w14:textId="77777777" w:rsidTr="00090837">
        <w:trPr>
          <w:trHeight w:val="140"/>
        </w:trPr>
        <w:tc>
          <w:tcPr>
            <w:tcW w:w="984" w:type="pct"/>
          </w:tcPr>
          <w:p w14:paraId="4BD787FA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Slovačka</w:t>
            </w:r>
          </w:p>
        </w:tc>
        <w:tc>
          <w:tcPr>
            <w:tcW w:w="762" w:type="pct"/>
          </w:tcPr>
          <w:p w14:paraId="26886A6C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26.3</w:t>
            </w:r>
          </w:p>
        </w:tc>
        <w:tc>
          <w:tcPr>
            <w:tcW w:w="755" w:type="pct"/>
          </w:tcPr>
          <w:p w14:paraId="5A677A9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16.1</w:t>
            </w:r>
          </w:p>
        </w:tc>
        <w:tc>
          <w:tcPr>
            <w:tcW w:w="833" w:type="pct"/>
          </w:tcPr>
          <w:p w14:paraId="4ED6C60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69.2</w:t>
            </w:r>
          </w:p>
        </w:tc>
        <w:tc>
          <w:tcPr>
            <w:tcW w:w="833" w:type="pct"/>
          </w:tcPr>
          <w:p w14:paraId="2077C5D9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52.9</w:t>
            </w:r>
          </w:p>
        </w:tc>
        <w:tc>
          <w:tcPr>
            <w:tcW w:w="833" w:type="pct"/>
          </w:tcPr>
          <w:p w14:paraId="2DEDDE5D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32.3</w:t>
            </w:r>
          </w:p>
        </w:tc>
      </w:tr>
      <w:tr w:rsidR="00783B82" w:rsidRPr="000A4B8D" w14:paraId="3DE04460" w14:textId="77777777" w:rsidTr="00090837">
        <w:trPr>
          <w:trHeight w:val="140"/>
        </w:trPr>
        <w:tc>
          <w:tcPr>
            <w:tcW w:w="984" w:type="pct"/>
          </w:tcPr>
          <w:p w14:paraId="3B622A2E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Finska</w:t>
            </w:r>
          </w:p>
        </w:tc>
        <w:tc>
          <w:tcPr>
            <w:tcW w:w="762" w:type="pct"/>
          </w:tcPr>
          <w:p w14:paraId="3FF8EB1F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35.7</w:t>
            </w:r>
          </w:p>
        </w:tc>
        <w:tc>
          <w:tcPr>
            <w:tcW w:w="755" w:type="pct"/>
          </w:tcPr>
          <w:p w14:paraId="4B60D7E2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22.6</w:t>
            </w:r>
          </w:p>
        </w:tc>
        <w:tc>
          <w:tcPr>
            <w:tcW w:w="833" w:type="pct"/>
          </w:tcPr>
          <w:p w14:paraId="5D46C7DA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77.6</w:t>
            </w:r>
          </w:p>
        </w:tc>
        <w:tc>
          <w:tcPr>
            <w:tcW w:w="833" w:type="pct"/>
          </w:tcPr>
          <w:p w14:paraId="7F6DCC5C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63.1</w:t>
            </w:r>
          </w:p>
        </w:tc>
        <w:tc>
          <w:tcPr>
            <w:tcW w:w="833" w:type="pct"/>
          </w:tcPr>
          <w:p w14:paraId="3245E148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40.8</w:t>
            </w:r>
          </w:p>
        </w:tc>
      </w:tr>
      <w:tr w:rsidR="00783B82" w:rsidRPr="000A4B8D" w14:paraId="0062CAB4" w14:textId="77777777" w:rsidTr="00090837">
        <w:trPr>
          <w:trHeight w:val="140"/>
        </w:trPr>
        <w:tc>
          <w:tcPr>
            <w:tcW w:w="984" w:type="pct"/>
          </w:tcPr>
          <w:p w14:paraId="5FABD9B6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Švedska</w:t>
            </w:r>
          </w:p>
        </w:tc>
        <w:tc>
          <w:tcPr>
            <w:tcW w:w="762" w:type="pct"/>
          </w:tcPr>
          <w:p w14:paraId="5ECBF5DB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45.4</w:t>
            </w:r>
          </w:p>
        </w:tc>
        <w:tc>
          <w:tcPr>
            <w:tcW w:w="755" w:type="pct"/>
          </w:tcPr>
          <w:p w14:paraId="51A3AB20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26.0</w:t>
            </w:r>
          </w:p>
        </w:tc>
        <w:tc>
          <w:tcPr>
            <w:tcW w:w="833" w:type="pct"/>
          </w:tcPr>
          <w:p w14:paraId="0EE8B8EE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79.2</w:t>
            </w:r>
          </w:p>
        </w:tc>
        <w:tc>
          <w:tcPr>
            <w:tcW w:w="833" w:type="pct"/>
          </w:tcPr>
          <w:p w14:paraId="110B2ED2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71.2</w:t>
            </w:r>
          </w:p>
        </w:tc>
        <w:tc>
          <w:tcPr>
            <w:tcW w:w="833" w:type="pct"/>
          </w:tcPr>
          <w:p w14:paraId="750FF62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47.2</w:t>
            </w:r>
          </w:p>
        </w:tc>
      </w:tr>
      <w:tr w:rsidR="00783B82" w:rsidRPr="000A4B8D" w14:paraId="7E2850DA" w14:textId="77777777" w:rsidTr="00090837">
        <w:trPr>
          <w:trHeight w:val="140"/>
        </w:trPr>
        <w:tc>
          <w:tcPr>
            <w:tcW w:w="984" w:type="pct"/>
          </w:tcPr>
          <w:p w14:paraId="6907062C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Ujedinjeno Kraljevstvo</w:t>
            </w:r>
          </w:p>
        </w:tc>
        <w:tc>
          <w:tcPr>
            <w:tcW w:w="762" w:type="pct"/>
          </w:tcPr>
          <w:p w14:paraId="4D84BB53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39.3</w:t>
            </w:r>
          </w:p>
        </w:tc>
        <w:tc>
          <w:tcPr>
            <w:tcW w:w="755" w:type="pct"/>
          </w:tcPr>
          <w:p w14:paraId="7813323F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20.7</w:t>
            </w:r>
          </w:p>
        </w:tc>
        <w:tc>
          <w:tcPr>
            <w:tcW w:w="833" w:type="pct"/>
          </w:tcPr>
          <w:p w14:paraId="137B859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75.3</w:t>
            </w:r>
          </w:p>
        </w:tc>
        <w:tc>
          <w:tcPr>
            <w:tcW w:w="833" w:type="pct"/>
          </w:tcPr>
          <w:p w14:paraId="04C09826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63.9</w:t>
            </w:r>
          </w:p>
        </w:tc>
        <w:tc>
          <w:tcPr>
            <w:tcW w:w="833" w:type="pct"/>
          </w:tcPr>
          <w:p w14:paraId="6B99964F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41.3</w:t>
            </w:r>
          </w:p>
        </w:tc>
      </w:tr>
      <w:tr w:rsidR="00783B82" w:rsidRPr="000A4B8D" w14:paraId="0CBFCDF1" w14:textId="77777777" w:rsidTr="00090837">
        <w:trPr>
          <w:trHeight w:val="140"/>
        </w:trPr>
        <w:tc>
          <w:tcPr>
            <w:tcW w:w="984" w:type="pct"/>
          </w:tcPr>
          <w:p w14:paraId="6BB2BAA5" w14:textId="77777777" w:rsidR="00783B82" w:rsidRPr="000A4B8D" w:rsidRDefault="00783B82" w:rsidP="00090837">
            <w:pPr>
              <w:pStyle w:val="Pa29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EU prosjek</w:t>
            </w:r>
          </w:p>
        </w:tc>
        <w:tc>
          <w:tcPr>
            <w:tcW w:w="762" w:type="pct"/>
          </w:tcPr>
          <w:p w14:paraId="42AF4B18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31.1</w:t>
            </w:r>
          </w:p>
        </w:tc>
        <w:tc>
          <w:tcPr>
            <w:tcW w:w="755" w:type="pct"/>
          </w:tcPr>
          <w:p w14:paraId="59E0BAFF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17.9</w:t>
            </w:r>
          </w:p>
        </w:tc>
        <w:tc>
          <w:tcPr>
            <w:tcW w:w="833" w:type="pct"/>
          </w:tcPr>
          <w:p w14:paraId="1D72BC54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70.7</w:t>
            </w:r>
          </w:p>
        </w:tc>
        <w:tc>
          <w:tcPr>
            <w:tcW w:w="833" w:type="pct"/>
          </w:tcPr>
          <w:p w14:paraId="55AFA760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57.5</w:t>
            </w:r>
          </w:p>
        </w:tc>
        <w:tc>
          <w:tcPr>
            <w:tcW w:w="833" w:type="pct"/>
          </w:tcPr>
          <w:p w14:paraId="4EB4E4F1" w14:textId="77777777" w:rsidR="00783B82" w:rsidRPr="000A4B8D" w:rsidRDefault="00783B82" w:rsidP="00090837">
            <w:pPr>
              <w:pStyle w:val="Pa3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</w:pPr>
            <w:r w:rsidRPr="000A4B8D">
              <w:rPr>
                <w:rFonts w:ascii="Times New Roman" w:hAnsi="Times New Roman"/>
                <w:color w:val="000000"/>
                <w:sz w:val="20"/>
                <w:szCs w:val="20"/>
                <w:lang w:val="hr-HR"/>
              </w:rPr>
              <w:t>35.7</w:t>
            </w:r>
          </w:p>
        </w:tc>
      </w:tr>
    </w:tbl>
    <w:p w14:paraId="354C489B" w14:textId="77777777" w:rsidR="00783B82" w:rsidRPr="002923AA" w:rsidRDefault="00783B82" w:rsidP="000A4B8D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  <w:lang w:val="hr-HR"/>
        </w:rPr>
      </w:pPr>
      <w:r w:rsidRPr="002923AA">
        <w:rPr>
          <w:rFonts w:ascii="Times New Roman" w:hAnsi="Times New Roman" w:cs="Times New Roman"/>
          <w:sz w:val="24"/>
          <w:szCs w:val="24"/>
          <w:lang w:val="hr-HR"/>
        </w:rPr>
        <w:t>Izvor: United Nations Economic Commission for Europe (UNECE) (2019), http://www.unece.org/fileadmin/DAM/pau/age/Active_Ageing_Index/ECE-WG-33.pdf, stranica 20 od 94, preuzeto 11. 10. 2020.</w:t>
      </w:r>
    </w:p>
    <w:p w14:paraId="3060FB73" w14:textId="780AD418" w:rsidR="00783B82" w:rsidRPr="002923AA" w:rsidRDefault="00783B82" w:rsidP="00783B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2923AA">
        <w:rPr>
          <w:rFonts w:ascii="Times New Roman" w:hAnsi="Times New Roman" w:cs="Times New Roman"/>
          <w:sz w:val="24"/>
          <w:szCs w:val="24"/>
          <w:lang w:val="hr-HR"/>
        </w:rPr>
        <w:t>Sagledavanje teme aktivnog starenja na globalnoj razini tek djelomično je prikazano na Slici 1. Slikom su prikazane tek neke od inicijativa širom Svijeta kojima se poduzimaju mjere i aktivnosti za podizanje e-uključivosti starije populacije. Iako je tema ovog rada usmjerena na populaciju 54+, a u prethodnim poglavljima je navedeno zašto, treba reći da je starija populacija posebno osjetljiva skupina.</w:t>
      </w:r>
    </w:p>
    <w:p w14:paraId="7B5B08B7" w14:textId="77777777" w:rsidR="00F65604" w:rsidRPr="002923AA" w:rsidRDefault="00F65604" w:rsidP="00F65604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2923AA">
        <w:rPr>
          <w:rFonts w:ascii="Times New Roman" w:hAnsi="Times New Roman" w:cs="Times New Roman"/>
          <w:sz w:val="24"/>
          <w:szCs w:val="24"/>
          <w:lang w:val="hr-HR"/>
        </w:rPr>
        <w:t>S poštovanjem,</w:t>
      </w:r>
    </w:p>
    <w:p w14:paraId="6E6A617E" w14:textId="77777777" w:rsidR="00F65604" w:rsidRPr="002923AA" w:rsidRDefault="00F65604" w:rsidP="00F65604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022B1949" w14:textId="77777777" w:rsidR="00F65604" w:rsidRPr="002923AA" w:rsidRDefault="00F65604" w:rsidP="00F65604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2923AA">
        <w:rPr>
          <w:rFonts w:ascii="Times New Roman" w:hAnsi="Times New Roman" w:cs="Times New Roman"/>
          <w:sz w:val="24"/>
          <w:szCs w:val="24"/>
          <w:lang w:val="hr-HR"/>
        </w:rPr>
        <w:tab/>
      </w:r>
      <w:r w:rsidRPr="002923AA">
        <w:rPr>
          <w:rFonts w:ascii="Times New Roman" w:hAnsi="Times New Roman" w:cs="Times New Roman"/>
          <w:sz w:val="24"/>
          <w:szCs w:val="24"/>
          <w:lang w:val="hr-HR"/>
        </w:rPr>
        <w:tab/>
      </w:r>
      <w:r w:rsidRPr="002923AA">
        <w:rPr>
          <w:rFonts w:ascii="Times New Roman" w:hAnsi="Times New Roman" w:cs="Times New Roman"/>
          <w:sz w:val="24"/>
          <w:szCs w:val="24"/>
          <w:lang w:val="hr-HR"/>
        </w:rPr>
        <w:tab/>
      </w:r>
      <w:r w:rsidRPr="002923AA">
        <w:rPr>
          <w:rFonts w:ascii="Times New Roman" w:hAnsi="Times New Roman" w:cs="Times New Roman"/>
          <w:sz w:val="24"/>
          <w:szCs w:val="24"/>
          <w:lang w:val="hr-HR"/>
        </w:rPr>
        <w:tab/>
      </w:r>
      <w:r w:rsidRPr="002923AA">
        <w:rPr>
          <w:rFonts w:ascii="Times New Roman" w:hAnsi="Times New Roman" w:cs="Times New Roman"/>
          <w:sz w:val="24"/>
          <w:szCs w:val="24"/>
          <w:lang w:val="hr-HR"/>
        </w:rPr>
        <w:tab/>
      </w:r>
      <w:r w:rsidRPr="002923AA">
        <w:rPr>
          <w:rFonts w:ascii="Times New Roman" w:hAnsi="Times New Roman" w:cs="Times New Roman"/>
          <w:sz w:val="24"/>
          <w:szCs w:val="24"/>
          <w:lang w:val="hr-HR"/>
        </w:rPr>
        <w:tab/>
      </w:r>
      <w:r w:rsidRPr="002923AA">
        <w:rPr>
          <w:rFonts w:ascii="Times New Roman" w:hAnsi="Times New Roman" w:cs="Times New Roman"/>
          <w:sz w:val="24"/>
          <w:szCs w:val="24"/>
          <w:lang w:val="hr-HR"/>
        </w:rPr>
        <w:tab/>
        <w:t>Dr. sc. Robertina Zdjelar</w:t>
      </w:r>
    </w:p>
    <w:p w14:paraId="212FE159" w14:textId="77777777" w:rsidR="00F65604" w:rsidRPr="002923AA" w:rsidRDefault="00F65604" w:rsidP="00F65604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44E4D7F7" w14:textId="77777777" w:rsidR="00F65604" w:rsidRPr="00385DA5" w:rsidRDefault="00F65604" w:rsidP="00F65604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B41E5E">
        <w:rPr>
          <w:rFonts w:ascii="Times New Roman" w:hAnsi="Times New Roman"/>
          <w:color w:val="000000" w:themeColor="text1"/>
          <w:sz w:val="24"/>
          <w:szCs w:val="24"/>
        </w:rPr>
        <w:t xml:space="preserve">Buffel, T., Phillipson, C., Scharf, T. (2012) Ageing in urban environments. Developing age-friendly cities, Critical Social Policy 32(4):597-617, dostupno na </w:t>
      </w:r>
      <w:r w:rsidR="00000000">
        <w:fldChar w:fldCharType="begin"/>
      </w:r>
      <w:r w:rsidR="00000000">
        <w:instrText xml:space="preserve"> HYPERLINK "https://www.researchgate.net/publication/259452314_Ageing_in_urban_environments_Developing_age-friendly_cities/stats" </w:instrText>
      </w:r>
      <w:r w:rsidR="00000000">
        <w:fldChar w:fldCharType="separate"/>
      </w:r>
      <w:r w:rsidRPr="00B41E5E">
        <w:rPr>
          <w:rFonts w:ascii="Times New Roman" w:hAnsi="Times New Roman"/>
          <w:color w:val="000000" w:themeColor="text1"/>
          <w:sz w:val="24"/>
          <w:szCs w:val="24"/>
        </w:rPr>
        <w:t>https://www.researchgate.net/publication/259452314_Ageing_in_urban_environments_Developing_age-friendly_cities/stats</w:t>
      </w:r>
      <w:r w:rsidR="00000000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Pr="00B41E5E">
        <w:rPr>
          <w:rFonts w:ascii="Times New Roman" w:hAnsi="Times New Roman"/>
          <w:color w:val="000000" w:themeColor="text1"/>
          <w:sz w:val="24"/>
          <w:szCs w:val="24"/>
        </w:rPr>
        <w:t>, pristupljeno 02.02.2019</w:t>
      </w:r>
    </w:p>
    <w:p w14:paraId="1A3E0742" w14:textId="77777777" w:rsidR="00F65604" w:rsidRPr="00385DA5" w:rsidRDefault="00F65604" w:rsidP="00F6560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proofErr w:type="spellStart"/>
      <w:r w:rsidRPr="00C0539E">
        <w:rPr>
          <w:rFonts w:ascii="Times New Roman" w:hAnsi="Times New Roman"/>
          <w:color w:val="000000" w:themeColor="text1"/>
          <w:sz w:val="24"/>
          <w:szCs w:val="24"/>
          <w:lang w:val="en-US"/>
        </w:rPr>
        <w:t>Carella</w:t>
      </w:r>
      <w:proofErr w:type="spellEnd"/>
      <w:r w:rsidRPr="00C0539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V., </w:t>
      </w:r>
      <w:hyperlink r:id="rId5" w:history="1">
        <w:r w:rsidRPr="00C0539E">
          <w:rPr>
            <w:rFonts w:ascii="Times New Roman" w:hAnsi="Times New Roman"/>
            <w:color w:val="000000" w:themeColor="text1"/>
            <w:sz w:val="24"/>
            <w:szCs w:val="24"/>
            <w:lang w:val="en-US"/>
          </w:rPr>
          <w:t>Monachesi</w:t>
        </w:r>
      </w:hyperlink>
      <w:r w:rsidRPr="00C0539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P. (2018) Greener through Grey? Boosting Sustainable Development through a Philosophical and Social Media Analysis of Ageing. </w:t>
      </w:r>
      <w:proofErr w:type="spellStart"/>
      <w:r w:rsidRPr="00C0539E">
        <w:rPr>
          <w:rFonts w:ascii="Times New Roman" w:hAnsi="Times New Roman"/>
          <w:color w:val="000000" w:themeColor="text1"/>
          <w:sz w:val="24"/>
          <w:szCs w:val="24"/>
          <w:lang w:val="en-US"/>
        </w:rPr>
        <w:t>Dostupno</w:t>
      </w:r>
      <w:proofErr w:type="spellEnd"/>
      <w:r w:rsidRPr="00C0539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na </w:t>
      </w:r>
      <w:hyperlink r:id="rId6" w:history="1">
        <w:r w:rsidRPr="00C0539E">
          <w:rPr>
            <w:rFonts w:ascii="Times New Roman" w:hAnsi="Times New Roman"/>
            <w:color w:val="000000" w:themeColor="text1"/>
            <w:sz w:val="24"/>
            <w:szCs w:val="24"/>
            <w:lang w:val="en-US"/>
          </w:rPr>
          <w:t>https://www.researchgate.net/publication/323152321_Greener_through_Grey_Boostin</w:t>
        </w:r>
        <w:r w:rsidRPr="00C0539E">
          <w:rPr>
            <w:rFonts w:ascii="Times New Roman" w:hAnsi="Times New Roman"/>
            <w:color w:val="000000" w:themeColor="text1"/>
            <w:sz w:val="24"/>
            <w:szCs w:val="24"/>
            <w:lang w:val="en-US"/>
          </w:rPr>
          <w:lastRenderedPageBreak/>
          <w:t>g_Sustainable_Development_through_a_Philosophical_and_Social_Media_Analysis_of_Ageing</w:t>
        </w:r>
      </w:hyperlink>
      <w:r w:rsidRPr="00C0539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C0539E">
        <w:rPr>
          <w:rFonts w:ascii="Times New Roman" w:hAnsi="Times New Roman"/>
          <w:color w:val="000000" w:themeColor="text1"/>
          <w:sz w:val="24"/>
          <w:szCs w:val="24"/>
          <w:lang w:val="en-US"/>
        </w:rPr>
        <w:t>pristupljeno</w:t>
      </w:r>
      <w:proofErr w:type="spellEnd"/>
      <w:r w:rsidRPr="00C0539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03.01.2019  </w:t>
      </w:r>
    </w:p>
    <w:p w14:paraId="58A9315D" w14:textId="77777777" w:rsidR="00F65604" w:rsidRPr="006555A6" w:rsidRDefault="00F65604" w:rsidP="00F65604">
      <w:pPr>
        <w:pStyle w:val="HTMLPreformatted"/>
        <w:numPr>
          <w:ilvl w:val="0"/>
          <w:numId w:val="4"/>
        </w:num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Dugarova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E. et al. (2018) Ageing, Older Persons and the 2030 Agenda for Sustainable Development,  </w:t>
      </w: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dostupno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na </w:t>
      </w:r>
      <w:hyperlink r:id="rId7" w:history="1">
        <w:r w:rsidRPr="00C0539E"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>http://www.undp.org/content/undp/en/home/librarypage/poverty-reduction/ageing--older-persons-and-the-2030-agenda-for-sustainable-develo.html</w:t>
        </w:r>
      </w:hyperlink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pristupljeno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10.1.2019 </w:t>
      </w:r>
    </w:p>
    <w:p w14:paraId="6DD79413" w14:textId="77777777" w:rsidR="00F65604" w:rsidRPr="00A1515A" w:rsidRDefault="00F65604" w:rsidP="00F65604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C0539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European </w:t>
      </w:r>
      <w:proofErr w:type="gramStart"/>
      <w:r w:rsidRPr="00C0539E">
        <w:rPr>
          <w:rFonts w:ascii="Times New Roman" w:hAnsi="Times New Roman"/>
          <w:color w:val="000000" w:themeColor="text1"/>
          <w:sz w:val="24"/>
          <w:szCs w:val="24"/>
          <w:lang w:val="en-US"/>
        </w:rPr>
        <w:t>Commission  (</w:t>
      </w:r>
      <w:proofErr w:type="gramEnd"/>
      <w:r w:rsidRPr="00C0539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2016b) </w:t>
      </w:r>
      <w:r w:rsidRPr="00C0539E">
        <w:rPr>
          <w:rFonts w:ascii="Times New Roman" w:hAnsi="Times New Roman"/>
          <w:iCs/>
          <w:color w:val="000000" w:themeColor="text1"/>
          <w:sz w:val="24"/>
          <w:szCs w:val="24"/>
          <w:lang w:val="en-US"/>
        </w:rPr>
        <w:t xml:space="preserve">Sustainable Development: EU sets out its priorities, </w:t>
      </w:r>
      <w:proofErr w:type="spellStart"/>
      <w:r w:rsidRPr="00C0539E">
        <w:rPr>
          <w:rFonts w:ascii="Times New Roman" w:hAnsi="Times New Roman"/>
          <w:iCs/>
          <w:color w:val="000000" w:themeColor="text1"/>
          <w:sz w:val="24"/>
          <w:szCs w:val="24"/>
          <w:lang w:val="en-US"/>
        </w:rPr>
        <w:t>dostupno</w:t>
      </w:r>
      <w:proofErr w:type="spellEnd"/>
      <w:r w:rsidRPr="00C0539E">
        <w:rPr>
          <w:rFonts w:ascii="Times New Roman" w:hAnsi="Times New Roman"/>
          <w:iCs/>
          <w:color w:val="000000" w:themeColor="text1"/>
          <w:sz w:val="24"/>
          <w:szCs w:val="24"/>
          <w:lang w:val="en-US"/>
        </w:rPr>
        <w:t xml:space="preserve"> na </w:t>
      </w:r>
      <w:hyperlink r:id="rId8" w:history="1">
        <w:r w:rsidRPr="00C0539E">
          <w:rPr>
            <w:rStyle w:val="Hyperlink"/>
            <w:iCs/>
            <w:color w:val="000000" w:themeColor="text1"/>
            <w:lang w:val="en-US"/>
          </w:rPr>
          <w:t>http://europa.eu/rapid/press-release_IP-16-3883_en.htm</w:t>
        </w:r>
      </w:hyperlink>
      <w:r w:rsidRPr="00C0539E">
        <w:rPr>
          <w:rStyle w:val="Hyperlink"/>
          <w:iCs/>
          <w:color w:val="000000" w:themeColor="text1"/>
          <w:lang w:val="en-US"/>
        </w:rPr>
        <w:t xml:space="preserve">, </w:t>
      </w:r>
      <w:proofErr w:type="spellStart"/>
      <w:r w:rsidRPr="00C0539E">
        <w:rPr>
          <w:rStyle w:val="Hyperlink"/>
          <w:iCs/>
          <w:color w:val="000000" w:themeColor="text1"/>
          <w:lang w:val="en-US"/>
        </w:rPr>
        <w:t>pristupljeno</w:t>
      </w:r>
      <w:proofErr w:type="spellEnd"/>
      <w:r w:rsidRPr="00C0539E">
        <w:rPr>
          <w:rStyle w:val="Hyperlink"/>
          <w:iCs/>
          <w:color w:val="000000" w:themeColor="text1"/>
          <w:lang w:val="en-US"/>
        </w:rPr>
        <w:t xml:space="preserve"> </w:t>
      </w:r>
      <w:r w:rsidRPr="00C0539E">
        <w:rPr>
          <w:rFonts w:ascii="Times New Roman" w:hAnsi="Times New Roman"/>
          <w:iCs/>
          <w:color w:val="000000" w:themeColor="text1"/>
          <w:sz w:val="24"/>
          <w:szCs w:val="24"/>
          <w:lang w:val="en-US"/>
        </w:rPr>
        <w:t>22.01.2019.</w:t>
      </w:r>
    </w:p>
    <w:p w14:paraId="02588E33" w14:textId="77777777" w:rsidR="00F65604" w:rsidRPr="00C0539E" w:rsidRDefault="00F65604" w:rsidP="00F65604">
      <w:pPr>
        <w:pStyle w:val="HTMLPreformatted"/>
        <w:numPr>
          <w:ilvl w:val="0"/>
          <w:numId w:val="4"/>
        </w:num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Haustein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S., Siren, A. (2015) Older People's Mobility: Segments, Factors, Trends.    Transport Reviews. Jul2015, Vol. 35 Issue 4, p466-487. 22p. </w:t>
      </w:r>
    </w:p>
    <w:p w14:paraId="1A53E038" w14:textId="77777777" w:rsidR="00F65604" w:rsidRPr="00A1515A" w:rsidRDefault="00F65604" w:rsidP="00F65604">
      <w:pPr>
        <w:pStyle w:val="HTMLPreformatted"/>
        <w:numPr>
          <w:ilvl w:val="0"/>
          <w:numId w:val="4"/>
        </w:num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Lacković-Grgin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K., </w:t>
      </w: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Ćubela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Adorić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K. (2006) </w:t>
      </w: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Odabrane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teme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iz </w:t>
      </w: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psihologije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odraslih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Naklada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Slap, ISBN: 953-191-289-0</w:t>
      </w:r>
    </w:p>
    <w:p w14:paraId="1ECD85D6" w14:textId="77777777" w:rsidR="00F65604" w:rsidRPr="00C0539E" w:rsidRDefault="00F65604" w:rsidP="00F65604">
      <w:pPr>
        <w:pStyle w:val="HTMLPreformatted"/>
        <w:numPr>
          <w:ilvl w:val="0"/>
          <w:numId w:val="4"/>
        </w:num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Siren, A., </w:t>
      </w: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Grønborg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Knudsen, S. (2017) Older Adults and Emerging Digital Service Delivery: A Mixed Methods Study on Information and Communications Technology Use, Skills, and Attitudes.  Journal of Aging &amp; Social Policy. Jan/Feb2017, Vol. 29 Issue 1, p35-50. 16p. </w:t>
      </w:r>
    </w:p>
    <w:p w14:paraId="4D9423C8" w14:textId="77777777" w:rsidR="00F65604" w:rsidRPr="00C0539E" w:rsidRDefault="00F65604" w:rsidP="00F65604">
      <w:pPr>
        <w:pStyle w:val="HTMLPreformatted"/>
        <w:numPr>
          <w:ilvl w:val="0"/>
          <w:numId w:val="4"/>
        </w:num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United Nations (2015) Sustainable Development in an Ageing World: A call to UN Member States on the development agenda beyond 2015, </w:t>
      </w: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dostupno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na  </w:t>
      </w:r>
      <w:hyperlink r:id="rId9" w:history="1">
        <w:r w:rsidRPr="00C0539E"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>https://sustainabledevelopment.un.org/post2015/transformingourworld</w:t>
        </w:r>
      </w:hyperlink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pristupljeno</w:t>
      </w:r>
      <w:proofErr w:type="spellEnd"/>
      <w:r w:rsidRPr="00C053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20.01.2019. </w:t>
      </w:r>
    </w:p>
    <w:p w14:paraId="472D7C9C" w14:textId="77777777" w:rsidR="00F65604" w:rsidRPr="00F65604" w:rsidRDefault="00F65604" w:rsidP="00F65604">
      <w:pPr>
        <w:pStyle w:val="HTMLPreformatted"/>
        <w:numPr>
          <w:ilvl w:val="0"/>
          <w:numId w:val="4"/>
        </w:num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6560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Zdjelar, R., Kelemen, R. (2018) The Smart Cities are implemented – Are Citizens 'Smart' Also // Smart City </w:t>
      </w:r>
      <w:proofErr w:type="spellStart"/>
      <w:r w:rsidRPr="00F6560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Bukurešt</w:t>
      </w:r>
      <w:proofErr w:type="spellEnd"/>
      <w:r w:rsidRPr="00F6560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F6560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Rumunjska</w:t>
      </w:r>
      <w:proofErr w:type="spellEnd"/>
    </w:p>
    <w:p w14:paraId="139B31E3" w14:textId="77777777" w:rsidR="00783B82" w:rsidRPr="002923AA" w:rsidRDefault="00783B82" w:rsidP="00783B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</w:p>
    <w:p w14:paraId="43D59367" w14:textId="77777777" w:rsidR="00783B82" w:rsidRPr="002923AA" w:rsidRDefault="00783B82" w:rsidP="00783B82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  <w:sectPr w:rsidR="00783B82" w:rsidRPr="002923AA" w:rsidSect="006145DE">
          <w:pgSz w:w="11906" w:h="16838"/>
          <w:pgMar w:top="1418" w:right="1418" w:bottom="1418" w:left="1418" w:header="709" w:footer="283" w:gutter="0"/>
          <w:cols w:space="708"/>
          <w:docGrid w:linePitch="360"/>
        </w:sectPr>
      </w:pPr>
      <w:r w:rsidRPr="002923AA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7384AA43" w14:textId="77777777" w:rsidR="00783B82" w:rsidRPr="002923AA" w:rsidRDefault="00783B82" w:rsidP="00783B82">
      <w:pPr>
        <w:pStyle w:val="Default"/>
        <w:spacing w:line="36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4384AFFF" w14:textId="77777777" w:rsidR="00783B82" w:rsidRPr="002923AA" w:rsidRDefault="00783B82" w:rsidP="00783B82">
      <w:pPr>
        <w:pStyle w:val="Default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hr-HR"/>
        </w:rPr>
      </w:pPr>
      <w:r w:rsidRPr="002923A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748FE6B" wp14:editId="365508B7">
            <wp:extent cx="7888195" cy="47396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52" t="25834" r="17514" b="11001"/>
                    <a:stretch/>
                  </pic:blipFill>
                  <pic:spPr bwMode="auto">
                    <a:xfrm>
                      <a:off x="0" y="0"/>
                      <a:ext cx="7902823" cy="474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09397" w14:textId="04C7977A" w:rsidR="00783B82" w:rsidRPr="002923AA" w:rsidRDefault="00783B82" w:rsidP="00783B82">
      <w:pPr>
        <w:pStyle w:val="Caption"/>
        <w:ind w:left="708" w:firstLine="708"/>
        <w:rPr>
          <w:color w:val="000000" w:themeColor="text1"/>
        </w:rPr>
      </w:pPr>
      <w:bookmarkStart w:id="2" w:name="_Toc98950959"/>
      <w:r w:rsidRPr="002923AA">
        <w:t xml:space="preserve">Slika </w:t>
      </w:r>
      <w:r w:rsidRPr="002923AA">
        <w:rPr>
          <w:noProof/>
        </w:rPr>
        <w:fldChar w:fldCharType="begin"/>
      </w:r>
      <w:r w:rsidRPr="002923AA">
        <w:rPr>
          <w:noProof/>
        </w:rPr>
        <w:instrText xml:space="preserve"> SEQ Slika \* ARABIC </w:instrText>
      </w:r>
      <w:r w:rsidRPr="002923AA">
        <w:rPr>
          <w:noProof/>
        </w:rPr>
        <w:fldChar w:fldCharType="separate"/>
      </w:r>
      <w:r w:rsidRPr="002923AA">
        <w:rPr>
          <w:noProof/>
        </w:rPr>
        <w:t>1</w:t>
      </w:r>
      <w:r w:rsidRPr="002923AA">
        <w:rPr>
          <w:noProof/>
        </w:rPr>
        <w:fldChar w:fldCharType="end"/>
      </w:r>
      <w:r w:rsidR="000A4B8D">
        <w:rPr>
          <w:noProof/>
        </w:rPr>
        <w:t>.</w:t>
      </w:r>
      <w:r w:rsidRPr="002923AA">
        <w:t>. Digitalna uključivost u svijetu</w:t>
      </w:r>
      <w:bookmarkEnd w:id="2"/>
    </w:p>
    <w:p w14:paraId="180AEC69" w14:textId="70BE33DC" w:rsidR="00783B82" w:rsidRPr="002923AA" w:rsidRDefault="00783B82" w:rsidP="00783B82">
      <w:pPr>
        <w:spacing w:line="360" w:lineRule="auto"/>
        <w:ind w:left="141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sectPr w:rsidR="00783B82" w:rsidRPr="002923AA" w:rsidSect="006145DE">
          <w:pgSz w:w="16838" w:h="11906" w:orient="landscape"/>
          <w:pgMar w:top="1418" w:right="1418" w:bottom="1418" w:left="1418" w:header="709" w:footer="283" w:gutter="0"/>
          <w:cols w:space="708"/>
          <w:docGrid w:linePitch="360"/>
        </w:sectPr>
      </w:pPr>
      <w:r w:rsidRPr="002923AA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Izvor:   Zdjelar, Kelemen (2018)</w:t>
      </w:r>
    </w:p>
    <w:p w14:paraId="43D878DE" w14:textId="09D43CBD" w:rsidR="00385DA5" w:rsidRPr="00F65604" w:rsidRDefault="00385DA5" w:rsidP="00F6560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sectPr w:rsidR="00385DA5" w:rsidRPr="00F6560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imbus Sans L">
    <w:altName w:val="Arial"/>
    <w:charset w:val="00"/>
    <w:family w:val="swiss"/>
    <w:pitch w:val="variable"/>
  </w:font>
  <w:font w:name="DejaVu San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5AD"/>
    <w:multiLevelType w:val="hybridMultilevel"/>
    <w:tmpl w:val="7B063A30"/>
    <w:lvl w:ilvl="0" w:tplc="CC1E1A4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C6433"/>
    <w:multiLevelType w:val="hybridMultilevel"/>
    <w:tmpl w:val="90EAC49C"/>
    <w:lvl w:ilvl="0" w:tplc="16180430">
      <w:start w:val="1"/>
      <w:numFmt w:val="decimal"/>
      <w:pStyle w:val="Reference"/>
      <w:lvlText w:val="[%1]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i w:val="0"/>
        <w:iCs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582" w:hanging="360"/>
      </w:pPr>
    </w:lvl>
    <w:lvl w:ilvl="2" w:tplc="041A001B" w:tentative="1">
      <w:start w:val="1"/>
      <w:numFmt w:val="lowerRoman"/>
      <w:lvlText w:val="%3."/>
      <w:lvlJc w:val="right"/>
      <w:pPr>
        <w:ind w:left="2302" w:hanging="180"/>
      </w:pPr>
    </w:lvl>
    <w:lvl w:ilvl="3" w:tplc="041A000F" w:tentative="1">
      <w:start w:val="1"/>
      <w:numFmt w:val="decimal"/>
      <w:lvlText w:val="%4."/>
      <w:lvlJc w:val="left"/>
      <w:pPr>
        <w:ind w:left="3022" w:hanging="360"/>
      </w:pPr>
    </w:lvl>
    <w:lvl w:ilvl="4" w:tplc="041A0019" w:tentative="1">
      <w:start w:val="1"/>
      <w:numFmt w:val="lowerLetter"/>
      <w:lvlText w:val="%5."/>
      <w:lvlJc w:val="left"/>
      <w:pPr>
        <w:ind w:left="3742" w:hanging="360"/>
      </w:pPr>
    </w:lvl>
    <w:lvl w:ilvl="5" w:tplc="041A001B" w:tentative="1">
      <w:start w:val="1"/>
      <w:numFmt w:val="lowerRoman"/>
      <w:lvlText w:val="%6."/>
      <w:lvlJc w:val="right"/>
      <w:pPr>
        <w:ind w:left="4462" w:hanging="180"/>
      </w:pPr>
    </w:lvl>
    <w:lvl w:ilvl="6" w:tplc="041A000F" w:tentative="1">
      <w:start w:val="1"/>
      <w:numFmt w:val="decimal"/>
      <w:lvlText w:val="%7."/>
      <w:lvlJc w:val="left"/>
      <w:pPr>
        <w:ind w:left="5182" w:hanging="360"/>
      </w:pPr>
    </w:lvl>
    <w:lvl w:ilvl="7" w:tplc="041A0019" w:tentative="1">
      <w:start w:val="1"/>
      <w:numFmt w:val="lowerLetter"/>
      <w:lvlText w:val="%8."/>
      <w:lvlJc w:val="left"/>
      <w:pPr>
        <w:ind w:left="5902" w:hanging="360"/>
      </w:pPr>
    </w:lvl>
    <w:lvl w:ilvl="8" w:tplc="041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41604B41"/>
    <w:multiLevelType w:val="hybridMultilevel"/>
    <w:tmpl w:val="A9A6BEA4"/>
    <w:lvl w:ilvl="0" w:tplc="E06C08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color w:val="000000" w:themeColor="text1"/>
        <w:sz w:val="24"/>
        <w:szCs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75887"/>
    <w:multiLevelType w:val="hybridMultilevel"/>
    <w:tmpl w:val="F15E569A"/>
    <w:styleLink w:val="Style11"/>
    <w:lvl w:ilvl="0" w:tplc="A628CC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9655888">
    <w:abstractNumId w:val="2"/>
  </w:num>
  <w:num w:numId="2" w16cid:durableId="500241980">
    <w:abstractNumId w:val="1"/>
  </w:num>
  <w:num w:numId="3" w16cid:durableId="1144852843">
    <w:abstractNumId w:val="3"/>
  </w:num>
  <w:num w:numId="4" w16cid:durableId="102957413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DCF"/>
    <w:rsid w:val="00004BF5"/>
    <w:rsid w:val="00051D66"/>
    <w:rsid w:val="00084D08"/>
    <w:rsid w:val="000A1AAC"/>
    <w:rsid w:val="000A4B8D"/>
    <w:rsid w:val="001408F1"/>
    <w:rsid w:val="001466D5"/>
    <w:rsid w:val="00184D9B"/>
    <w:rsid w:val="001B3F5B"/>
    <w:rsid w:val="001B7879"/>
    <w:rsid w:val="00240AD9"/>
    <w:rsid w:val="002923AA"/>
    <w:rsid w:val="002E29E7"/>
    <w:rsid w:val="002F5F60"/>
    <w:rsid w:val="002F729B"/>
    <w:rsid w:val="003152A0"/>
    <w:rsid w:val="003453F0"/>
    <w:rsid w:val="00385DA5"/>
    <w:rsid w:val="003B7862"/>
    <w:rsid w:val="003C1714"/>
    <w:rsid w:val="004308FB"/>
    <w:rsid w:val="00432ADF"/>
    <w:rsid w:val="004C5D9D"/>
    <w:rsid w:val="004F23BE"/>
    <w:rsid w:val="00524845"/>
    <w:rsid w:val="00533F85"/>
    <w:rsid w:val="00553A11"/>
    <w:rsid w:val="00582E1B"/>
    <w:rsid w:val="00647F5E"/>
    <w:rsid w:val="00653331"/>
    <w:rsid w:val="006555A6"/>
    <w:rsid w:val="006606BE"/>
    <w:rsid w:val="00686D2E"/>
    <w:rsid w:val="006A2C90"/>
    <w:rsid w:val="006D44B1"/>
    <w:rsid w:val="006F1AC7"/>
    <w:rsid w:val="00704F17"/>
    <w:rsid w:val="0070775D"/>
    <w:rsid w:val="0074423A"/>
    <w:rsid w:val="00762E97"/>
    <w:rsid w:val="00780403"/>
    <w:rsid w:val="0078215A"/>
    <w:rsid w:val="00783B82"/>
    <w:rsid w:val="007A63A2"/>
    <w:rsid w:val="007D7DCF"/>
    <w:rsid w:val="007E4D1B"/>
    <w:rsid w:val="00801AC7"/>
    <w:rsid w:val="00803BF1"/>
    <w:rsid w:val="008268A9"/>
    <w:rsid w:val="0084195F"/>
    <w:rsid w:val="008B10F0"/>
    <w:rsid w:val="009143D3"/>
    <w:rsid w:val="00943008"/>
    <w:rsid w:val="009873B2"/>
    <w:rsid w:val="00A1515A"/>
    <w:rsid w:val="00A24C15"/>
    <w:rsid w:val="00A66CAA"/>
    <w:rsid w:val="00A71735"/>
    <w:rsid w:val="00A85A65"/>
    <w:rsid w:val="00AD7801"/>
    <w:rsid w:val="00AE32D5"/>
    <w:rsid w:val="00B20B1B"/>
    <w:rsid w:val="00B26A82"/>
    <w:rsid w:val="00B36295"/>
    <w:rsid w:val="00B41E5E"/>
    <w:rsid w:val="00B4756C"/>
    <w:rsid w:val="00B80735"/>
    <w:rsid w:val="00BE77E4"/>
    <w:rsid w:val="00C25168"/>
    <w:rsid w:val="00C53DD6"/>
    <w:rsid w:val="00C566F2"/>
    <w:rsid w:val="00C846D8"/>
    <w:rsid w:val="00D705BD"/>
    <w:rsid w:val="00D77957"/>
    <w:rsid w:val="00DC2A55"/>
    <w:rsid w:val="00E048F6"/>
    <w:rsid w:val="00E34987"/>
    <w:rsid w:val="00E50487"/>
    <w:rsid w:val="00E6459E"/>
    <w:rsid w:val="00EA22AE"/>
    <w:rsid w:val="00F04824"/>
    <w:rsid w:val="00F24E98"/>
    <w:rsid w:val="00F47A30"/>
    <w:rsid w:val="00F65604"/>
    <w:rsid w:val="00F802A5"/>
    <w:rsid w:val="00F858EB"/>
    <w:rsid w:val="00F9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50AAA"/>
  <w15:chartTrackingRefBased/>
  <w15:docId w15:val="{6E79FB73-724F-4B0B-AA03-CCBD524B2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215A"/>
    <w:pPr>
      <w:keepNext/>
      <w:keepLines/>
      <w:tabs>
        <w:tab w:val="left" w:pos="216"/>
      </w:tabs>
      <w:spacing w:before="160" w:after="80" w:line="240" w:lineRule="auto"/>
      <w:jc w:val="center"/>
      <w:outlineLvl w:val="0"/>
    </w:pPr>
    <w:rPr>
      <w:rFonts w:ascii="Times New Roman" w:eastAsia="SimSun" w:hAnsi="Times New Roman" w:cs="Times New Roman"/>
      <w:smallCaps/>
      <w:noProof/>
      <w:sz w:val="20"/>
      <w:szCs w:val="20"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21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83B82"/>
    <w:pPr>
      <w:spacing w:after="0" w:line="240" w:lineRule="exact"/>
      <w:jc w:val="both"/>
      <w:outlineLvl w:val="2"/>
    </w:pPr>
    <w:rPr>
      <w:rFonts w:ascii="Times New Roman" w:eastAsia="SimSun" w:hAnsi="Times New Roman" w:cs="Times New Roman"/>
      <w:i/>
      <w:iCs/>
      <w:noProof/>
      <w:sz w:val="20"/>
      <w:szCs w:val="20"/>
      <w:lang w:val="hr-HR"/>
    </w:rPr>
  </w:style>
  <w:style w:type="paragraph" w:styleId="Heading4">
    <w:name w:val="heading 4"/>
    <w:basedOn w:val="Normal"/>
    <w:next w:val="Normal"/>
    <w:link w:val="Heading4Char"/>
    <w:uiPriority w:val="9"/>
    <w:qFormat/>
    <w:rsid w:val="00783B82"/>
    <w:pPr>
      <w:spacing w:before="40" w:after="40" w:line="240" w:lineRule="auto"/>
      <w:jc w:val="both"/>
      <w:outlineLvl w:val="3"/>
    </w:pPr>
    <w:rPr>
      <w:rFonts w:ascii="Times New Roman" w:eastAsia="SimSun" w:hAnsi="Times New Roman" w:cs="Times New Roman"/>
      <w:i/>
      <w:iCs/>
      <w:noProof/>
      <w:sz w:val="20"/>
      <w:szCs w:val="20"/>
      <w:lang w:val="hr-H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3B82"/>
    <w:p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7D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7DC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8215A"/>
    <w:rPr>
      <w:rFonts w:ascii="Times New Roman" w:eastAsia="SimSun" w:hAnsi="Times New Roman" w:cs="Times New Roman"/>
      <w:smallCaps/>
      <w:noProof/>
      <w:sz w:val="20"/>
      <w:szCs w:val="20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7821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66C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66CA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A66CAA"/>
  </w:style>
  <w:style w:type="paragraph" w:styleId="Caption">
    <w:name w:val="caption"/>
    <w:basedOn w:val="Normal"/>
    <w:qFormat/>
    <w:rsid w:val="00A66CAA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hr-HR" w:eastAsia="hr-HR"/>
    </w:rPr>
  </w:style>
  <w:style w:type="table" w:styleId="TableGrid">
    <w:name w:val="Table Grid"/>
    <w:basedOn w:val="TableNormal"/>
    <w:uiPriority w:val="39"/>
    <w:rsid w:val="00A66C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6CAA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783B82"/>
    <w:rPr>
      <w:rFonts w:ascii="Times New Roman" w:eastAsia="SimSun" w:hAnsi="Times New Roman" w:cs="Times New Roman"/>
      <w:i/>
      <w:iCs/>
      <w:noProof/>
      <w:sz w:val="20"/>
      <w:szCs w:val="20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rsid w:val="00783B82"/>
    <w:rPr>
      <w:rFonts w:ascii="Times New Roman" w:eastAsia="SimSun" w:hAnsi="Times New Roman" w:cs="Times New Roman"/>
      <w:i/>
      <w:iCs/>
      <w:noProof/>
      <w:sz w:val="20"/>
      <w:szCs w:val="20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3B82"/>
    <w:rPr>
      <w:rFonts w:eastAsiaTheme="minorEastAsia"/>
      <w:b/>
      <w:bCs/>
      <w:i/>
      <w:iCs/>
      <w:sz w:val="26"/>
      <w:szCs w:val="26"/>
      <w:lang w:val="hr-HR" w:eastAsia="hr-HR"/>
    </w:rPr>
  </w:style>
  <w:style w:type="paragraph" w:styleId="Title">
    <w:name w:val="Title"/>
    <w:basedOn w:val="Normal"/>
    <w:next w:val="Normal"/>
    <w:link w:val="TitleChar"/>
    <w:qFormat/>
    <w:rsid w:val="00783B8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hr-HR" w:eastAsia="hr-HR"/>
    </w:rPr>
  </w:style>
  <w:style w:type="character" w:customStyle="1" w:styleId="TitleChar">
    <w:name w:val="Title Char"/>
    <w:basedOn w:val="DefaultParagraphFont"/>
    <w:link w:val="Title"/>
    <w:rsid w:val="00783B82"/>
    <w:rPr>
      <w:rFonts w:ascii="Times New Roman" w:eastAsia="Times New Roman" w:hAnsi="Times New Roman" w:cs="Times New Roman"/>
      <w:b/>
      <w:bCs/>
      <w:sz w:val="28"/>
      <w:szCs w:val="24"/>
      <w:lang w:val="hr-HR" w:eastAsia="hr-HR"/>
    </w:rPr>
  </w:style>
  <w:style w:type="paragraph" w:styleId="Subtitle">
    <w:name w:val="Subtitle"/>
    <w:basedOn w:val="Normal"/>
    <w:next w:val="Normal"/>
    <w:link w:val="SubtitleChar"/>
    <w:qFormat/>
    <w:rsid w:val="00783B82"/>
    <w:pPr>
      <w:keepNext/>
      <w:spacing w:before="240" w:after="120" w:line="240" w:lineRule="auto"/>
      <w:jc w:val="center"/>
    </w:pPr>
    <w:rPr>
      <w:rFonts w:ascii="Nimbus Sans L" w:eastAsia="DejaVu Sans" w:hAnsi="Nimbus Sans L" w:cs="DejaVu Sans"/>
      <w:i/>
      <w:iCs/>
      <w:sz w:val="28"/>
      <w:szCs w:val="28"/>
      <w:lang w:val="hr-HR" w:eastAsia="hr-HR"/>
    </w:rPr>
  </w:style>
  <w:style w:type="character" w:customStyle="1" w:styleId="SubtitleChar">
    <w:name w:val="Subtitle Char"/>
    <w:basedOn w:val="DefaultParagraphFont"/>
    <w:link w:val="Subtitle"/>
    <w:rsid w:val="00783B82"/>
    <w:rPr>
      <w:rFonts w:ascii="Nimbus Sans L" w:eastAsia="DejaVu Sans" w:hAnsi="Nimbus Sans L" w:cs="DejaVu Sans"/>
      <w:i/>
      <w:iCs/>
      <w:sz w:val="28"/>
      <w:szCs w:val="28"/>
      <w:lang w:val="hr-HR" w:eastAsia="hr-HR"/>
    </w:rPr>
  </w:style>
  <w:style w:type="paragraph" w:styleId="BodyText">
    <w:name w:val="Body Text"/>
    <w:basedOn w:val="Normal"/>
    <w:link w:val="BodyTextChar"/>
    <w:uiPriority w:val="99"/>
    <w:semiHidden/>
    <w:unhideWhenUsed/>
    <w:rsid w:val="00783B8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83B82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Header">
    <w:name w:val="header"/>
    <w:basedOn w:val="Normal"/>
    <w:link w:val="HeaderChar"/>
    <w:uiPriority w:val="99"/>
    <w:rsid w:val="00783B8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HeaderChar">
    <w:name w:val="Header Char"/>
    <w:basedOn w:val="DefaultParagraphFont"/>
    <w:link w:val="Header"/>
    <w:uiPriority w:val="99"/>
    <w:rsid w:val="00783B82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Footer">
    <w:name w:val="footer"/>
    <w:basedOn w:val="Normal"/>
    <w:link w:val="FooterChar"/>
    <w:uiPriority w:val="99"/>
    <w:rsid w:val="00783B8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FooterChar">
    <w:name w:val="Footer Char"/>
    <w:basedOn w:val="DefaultParagraphFont"/>
    <w:link w:val="Footer"/>
    <w:uiPriority w:val="99"/>
    <w:rsid w:val="00783B82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B82"/>
    <w:pPr>
      <w:spacing w:after="0" w:line="240" w:lineRule="auto"/>
    </w:pPr>
    <w:rPr>
      <w:rFonts w:ascii="Tahoma" w:eastAsia="Times New Roman" w:hAnsi="Tahoma" w:cs="Tahoma"/>
      <w:sz w:val="16"/>
      <w:szCs w:val="16"/>
      <w:lang w:val="hr-HR" w:eastAsia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B82"/>
    <w:rPr>
      <w:rFonts w:ascii="Tahoma" w:eastAsia="Times New Roman" w:hAnsi="Tahoma" w:cs="Tahoma"/>
      <w:sz w:val="16"/>
      <w:szCs w:val="16"/>
      <w:lang w:val="hr-HR" w:eastAsia="hr-HR"/>
    </w:rPr>
  </w:style>
  <w:style w:type="paragraph" w:styleId="TOCHeading">
    <w:name w:val="TOC Heading"/>
    <w:basedOn w:val="Heading1"/>
    <w:next w:val="Normal"/>
    <w:uiPriority w:val="39"/>
    <w:unhideWhenUsed/>
    <w:qFormat/>
    <w:rsid w:val="00783B82"/>
    <w:pPr>
      <w:tabs>
        <w:tab w:val="clear" w:pos="216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smallCaps w:val="0"/>
      <w:noProof w:val="0"/>
      <w:color w:val="2F5496" w:themeColor="accent1" w:themeShade="BF"/>
      <w:sz w:val="32"/>
      <w:szCs w:val="32"/>
      <w:lang w:eastAsia="hr-HR"/>
    </w:rPr>
  </w:style>
  <w:style w:type="paragraph" w:customStyle="1" w:styleId="Reference">
    <w:name w:val="Reference"/>
    <w:basedOn w:val="Normal"/>
    <w:autoRedefine/>
    <w:rsid w:val="00783B82"/>
    <w:pPr>
      <w:keepNext/>
      <w:numPr>
        <w:numId w:val="2"/>
      </w:numPr>
      <w:autoSpaceDE w:val="0"/>
      <w:autoSpaceDN w:val="0"/>
      <w:adjustRightInd w:val="0"/>
      <w:spacing w:after="24" w:line="240" w:lineRule="auto"/>
      <w:outlineLvl w:val="1"/>
    </w:pPr>
    <w:rPr>
      <w:rFonts w:ascii="Times New Roman" w:eastAsia="Times New Roman" w:hAnsi="Times New Roman" w:cs="Times New Roman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783B8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TOC2">
    <w:name w:val="toc 2"/>
    <w:basedOn w:val="Normal"/>
    <w:next w:val="Normal"/>
    <w:autoRedefine/>
    <w:uiPriority w:val="39"/>
    <w:unhideWhenUsed/>
    <w:rsid w:val="00783B8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Slog3-imeinpriimekavtorjevZnakZnak">
    <w:name w:val="Slog3-ime in priimek avtorjev Znak Znak"/>
    <w:link w:val="Slog3-imeinpriimekavtorjev"/>
    <w:locked/>
    <w:rsid w:val="00783B82"/>
    <w:rPr>
      <w:rFonts w:ascii="Arial" w:hAnsi="Arial" w:cs="Arial"/>
      <w:b/>
      <w:sz w:val="24"/>
      <w:szCs w:val="24"/>
    </w:rPr>
  </w:style>
  <w:style w:type="paragraph" w:customStyle="1" w:styleId="Slog3-imeinpriimekavtorjev">
    <w:name w:val="Slog3-ime in priimek avtorjev"/>
    <w:basedOn w:val="Normal"/>
    <w:link w:val="Slog3-imeinpriimekavtorjevZnakZnak"/>
    <w:rsid w:val="00783B82"/>
    <w:pPr>
      <w:spacing w:after="0" w:line="240" w:lineRule="auto"/>
      <w:jc w:val="center"/>
    </w:pPr>
    <w:rPr>
      <w:rFonts w:ascii="Arial" w:hAnsi="Arial" w:cs="Arial"/>
      <w:b/>
      <w:sz w:val="24"/>
      <w:szCs w:val="24"/>
    </w:rPr>
  </w:style>
  <w:style w:type="paragraph" w:customStyle="1" w:styleId="Slog4-tabeleslikegrafi">
    <w:name w:val="Slog4-tabele/slike/grafi"/>
    <w:basedOn w:val="Normal"/>
    <w:rsid w:val="00783B82"/>
    <w:pPr>
      <w:spacing w:after="0" w:line="240" w:lineRule="auto"/>
      <w:jc w:val="center"/>
    </w:pPr>
    <w:rPr>
      <w:rFonts w:ascii="Arial" w:eastAsia="Times New Roman" w:hAnsi="Arial" w:cs="Arial"/>
      <w:lang w:val="en-GB" w:eastAsia="en-GB"/>
    </w:rPr>
  </w:style>
  <w:style w:type="paragraph" w:customStyle="1" w:styleId="Slog2-povzetekinpodnaslovi">
    <w:name w:val="Slog2-povzetek in podnaslovi"/>
    <w:basedOn w:val="Normal"/>
    <w:link w:val="Slog2-povzetekinpodnasloviZnakZnak"/>
    <w:rsid w:val="00783B82"/>
    <w:pPr>
      <w:spacing w:after="0" w:line="240" w:lineRule="auto"/>
    </w:pPr>
    <w:rPr>
      <w:rFonts w:ascii="Arial" w:eastAsia="Times New Roman" w:hAnsi="Arial" w:cs="Arial"/>
      <w:color w:val="808080"/>
      <w:sz w:val="32"/>
      <w:szCs w:val="32"/>
      <w:lang w:val="en-GB" w:eastAsia="en-GB"/>
    </w:rPr>
  </w:style>
  <w:style w:type="character" w:customStyle="1" w:styleId="Slog2-povzetekinpodnasloviZnakZnak">
    <w:name w:val="Slog2-povzetek in podnaslovi Znak Znak"/>
    <w:link w:val="Slog2-povzetekinpodnaslovi"/>
    <w:rsid w:val="00783B82"/>
    <w:rPr>
      <w:rFonts w:ascii="Arial" w:eastAsia="Times New Roman" w:hAnsi="Arial" w:cs="Arial"/>
      <w:color w:val="808080"/>
      <w:sz w:val="32"/>
      <w:szCs w:val="32"/>
      <w:lang w:val="en-GB" w:eastAsia="en-GB"/>
    </w:rPr>
  </w:style>
  <w:style w:type="character" w:customStyle="1" w:styleId="standard-view-style">
    <w:name w:val="standard-view-style"/>
    <w:basedOn w:val="DefaultParagraphFont"/>
    <w:rsid w:val="00783B82"/>
  </w:style>
  <w:style w:type="character" w:styleId="Strong">
    <w:name w:val="Strong"/>
    <w:basedOn w:val="DefaultParagraphFont"/>
    <w:uiPriority w:val="22"/>
    <w:qFormat/>
    <w:rsid w:val="00783B82"/>
    <w:rPr>
      <w:b/>
      <w:bCs/>
    </w:rPr>
  </w:style>
  <w:style w:type="paragraph" w:customStyle="1" w:styleId="Default">
    <w:name w:val="Default"/>
    <w:rsid w:val="00783B82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hr-HR" w:eastAsia="en-GB"/>
    </w:rPr>
  </w:style>
  <w:style w:type="paragraph" w:styleId="NormalWeb">
    <w:name w:val="Normal (Web)"/>
    <w:basedOn w:val="Normal"/>
    <w:uiPriority w:val="99"/>
    <w:unhideWhenUsed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783B82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783B82"/>
    <w:rPr>
      <w:color w:val="605E5C"/>
      <w:shd w:val="clear" w:color="auto" w:fill="E1DFDD"/>
    </w:rPr>
  </w:style>
  <w:style w:type="character" w:styleId="FootnoteReference">
    <w:name w:val="footnote reference"/>
    <w:uiPriority w:val="99"/>
    <w:semiHidden/>
    <w:rsid w:val="00783B8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783B82"/>
    <w:pPr>
      <w:suppressLineNumbers/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3B8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Emphasis">
    <w:name w:val="Emphasis"/>
    <w:basedOn w:val="DefaultParagraphFont"/>
    <w:uiPriority w:val="20"/>
    <w:qFormat/>
    <w:rsid w:val="00783B82"/>
    <w:rPr>
      <w:i/>
      <w:iCs/>
    </w:rPr>
  </w:style>
  <w:style w:type="paragraph" w:customStyle="1" w:styleId="Pa29">
    <w:name w:val="Pa29"/>
    <w:basedOn w:val="Default"/>
    <w:next w:val="Default"/>
    <w:uiPriority w:val="99"/>
    <w:rsid w:val="00783B82"/>
    <w:pPr>
      <w:spacing w:line="181" w:lineRule="atLeast"/>
    </w:pPr>
    <w:rPr>
      <w:rFonts w:ascii="Helvetica Neue" w:eastAsia="Times New Roman" w:hAnsi="Helvetica Neue" w:cs="Times New Roman"/>
      <w:color w:val="auto"/>
      <w:lang w:val="en-US" w:eastAsia="hr-HR"/>
    </w:rPr>
  </w:style>
  <w:style w:type="paragraph" w:customStyle="1" w:styleId="Pa30">
    <w:name w:val="Pa30"/>
    <w:basedOn w:val="Default"/>
    <w:next w:val="Default"/>
    <w:uiPriority w:val="99"/>
    <w:rsid w:val="00783B82"/>
    <w:pPr>
      <w:spacing w:line="181" w:lineRule="atLeast"/>
    </w:pPr>
    <w:rPr>
      <w:rFonts w:ascii="Helvetica Neue" w:eastAsia="Times New Roman" w:hAnsi="Helvetica Neue" w:cs="Times New Roman"/>
      <w:color w:val="auto"/>
      <w:lang w:val="en-US" w:eastAsia="hr-HR"/>
    </w:rPr>
  </w:style>
  <w:style w:type="paragraph" w:customStyle="1" w:styleId="Pa28">
    <w:name w:val="Pa28"/>
    <w:basedOn w:val="Default"/>
    <w:next w:val="Default"/>
    <w:uiPriority w:val="99"/>
    <w:rsid w:val="00783B82"/>
    <w:pPr>
      <w:spacing w:line="181" w:lineRule="atLeast"/>
    </w:pPr>
    <w:rPr>
      <w:rFonts w:ascii="Helvetica Neue" w:eastAsia="Times New Roman" w:hAnsi="Helvetica Neue" w:cs="Times New Roman"/>
      <w:color w:val="auto"/>
      <w:lang w:val="en-US" w:eastAsia="hr-HR"/>
    </w:rPr>
  </w:style>
  <w:style w:type="character" w:customStyle="1" w:styleId="acopre">
    <w:name w:val="acopre"/>
    <w:basedOn w:val="DefaultParagraphFont"/>
    <w:rsid w:val="00783B82"/>
  </w:style>
  <w:style w:type="character" w:styleId="CommentReference">
    <w:name w:val="annotation reference"/>
    <w:basedOn w:val="DefaultParagraphFont"/>
    <w:uiPriority w:val="99"/>
    <w:semiHidden/>
    <w:unhideWhenUsed/>
    <w:rsid w:val="00783B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3B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3B82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3B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3B82"/>
    <w:rPr>
      <w:rFonts w:ascii="Times New Roman" w:eastAsia="Times New Roman" w:hAnsi="Times New Roman" w:cs="Times New Roman"/>
      <w:b/>
      <w:bCs/>
      <w:sz w:val="20"/>
      <w:szCs w:val="20"/>
      <w:lang w:val="hr-HR" w:eastAsia="hr-HR"/>
    </w:rPr>
  </w:style>
  <w:style w:type="character" w:customStyle="1" w:styleId="jlqj4b">
    <w:name w:val="jlqj4b"/>
    <w:basedOn w:val="DefaultParagraphFont"/>
    <w:rsid w:val="00783B82"/>
  </w:style>
  <w:style w:type="character" w:styleId="HTMLCite">
    <w:name w:val="HTML Cite"/>
    <w:basedOn w:val="DefaultParagraphFont"/>
    <w:uiPriority w:val="99"/>
    <w:semiHidden/>
    <w:unhideWhenUsed/>
    <w:rsid w:val="00783B82"/>
    <w:rPr>
      <w:i/>
      <w:iCs/>
    </w:rPr>
  </w:style>
  <w:style w:type="character" w:customStyle="1" w:styleId="dyjrff">
    <w:name w:val="dyjrff"/>
    <w:basedOn w:val="DefaultParagraphFont"/>
    <w:rsid w:val="00783B82"/>
  </w:style>
  <w:style w:type="paragraph" w:customStyle="1" w:styleId="breadcrumbsegment">
    <w:name w:val="breadcrumb__segmen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eadcrumbtext">
    <w:name w:val="breadcrumb__text"/>
    <w:basedOn w:val="DefaultParagraphFont"/>
    <w:rsid w:val="00783B82"/>
  </w:style>
  <w:style w:type="paragraph" w:customStyle="1" w:styleId="easy-breadcrumbsegment">
    <w:name w:val="easy-breadcrumb_segmen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r">
    <w:name w:val="marker"/>
    <w:basedOn w:val="DefaultParagraphFont"/>
    <w:rsid w:val="00783B82"/>
  </w:style>
  <w:style w:type="paragraph" w:customStyle="1" w:styleId="bodytext0">
    <w:name w:val="bodytex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docdate">
    <w:name w:val="docdate"/>
    <w:basedOn w:val="DefaultParagraphFont"/>
    <w:rsid w:val="00783B82"/>
  </w:style>
  <w:style w:type="paragraph" w:customStyle="1" w:styleId="msonormal0">
    <w:name w:val="msonormal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editfont-monospace">
    <w:name w:val="mw-editfont-monospace"/>
    <w:basedOn w:val="Normal"/>
    <w:rsid w:val="00783B82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0"/>
      <w:szCs w:val="20"/>
      <w:lang w:val="hr-HR" w:eastAsia="hr-HR"/>
    </w:rPr>
  </w:style>
  <w:style w:type="paragraph" w:customStyle="1" w:styleId="mw-editfont-sans-serif">
    <w:name w:val="mw-editfont-sans-serif"/>
    <w:basedOn w:val="Normal"/>
    <w:rsid w:val="00783B8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hr-HR" w:eastAsia="hr-HR"/>
    </w:rPr>
  </w:style>
  <w:style w:type="paragraph" w:customStyle="1" w:styleId="mw-editfont-serif">
    <w:name w:val="mw-editfont-serif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paragraph" w:customStyle="1" w:styleId="mw-ui-button">
    <w:name w:val="mw-ui-button"/>
    <w:basedOn w:val="Normal"/>
    <w:rsid w:val="00783B82"/>
    <w:pPr>
      <w:pBdr>
        <w:top w:val="single" w:sz="6" w:space="4" w:color="A2A9B1"/>
        <w:left w:val="single" w:sz="6" w:space="9" w:color="A2A9B1"/>
        <w:bottom w:val="single" w:sz="6" w:space="4" w:color="A2A9B1"/>
        <w:right w:val="single" w:sz="6" w:space="9" w:color="A2A9B1"/>
      </w:pBdr>
      <w:shd w:val="clear" w:color="auto" w:fill="F8F9FA"/>
      <w:spacing w:after="0" w:line="308" w:lineRule="atLeast"/>
      <w:jc w:val="center"/>
      <w:textAlignment w:val="center"/>
    </w:pPr>
    <w:rPr>
      <w:rFonts w:ascii="inherit" w:eastAsia="Times New Roman" w:hAnsi="inherit" w:cs="Times New Roman"/>
      <w:b/>
      <w:bCs/>
      <w:color w:val="202122"/>
      <w:sz w:val="24"/>
      <w:szCs w:val="24"/>
      <w:lang w:val="hr-HR" w:eastAsia="hr-HR"/>
    </w:rPr>
  </w:style>
  <w:style w:type="paragraph" w:customStyle="1" w:styleId="mw-ui-icon">
    <w:name w:val="mw-ui-icon"/>
    <w:basedOn w:val="Normal"/>
    <w:rsid w:val="00783B82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cite-up-arrow-backlink">
    <w:name w:val="mw-cite-up-arrow-backlink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ve-init-mw-progressbarwidget">
    <w:name w:val="ve-init-mw-progressbarwidget"/>
    <w:basedOn w:val="Normal"/>
    <w:rsid w:val="00783B82"/>
    <w:pPr>
      <w:pBdr>
        <w:top w:val="single" w:sz="6" w:space="0" w:color="3366CC"/>
        <w:left w:val="single" w:sz="6" w:space="0" w:color="3366CC"/>
        <w:bottom w:val="single" w:sz="6" w:space="0" w:color="3366CC"/>
        <w:right w:val="single" w:sz="6" w:space="0" w:color="3366CC"/>
      </w:pBdr>
      <w:shd w:val="clear" w:color="auto" w:fill="FFFFFF"/>
      <w:spacing w:after="0" w:line="240" w:lineRule="auto"/>
      <w:ind w:left="3060" w:right="306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ve-init-mw-progressbarwidget-bar">
    <w:name w:val="ve-init-mw-progressbarwidget-bar"/>
    <w:basedOn w:val="Normal"/>
    <w:rsid w:val="00783B82"/>
    <w:pPr>
      <w:shd w:val="clear" w:color="auto" w:fill="3366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uls-menu">
    <w:name w:val="uls-menu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  <w:lang w:val="hr-HR" w:eastAsia="hr-HR"/>
    </w:rPr>
  </w:style>
  <w:style w:type="paragraph" w:customStyle="1" w:styleId="uls-search-wrapper-wrapper">
    <w:name w:val="uls-search-wrapper-wrapper"/>
    <w:basedOn w:val="Normal"/>
    <w:rsid w:val="00783B82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uls-icon-back">
    <w:name w:val="uls-icon-back"/>
    <w:basedOn w:val="Normal"/>
    <w:rsid w:val="00783B82"/>
    <w:pPr>
      <w:pBdr>
        <w:right w:val="single" w:sz="6" w:space="0" w:color="C8CCD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cn-closebutton">
    <w:name w:val="cn-closebutton"/>
    <w:basedOn w:val="Normal"/>
    <w:rsid w:val="00783B82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buttonelement">
    <w:name w:val="oo-ui-buttonelement"/>
    <w:basedOn w:val="Normal"/>
    <w:rsid w:val="00783B8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labelelement-invisible">
    <w:name w:val="oo-ui-labelelement-invisible"/>
    <w:basedOn w:val="Normal"/>
    <w:rsid w:val="00783B82"/>
    <w:pP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conelement-icon">
    <w:name w:val="oo-ui-iconelement-icon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conelement-noicon">
    <w:name w:val="oo-ui-iconelement-noicon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oo-ui-indicatorelement-indicator">
    <w:name w:val="oo-ui-indicatorelement-indicator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ndicatorelement-noindicator">
    <w:name w:val="oo-ui-indicatorelement-noindicator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oo-ui-pendingelement-pending">
    <w:name w:val="oo-ui-pendingelement-pending"/>
    <w:basedOn w:val="Normal"/>
    <w:rsid w:val="00783B82"/>
    <w:pPr>
      <w:shd w:val="clear" w:color="auto" w:fill="EAEC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fieldlayout">
    <w:name w:val="oo-ui-fieldlayout"/>
    <w:basedOn w:val="Normal"/>
    <w:rsid w:val="00783B82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fieldlayout-messages">
    <w:name w:val="oo-ui-fieldlayout-messages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actionfieldlayout-input">
    <w:name w:val="oo-ui-actionfieldlayout-input"/>
    <w:basedOn w:val="Normal"/>
    <w:rsid w:val="00783B8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actionfieldlayout-button">
    <w:name w:val="oo-ui-actionfieldlayout-button"/>
    <w:basedOn w:val="Normal"/>
    <w:rsid w:val="00783B8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fieldsetlayout">
    <w:name w:val="oo-ui-fieldsetlayout"/>
    <w:basedOn w:val="Normal"/>
    <w:rsid w:val="00783B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fieldsetlayout-group">
    <w:name w:val="oo-ui-fieldsetlayout-group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anellayout-padded">
    <w:name w:val="oo-ui-panellayout-padded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anellayout-framed">
    <w:name w:val="oo-ui-panellayout-framed"/>
    <w:basedOn w:val="Normal"/>
    <w:rsid w:val="00783B82"/>
    <w:pPr>
      <w:pBdr>
        <w:top w:val="single" w:sz="6" w:space="0" w:color="A2A9B1"/>
        <w:left w:val="single" w:sz="6" w:space="0" w:color="A2A9B1"/>
        <w:bottom w:val="single" w:sz="6" w:space="0" w:color="A2A9B1"/>
        <w:right w:val="single" w:sz="6" w:space="0" w:color="A2A9B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optionwidget">
    <w:name w:val="oo-ui-optionwidge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decoratedoptionwidget">
    <w:name w:val="oo-ui-decoratedoptionwidge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radiooptionwidget">
    <w:name w:val="oo-ui-radiooptionwidge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messagewidget">
    <w:name w:val="oo-ui-messagewidge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hr-HR" w:eastAsia="hr-HR"/>
    </w:rPr>
  </w:style>
  <w:style w:type="paragraph" w:customStyle="1" w:styleId="oo-ui-iconwidget">
    <w:name w:val="oo-ui-iconwidget"/>
    <w:basedOn w:val="Normal"/>
    <w:rsid w:val="00783B82"/>
    <w:pPr>
      <w:spacing w:after="0" w:line="480" w:lineRule="auto"/>
      <w:ind w:hanging="18913"/>
      <w:textAlignment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ndicatorwidget">
    <w:name w:val="oo-ui-indicatorwidget"/>
    <w:basedOn w:val="Normal"/>
    <w:rsid w:val="00783B82"/>
    <w:pPr>
      <w:spacing w:before="103" w:after="103" w:line="480" w:lineRule="auto"/>
      <w:ind w:left="103" w:right="103" w:hanging="18913"/>
      <w:textAlignment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buttonwidget">
    <w:name w:val="oo-ui-buttonwidget"/>
    <w:basedOn w:val="Normal"/>
    <w:rsid w:val="00783B82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buttongroupwidget">
    <w:name w:val="oo-ui-buttongroupwidget"/>
    <w:basedOn w:val="Normal"/>
    <w:rsid w:val="00783B82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opupwidget-anchor">
    <w:name w:val="oo-ui-popupwidget-anchor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oo-ui-popupwidget-body">
    <w:name w:val="oo-ui-popupwidget-body"/>
    <w:basedOn w:val="Normal"/>
    <w:rsid w:val="00783B82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opupwidget-popup">
    <w:name w:val="oo-ui-popupwidget-popup"/>
    <w:basedOn w:val="Normal"/>
    <w:rsid w:val="00783B82"/>
    <w:pPr>
      <w:pBdr>
        <w:top w:val="single" w:sz="6" w:space="0" w:color="A2A9B1"/>
        <w:left w:val="single" w:sz="6" w:space="0" w:color="A2A9B1"/>
        <w:bottom w:val="single" w:sz="6" w:space="0" w:color="A2A9B1"/>
        <w:right w:val="single" w:sz="6" w:space="0" w:color="A2A9B1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opupwidget-anchored-top">
    <w:name w:val="oo-ui-popupwidget-anchored-top"/>
    <w:basedOn w:val="Normal"/>
    <w:rsid w:val="00783B82"/>
    <w:pPr>
      <w:spacing w:before="13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opupwidget-anchored-bottom">
    <w:name w:val="oo-ui-popupwidget-anchored-bottom"/>
    <w:basedOn w:val="Normal"/>
    <w:rsid w:val="00783B82"/>
    <w:pPr>
      <w:spacing w:before="100" w:beforeAutospacing="1" w:after="135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opupwidget-anchored-start">
    <w:name w:val="oo-ui-popupwidget-anchored-start"/>
    <w:basedOn w:val="Normal"/>
    <w:rsid w:val="00783B82"/>
    <w:pPr>
      <w:spacing w:before="100" w:beforeAutospacing="1" w:after="100" w:afterAutospacing="1" w:line="240" w:lineRule="auto"/>
      <w:ind w:left="135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opupwidget-anchored-end">
    <w:name w:val="oo-ui-popupwidget-anchored-end"/>
    <w:basedOn w:val="Normal"/>
    <w:rsid w:val="00783B82"/>
    <w:pPr>
      <w:spacing w:before="100" w:beforeAutospacing="1" w:after="100" w:afterAutospacing="1" w:line="240" w:lineRule="auto"/>
      <w:ind w:right="135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opupwidget-head">
    <w:name w:val="oo-ui-popupwidget-head"/>
    <w:basedOn w:val="Normal"/>
    <w:rsid w:val="00783B82"/>
    <w:pPr>
      <w:spacing w:before="100" w:beforeAutospacing="1" w:after="135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opupwidget-body-padded">
    <w:name w:val="oo-ui-popupwidget-body-padded"/>
    <w:basedOn w:val="Normal"/>
    <w:rsid w:val="00783B82"/>
    <w:pPr>
      <w:spacing w:before="75" w:after="75" w:line="240" w:lineRule="auto"/>
      <w:ind w:left="180" w:right="18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opupwidget-footer">
    <w:name w:val="oo-ui-popupwidget-footer"/>
    <w:basedOn w:val="Normal"/>
    <w:rsid w:val="00783B82"/>
    <w:pPr>
      <w:spacing w:before="135" w:after="135" w:line="240" w:lineRule="auto"/>
      <w:ind w:left="180" w:right="18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nputwidget">
    <w:name w:val="oo-ui-inputwidget"/>
    <w:basedOn w:val="Normal"/>
    <w:rsid w:val="00783B82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checkboxinputwidget">
    <w:name w:val="oo-ui-checkboxinputwidget"/>
    <w:basedOn w:val="Normal"/>
    <w:rsid w:val="00783B82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dropdowninputwidget">
    <w:name w:val="oo-ui-dropdowninputwidget"/>
    <w:basedOn w:val="Normal"/>
    <w:rsid w:val="00783B8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radioinputwidget">
    <w:name w:val="oo-ui-radioinputwidget"/>
    <w:basedOn w:val="Normal"/>
    <w:rsid w:val="00783B82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textinputwidget">
    <w:name w:val="oo-ui-textinputwidget"/>
    <w:basedOn w:val="Normal"/>
    <w:rsid w:val="00783B8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menuselectwidget">
    <w:name w:val="oo-ui-menuselectwidget"/>
    <w:basedOn w:val="Normal"/>
    <w:rsid w:val="00783B82"/>
    <w:pPr>
      <w:pBdr>
        <w:top w:val="single" w:sz="6" w:space="0" w:color="A2A9B1"/>
        <w:left w:val="single" w:sz="6" w:space="0" w:color="A2A9B1"/>
        <w:bottom w:val="single" w:sz="6" w:space="0" w:color="A2A9B1"/>
        <w:right w:val="single" w:sz="6" w:space="0" w:color="A2A9B1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menuselectwidget-invisible">
    <w:name w:val="oo-ui-menuselectwidget-invisibl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oo-ui-menuoptionwidget-checkicon">
    <w:name w:val="oo-ui-menuoptionwidget-checkicon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oo-ui-menusectionoptionwidget">
    <w:name w:val="oo-ui-menusectionoptionwidge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72777D"/>
      <w:sz w:val="24"/>
      <w:szCs w:val="24"/>
      <w:lang w:val="hr-HR" w:eastAsia="hr-HR"/>
    </w:rPr>
  </w:style>
  <w:style w:type="paragraph" w:customStyle="1" w:styleId="oo-ui-dropdownwidget">
    <w:name w:val="oo-ui-dropdownwidget"/>
    <w:basedOn w:val="Normal"/>
    <w:rsid w:val="00783B82"/>
    <w:pPr>
      <w:spacing w:before="100" w:beforeAutospacing="1" w:after="100" w:afterAutospacing="1" w:line="240" w:lineRule="auto"/>
      <w:ind w:right="120"/>
      <w:textAlignment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dropdownwidget-handle">
    <w:name w:val="oo-ui-dropdownwidget-handle"/>
    <w:basedOn w:val="Normal"/>
    <w:rsid w:val="00783B82"/>
    <w:pPr>
      <w:pBdr>
        <w:top w:val="single" w:sz="6" w:space="4" w:color="A2A9B1"/>
        <w:left w:val="single" w:sz="6" w:space="9" w:color="A2A9B1"/>
        <w:bottom w:val="single" w:sz="6" w:space="4" w:color="A2A9B1"/>
        <w:right w:val="single" w:sz="6" w:space="26" w:color="A2A9B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comboboxinputwidget-field">
    <w:name w:val="oo-ui-comboboxinputwidget-field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multioptionwidget">
    <w:name w:val="oo-ui-multioptionwidge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checkboxmultioptionwidget">
    <w:name w:val="oo-ui-checkboxmultioptionwidge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rogressbarwidget">
    <w:name w:val="oo-ui-progressbarwidget"/>
    <w:basedOn w:val="Normal"/>
    <w:rsid w:val="00783B82"/>
    <w:pPr>
      <w:pBdr>
        <w:top w:val="single" w:sz="6" w:space="0" w:color="A2A9B1"/>
        <w:left w:val="single" w:sz="6" w:space="0" w:color="A2A9B1"/>
        <w:bottom w:val="single" w:sz="6" w:space="0" w:color="A2A9B1"/>
        <w:right w:val="single" w:sz="6" w:space="0" w:color="A2A9B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rogressbarwidget-bar">
    <w:name w:val="oo-ui-progressbarwidget-bar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numberinputwidget">
    <w:name w:val="oo-ui-numberinputwidge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numberinputwidget-field">
    <w:name w:val="oo-ui-numberinputwidget-field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selectfileinputwidget">
    <w:name w:val="oo-ui-selectfileinputwidge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ndicator-clear">
    <w:name w:val="oo-ui-indicator-clear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ndicator-up">
    <w:name w:val="oo-ui-indicator-up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ndicator-down">
    <w:name w:val="oo-ui-indicator-down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ndicator-required">
    <w:name w:val="oo-ui-indicator-required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mmv-overlay">
    <w:name w:val="mw-mmv-overlay"/>
    <w:basedOn w:val="Normal"/>
    <w:rsid w:val="00783B8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mmv-filepage-buttons">
    <w:name w:val="mw-mmv-filepage-buttons"/>
    <w:basedOn w:val="Normal"/>
    <w:rsid w:val="00783B82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mmv-button">
    <w:name w:val="mw-mmv-button"/>
    <w:basedOn w:val="Normal"/>
    <w:rsid w:val="00783B82"/>
    <w:pPr>
      <w:spacing w:before="100" w:beforeAutospacing="1" w:after="100" w:afterAutospacing="1" w:line="240" w:lineRule="auto"/>
      <w:ind w:firstLine="25072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ve-init-mw-tempwikitexteditorwidget">
    <w:name w:val="ve-init-mw-tempwikitexteditorwidget"/>
    <w:basedOn w:val="Normal"/>
    <w:rsid w:val="00783B82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ve-init-mw-desktoparticletarget-loading-overlay">
    <w:name w:val="ve-init-mw-desktoparticletarget-loading-overlay"/>
    <w:basedOn w:val="Normal"/>
    <w:rsid w:val="00783B82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ve-init-mw-desktoparticletarget-toolbarplaceholder">
    <w:name w:val="ve-init-mw-desktoparticletarget-toolbarplaceholder"/>
    <w:basedOn w:val="Normal"/>
    <w:rsid w:val="00783B82"/>
    <w:pPr>
      <w:pBdr>
        <w:bottom w:val="single" w:sz="6" w:space="0" w:color="C8CCD1"/>
      </w:pBdr>
      <w:spacing w:after="343" w:line="240" w:lineRule="auto"/>
      <w:ind w:left="-137" w:right="-137"/>
    </w:pPr>
    <w:rPr>
      <w:rFonts w:ascii="Times New Roman" w:eastAsia="Times New Roman" w:hAnsi="Times New Roman" w:cs="Times New Roman"/>
      <w:sz w:val="21"/>
      <w:szCs w:val="21"/>
      <w:lang w:val="hr-HR" w:eastAsia="hr-HR"/>
    </w:rPr>
  </w:style>
  <w:style w:type="paragraph" w:customStyle="1" w:styleId="mw-editsection-divider">
    <w:name w:val="mw-editsection-divider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4595D"/>
      <w:sz w:val="24"/>
      <w:szCs w:val="24"/>
      <w:lang w:val="hr-HR" w:eastAsia="hr-HR"/>
    </w:rPr>
  </w:style>
  <w:style w:type="paragraph" w:customStyle="1" w:styleId="ve-init-mw-desktoparticletarget-toolbarplaceholder-open">
    <w:name w:val="ve-init-mw-desktoparticletarget-toolbarplaceholder-open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ve-init-mw-desktoparticletarget-toolbar">
    <w:name w:val="ve-init-mw-desktoparticletarget-toolbar"/>
    <w:basedOn w:val="Normal"/>
    <w:rsid w:val="00783B82"/>
    <w:pPr>
      <w:spacing w:after="343" w:line="240" w:lineRule="auto"/>
      <w:ind w:left="-137" w:right="-137"/>
    </w:pPr>
    <w:rPr>
      <w:rFonts w:ascii="Times New Roman" w:eastAsia="Times New Roman" w:hAnsi="Times New Roman" w:cs="Times New Roman"/>
      <w:sz w:val="21"/>
      <w:szCs w:val="21"/>
      <w:lang w:val="hr-HR" w:eastAsia="hr-HR"/>
    </w:rPr>
  </w:style>
  <w:style w:type="paragraph" w:customStyle="1" w:styleId="mwe-popups-settings-help">
    <w:name w:val="mwe-popups-settings-help"/>
    <w:basedOn w:val="Normal"/>
    <w:rsid w:val="00783B82"/>
    <w:pPr>
      <w:spacing w:before="600" w:after="600" w:line="240" w:lineRule="auto"/>
      <w:ind w:left="600" w:right="600"/>
    </w:pPr>
    <w:rPr>
      <w:rFonts w:ascii="Times New Roman" w:eastAsia="Times New Roman" w:hAnsi="Times New Roman" w:cs="Times New Roman"/>
      <w:b/>
      <w:bCs/>
      <w:sz w:val="20"/>
      <w:szCs w:val="20"/>
      <w:lang w:val="hr-HR" w:eastAsia="hr-HR"/>
    </w:rPr>
  </w:style>
  <w:style w:type="paragraph" w:customStyle="1" w:styleId="mwe-popups">
    <w:name w:val="mwe-popups"/>
    <w:basedOn w:val="Normal"/>
    <w:rsid w:val="00783B82"/>
    <w:pPr>
      <w:shd w:val="clear" w:color="auto" w:fill="FFFFFF"/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vanish/>
      <w:sz w:val="21"/>
      <w:szCs w:val="21"/>
      <w:lang w:val="hr-HR" w:eastAsia="hr-HR"/>
    </w:rPr>
  </w:style>
  <w:style w:type="paragraph" w:customStyle="1" w:styleId="mwe-popups-overlay">
    <w:name w:val="mwe-popups-overlay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editpage-head-copywarn">
    <w:name w:val="editpage-head-copywarn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C0000"/>
      <w:sz w:val="24"/>
      <w:szCs w:val="24"/>
      <w:lang w:val="hr-HR" w:eastAsia="hr-HR"/>
    </w:rPr>
  </w:style>
  <w:style w:type="paragraph" w:customStyle="1" w:styleId="unpatrolled">
    <w:name w:val="unpatrolled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val="hr-HR" w:eastAsia="hr-HR"/>
    </w:rPr>
  </w:style>
  <w:style w:type="paragraph" w:customStyle="1" w:styleId="messagebox">
    <w:name w:val="messagebox"/>
    <w:basedOn w:val="Normal"/>
    <w:rsid w:val="00783B82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infobox">
    <w:name w:val="infobox"/>
    <w:basedOn w:val="Normal"/>
    <w:rsid w:val="00783B82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20" w:line="240" w:lineRule="auto"/>
      <w:ind w:left="240"/>
    </w:pPr>
    <w:rPr>
      <w:rFonts w:ascii="Times New Roman" w:eastAsia="Times New Roman" w:hAnsi="Times New Roman" w:cs="Times New Roman"/>
      <w:color w:val="000000"/>
      <w:sz w:val="24"/>
      <w:szCs w:val="24"/>
      <w:lang w:val="hr-HR" w:eastAsia="hr-HR"/>
    </w:rPr>
  </w:style>
  <w:style w:type="paragraph" w:customStyle="1" w:styleId="notice">
    <w:name w:val="notice"/>
    <w:basedOn w:val="Normal"/>
    <w:rsid w:val="00783B82"/>
    <w:pPr>
      <w:spacing w:before="240" w:after="240" w:line="240" w:lineRule="auto"/>
      <w:ind w:left="240" w:right="240"/>
      <w:jc w:val="both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etadata-label">
    <w:name w:val="metadata-label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val="hr-HR" w:eastAsia="hr-HR"/>
    </w:rPr>
  </w:style>
  <w:style w:type="paragraph" w:customStyle="1" w:styleId="allpagesredirect">
    <w:name w:val="allpagesredirec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hr-HR" w:eastAsia="hr-HR"/>
    </w:rPr>
  </w:style>
  <w:style w:type="paragraph" w:customStyle="1" w:styleId="polytonic">
    <w:name w:val="polytonic"/>
    <w:basedOn w:val="Normal"/>
    <w:rsid w:val="00783B82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  <w:lang w:val="hr-HR" w:eastAsia="hr-HR"/>
    </w:rPr>
  </w:style>
  <w:style w:type="paragraph" w:customStyle="1" w:styleId="ipa">
    <w:name w:val="ipa"/>
    <w:basedOn w:val="Normal"/>
    <w:rsid w:val="00783B82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  <w:lang w:val="hr-HR" w:eastAsia="hr-HR"/>
    </w:rPr>
  </w:style>
  <w:style w:type="paragraph" w:customStyle="1" w:styleId="navbox-naslov">
    <w:name w:val="navbox-naslov"/>
    <w:basedOn w:val="Normal"/>
    <w:rsid w:val="00783B82"/>
    <w:pPr>
      <w:shd w:val="clear" w:color="auto" w:fill="CC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navbox-iznadispod">
    <w:name w:val="navbox-iznadispod"/>
    <w:basedOn w:val="Normal"/>
    <w:rsid w:val="00783B82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navbox-grupa">
    <w:name w:val="navbox-grupa"/>
    <w:basedOn w:val="Normal"/>
    <w:rsid w:val="00783B82"/>
    <w:pPr>
      <w:shd w:val="clear" w:color="auto" w:fill="DDDD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val="hr-HR" w:eastAsia="hr-HR"/>
    </w:rPr>
  </w:style>
  <w:style w:type="paragraph" w:customStyle="1" w:styleId="navbox">
    <w:name w:val="navbox"/>
    <w:basedOn w:val="Normal"/>
    <w:rsid w:val="00783B82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navbox-podgrupa">
    <w:name w:val="navbox-podgrupa"/>
    <w:basedOn w:val="Normal"/>
    <w:rsid w:val="00783B82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navbox-popis">
    <w:name w:val="navbox-popis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navbox-parni">
    <w:name w:val="navbox-parni"/>
    <w:basedOn w:val="Normal"/>
    <w:rsid w:val="00783B82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navbox-neparni">
    <w:name w:val="navbox-neparni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collapsebutton">
    <w:name w:val="collapsebutton"/>
    <w:basedOn w:val="Normal"/>
    <w:rsid w:val="00783B8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newpage">
    <w:name w:val="newpage"/>
    <w:basedOn w:val="Normal"/>
    <w:rsid w:val="00783B82"/>
    <w:pPr>
      <w:shd w:val="clear" w:color="auto" w:fill="000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hr-HR" w:eastAsia="hr-HR"/>
    </w:rPr>
  </w:style>
  <w:style w:type="paragraph" w:customStyle="1" w:styleId="minor">
    <w:name w:val="minor"/>
    <w:basedOn w:val="Normal"/>
    <w:rsid w:val="00783B82"/>
    <w:pPr>
      <w:shd w:val="clear" w:color="auto" w:fill="98D0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hr-HR" w:eastAsia="hr-HR"/>
    </w:rPr>
  </w:style>
  <w:style w:type="paragraph" w:customStyle="1" w:styleId="nowrap">
    <w:name w:val="nowrap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wrap">
    <w:name w:val="wrap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times-serif">
    <w:name w:val="times-serif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val="hr-HR" w:eastAsia="hr-HR"/>
    </w:rPr>
  </w:style>
  <w:style w:type="paragraph" w:customStyle="1" w:styleId="infoboxv2">
    <w:name w:val="infobox_v2"/>
    <w:basedOn w:val="Normal"/>
    <w:rsid w:val="00783B82"/>
    <w:pPr>
      <w:pBdr>
        <w:top w:val="single" w:sz="6" w:space="1" w:color="AAAAAA"/>
        <w:left w:val="single" w:sz="6" w:space="1" w:color="AAAAAA"/>
        <w:bottom w:val="single" w:sz="6" w:space="1" w:color="AAAAAA"/>
        <w:right w:val="single" w:sz="6" w:space="1" w:color="AAAAAA"/>
      </w:pBdr>
      <w:shd w:val="clear" w:color="auto" w:fill="F9F9F9"/>
      <w:spacing w:after="120" w:line="264" w:lineRule="atLeast"/>
      <w:ind w:left="240"/>
    </w:pPr>
    <w:rPr>
      <w:rFonts w:ascii="Times New Roman" w:eastAsia="Times New Roman" w:hAnsi="Times New Roman" w:cs="Times New Roman"/>
      <w:color w:val="000000"/>
      <w:lang w:val="hr-HR" w:eastAsia="hr-HR"/>
    </w:rPr>
  </w:style>
  <w:style w:type="paragraph" w:customStyle="1" w:styleId="geo-default">
    <w:name w:val="geo-defaul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geo-dms">
    <w:name w:val="geo-dms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geo-dec">
    <w:name w:val="geo-dec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geo-nondefault">
    <w:name w:val="geo-nondefaul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geo-multi-punct">
    <w:name w:val="geo-multi-punc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longitude">
    <w:name w:val="longitud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latitude">
    <w:name w:val="latitud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navtoggle">
    <w:name w:val="navtoggl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paragraph" w:customStyle="1" w:styleId="bgorange1">
    <w:name w:val="bgorange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bgorange2">
    <w:name w:val="bgorange2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ppcornertop">
    <w:name w:val="ppcornertop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ppcornerbottom">
    <w:name w:val="ppcornerbottom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ppradiustop">
    <w:name w:val="ppradiustop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ppradiusbottom">
    <w:name w:val="ppradiusbottom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b-topright">
    <w:name w:val="b-toprigh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b-topleft">
    <w:name w:val="b-toplef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b-bottomright">
    <w:name w:val="b-bottomrigh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b-bottomleft">
    <w:name w:val="b-bottomlef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bgblue1">
    <w:name w:val="bgblue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bgblue2">
    <w:name w:val="bgblue2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pbcornertop">
    <w:name w:val="pbcornertop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pbcornerbottom">
    <w:name w:val="pbcornerbottom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pbradiustop">
    <w:name w:val="pbradiustop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pbradiusbottom">
    <w:name w:val="pbradiusbottom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plusminus-pos">
    <w:name w:val="mw-plusminus-pos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400"/>
      <w:sz w:val="24"/>
      <w:szCs w:val="24"/>
      <w:lang w:val="hr-HR" w:eastAsia="hr-HR"/>
    </w:rPr>
  </w:style>
  <w:style w:type="paragraph" w:customStyle="1" w:styleId="mw-plusminus-neg">
    <w:name w:val="mw-plusminus-neg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B0000"/>
      <w:sz w:val="24"/>
      <w:szCs w:val="24"/>
      <w:lang w:val="hr-HR" w:eastAsia="hr-HR"/>
    </w:rPr>
  </w:style>
  <w:style w:type="paragraph" w:customStyle="1" w:styleId="uls-search">
    <w:name w:val="uls-search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uls-filtersuggestion">
    <w:name w:val="uls-filtersuggestion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uls-lcd-region-title">
    <w:name w:val="uls-lcd-region-titl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labelelement-label">
    <w:name w:val="oo-ui-labelelement-label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labelelement-label-highlight">
    <w:name w:val="oo-ui-labelelement-label-highligh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fieldlayout-help">
    <w:name w:val="oo-ui-fieldlayout-help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fieldsetlayout-header">
    <w:name w:val="oo-ui-fieldsetlayout-header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nputwidget-input">
    <w:name w:val="oo-ui-inputwidget-inpu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mmv-view-expanded">
    <w:name w:val="mw-mmv-view-expanded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mmv-view-config">
    <w:name w:val="mw-mmv-view-config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indicators">
    <w:name w:val="mw-indicators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ve-ui-surface">
    <w:name w:val="ve-ui-surfac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ve-init-mw-desktoparticletarget-editablecontent">
    <w:name w:val="ve-init-mw-desktoparticletarget-editableconten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ui-icon-preview-disambiguation">
    <w:name w:val="mw-ui-icon-preview-disambiguation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ui-icon-preview-generic">
    <w:name w:val="mw-ui-icon-preview-generic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e-popups-container">
    <w:name w:val="mwe-popups-container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e-popups-settings-icon">
    <w:name w:val="mwe-popups-settings-icon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e-popups-extract">
    <w:name w:val="mwe-popups-extrac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e-popups-title">
    <w:name w:val="mwe-popups-titl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selflink">
    <w:name w:val="selflink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zaglavlje">
    <w:name w:val="zaglavlj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edia">
    <w:name w:val="media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imgtoogle">
    <w:name w:val="img_toogl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atoogle">
    <w:name w:val="a_toogl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geopoint">
    <w:name w:val="geopoin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empty-li">
    <w:name w:val="mw-empty-li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dismissable-notice">
    <w:name w:val="mw-dismissable-notic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standard-talk">
    <w:name w:val="standard-talk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imbox">
    <w:name w:val="imbox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hide-when-compact">
    <w:name w:val="hide-when-compac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diffchange">
    <w:name w:val="diffchang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box-image">
    <w:name w:val="mbox-imag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box-imageright">
    <w:name w:val="mbox-imagerigh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box-empty-cell">
    <w:name w:val="mbox-empty-cell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box-text-span">
    <w:name w:val="mbox-text-span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box-small">
    <w:name w:val="mbox-small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box-small-left">
    <w:name w:val="mbox-small-lef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uls-no-found-more">
    <w:name w:val="uls-no-found-more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buttonelement-button">
    <w:name w:val="oo-ui-buttonelement-button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buttonelement-frameless">
    <w:name w:val="oo-ui-buttonelement-frameless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tmbox">
    <w:name w:val="tmbox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pbody">
    <w:name w:val="pbody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uls-trigger">
    <w:name w:val="uls-trigger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cite-accessibility-label">
    <w:name w:val="cite-accessibility-label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element-hidden">
    <w:name w:val="oo-ui-element-hidden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plainlinksneverexpand">
    <w:name w:val="plainlinksneverexpand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urlexpansion">
    <w:name w:val="urlexpansion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box-text">
    <w:name w:val="mbox-text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brokenref">
    <w:name w:val="brokenref"/>
    <w:basedOn w:val="DefaultParagraphFont"/>
    <w:rsid w:val="00783B82"/>
    <w:rPr>
      <w:vanish/>
      <w:webHidden w:val="0"/>
      <w:specVanish w:val="0"/>
    </w:rPr>
  </w:style>
  <w:style w:type="character" w:customStyle="1" w:styleId="texhtml">
    <w:name w:val="texhtml"/>
    <w:basedOn w:val="DefaultParagraphFont"/>
    <w:rsid w:val="00783B82"/>
    <w:rPr>
      <w:rFonts w:ascii="Times New Roman" w:hAnsi="Times New Roman" w:cs="Times New Roman" w:hint="default"/>
      <w:sz w:val="28"/>
      <w:szCs w:val="28"/>
    </w:rPr>
  </w:style>
  <w:style w:type="character" w:customStyle="1" w:styleId="mwe-math-mathml-inline">
    <w:name w:val="mwe-math-mathml-inline"/>
    <w:basedOn w:val="DefaultParagraphFont"/>
    <w:rsid w:val="00783B82"/>
    <w:rPr>
      <w:sz w:val="28"/>
      <w:szCs w:val="28"/>
    </w:rPr>
  </w:style>
  <w:style w:type="paragraph" w:customStyle="1" w:styleId="uls-no-found-more1">
    <w:name w:val="uls-no-found-more1"/>
    <w:basedOn w:val="Normal"/>
    <w:rsid w:val="00783B82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uls-menu1">
    <w:name w:val="uls-menu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val="hr-HR" w:eastAsia="hr-HR"/>
    </w:rPr>
  </w:style>
  <w:style w:type="paragraph" w:customStyle="1" w:styleId="uls-search1">
    <w:name w:val="uls-search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uls-filtersuggestion1">
    <w:name w:val="uls-filtersuggestion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2777D"/>
      <w:sz w:val="24"/>
      <w:szCs w:val="24"/>
      <w:lang w:val="hr-HR" w:eastAsia="hr-HR"/>
    </w:rPr>
  </w:style>
  <w:style w:type="paragraph" w:customStyle="1" w:styleId="uls-lcd-region-title1">
    <w:name w:val="uls-lcd-region-title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4595D"/>
      <w:sz w:val="24"/>
      <w:szCs w:val="24"/>
      <w:lang w:val="hr-HR" w:eastAsia="hr-HR"/>
    </w:rPr>
  </w:style>
  <w:style w:type="paragraph" w:customStyle="1" w:styleId="oo-ui-labelelement-label1">
    <w:name w:val="oo-ui-labelelement-label1"/>
    <w:basedOn w:val="Normal"/>
    <w:rsid w:val="00783B82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labelelement-label-highlight1">
    <w:name w:val="oo-ui-labelelement-label-highlight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hr-HR" w:eastAsia="hr-HR"/>
    </w:rPr>
  </w:style>
  <w:style w:type="paragraph" w:customStyle="1" w:styleId="oo-ui-fieldlayout-help1">
    <w:name w:val="oo-ui-fieldlayout-help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buttonelement-button1">
    <w:name w:val="oo-ui-buttonelement-button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buttonelement-frameless1">
    <w:name w:val="oo-ui-buttonelement-frameless1"/>
    <w:basedOn w:val="Normal"/>
    <w:rsid w:val="00783B82"/>
    <w:pPr>
      <w:spacing w:before="100" w:beforeAutospacing="1" w:after="100" w:afterAutospacing="1" w:line="240" w:lineRule="auto"/>
      <w:ind w:left="9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fieldsetlayout-header1">
    <w:name w:val="oo-ui-fieldsetlayout-header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conelement-icon1">
    <w:name w:val="oo-ui-iconelement-icon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buttonelement-button2">
    <w:name w:val="oo-ui-buttonelement-button2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labelelement-label2">
    <w:name w:val="oo-ui-labelelement-label2"/>
    <w:basedOn w:val="Normal"/>
    <w:rsid w:val="00783B82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radioinputwidget1">
    <w:name w:val="oo-ui-radioinputwidget1"/>
    <w:basedOn w:val="Normal"/>
    <w:rsid w:val="00783B82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buttonelement1">
    <w:name w:val="oo-ui-buttonelement1"/>
    <w:basedOn w:val="Normal"/>
    <w:rsid w:val="00783B8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buttonelement-button3">
    <w:name w:val="oo-ui-buttonelement-button3"/>
    <w:basedOn w:val="Normal"/>
    <w:rsid w:val="00783B82"/>
    <w:pPr>
      <w:spacing w:before="100" w:beforeAutospacing="1"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opupwidget-anchor1">
    <w:name w:val="oo-ui-popupwidget-anchor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fieldlayout1">
    <w:name w:val="oo-ui-fieldlayout1"/>
    <w:basedOn w:val="Normal"/>
    <w:rsid w:val="00783B82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fieldlayout2">
    <w:name w:val="oo-ui-fieldlayout2"/>
    <w:basedOn w:val="Normal"/>
    <w:rsid w:val="00783B82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nputwidget-input1">
    <w:name w:val="oo-ui-inputwidget-input1"/>
    <w:basedOn w:val="Normal"/>
    <w:rsid w:val="00783B82"/>
    <w:pPr>
      <w:pBdr>
        <w:top w:val="single" w:sz="6" w:space="4" w:color="A2A9B1"/>
        <w:left w:val="single" w:sz="6" w:space="6" w:color="A2A9B1"/>
        <w:bottom w:val="single" w:sz="6" w:space="4" w:color="A2A9B1"/>
        <w:right w:val="single" w:sz="6" w:space="6" w:color="A2A9B1"/>
      </w:pBdr>
      <w:shd w:val="clear" w:color="auto" w:fill="FFFFFF"/>
      <w:spacing w:after="0" w:line="343" w:lineRule="atLeast"/>
    </w:pPr>
    <w:rPr>
      <w:rFonts w:ascii="inherit" w:eastAsia="Times New Roman" w:hAnsi="inherit" w:cs="Times New Roman"/>
      <w:color w:val="000000"/>
      <w:sz w:val="24"/>
      <w:szCs w:val="24"/>
      <w:lang w:val="hr-HR" w:eastAsia="hr-HR"/>
    </w:rPr>
  </w:style>
  <w:style w:type="paragraph" w:customStyle="1" w:styleId="oo-ui-pendingelement-pending1">
    <w:name w:val="oo-ui-pendingelement-pending1"/>
    <w:basedOn w:val="Normal"/>
    <w:rsid w:val="00783B82"/>
    <w:pPr>
      <w:shd w:val="clear" w:color="auto" w:fill="EAEC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labelelement-label3">
    <w:name w:val="oo-ui-labelelement-label3"/>
    <w:basedOn w:val="Normal"/>
    <w:rsid w:val="00783B82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nputwidget-input2">
    <w:name w:val="oo-ui-inputwidget-input2"/>
    <w:basedOn w:val="Normal"/>
    <w:rsid w:val="00783B8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ndicatorwidget1">
    <w:name w:val="oo-ui-indicatorwidget1"/>
    <w:basedOn w:val="Normal"/>
    <w:rsid w:val="00783B82"/>
    <w:pPr>
      <w:spacing w:after="0" w:line="480" w:lineRule="auto"/>
      <w:ind w:hanging="18913"/>
      <w:textAlignment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checkboxinputwidget1">
    <w:name w:val="oo-ui-checkboxinputwidget1"/>
    <w:basedOn w:val="Normal"/>
    <w:rsid w:val="00783B82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progressbarwidget-bar1">
    <w:name w:val="oo-ui-progressbarwidget-bar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buttonwidget1">
    <w:name w:val="oo-ui-buttonwidget1"/>
    <w:basedOn w:val="Normal"/>
    <w:rsid w:val="00783B82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buttonelement-button4">
    <w:name w:val="oo-ui-buttonelement-button4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oo-ui-inputwidget-input3">
    <w:name w:val="oo-ui-inputwidget-input3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mmv-view-expanded1">
    <w:name w:val="mw-mmv-view-expanded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mmv-view-config1">
    <w:name w:val="mw-mmv-view-config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uls-trigger1">
    <w:name w:val="uls-trigger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uls-trigger2">
    <w:name w:val="uls-trigger2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indicators1">
    <w:name w:val="mw-indicators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ve-ui-surface1">
    <w:name w:val="ve-ui-surface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ve-init-mw-desktoparticletarget-editablecontent1">
    <w:name w:val="ve-init-mw-desktoparticletarget-editablecontent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ve-init-mw-tempwikitexteditorwidget1">
    <w:name w:val="ve-init-mw-tempwikitexteditorwidget1"/>
    <w:basedOn w:val="Normal"/>
    <w:rsid w:val="00783B82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ve-ui-surface2">
    <w:name w:val="ve-ui-surface2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ve-init-mw-desktoparticletarget-toolbar1">
    <w:name w:val="ve-init-mw-desktoparticletarget-toolbar1"/>
    <w:basedOn w:val="Normal"/>
    <w:rsid w:val="00783B82"/>
    <w:pPr>
      <w:spacing w:after="274" w:line="240" w:lineRule="auto"/>
      <w:ind w:left="-274" w:right="-274"/>
    </w:pPr>
    <w:rPr>
      <w:rFonts w:ascii="Times New Roman" w:eastAsia="Times New Roman" w:hAnsi="Times New Roman" w:cs="Times New Roman"/>
      <w:sz w:val="21"/>
      <w:szCs w:val="21"/>
      <w:lang w:val="hr-HR" w:eastAsia="hr-HR"/>
    </w:rPr>
  </w:style>
  <w:style w:type="paragraph" w:customStyle="1" w:styleId="ve-init-mw-desktoparticletarget-toolbarplaceholder1">
    <w:name w:val="ve-init-mw-desktoparticletarget-toolbarplaceholder1"/>
    <w:basedOn w:val="Normal"/>
    <w:rsid w:val="00783B82"/>
    <w:pPr>
      <w:pBdr>
        <w:bottom w:val="single" w:sz="6" w:space="0" w:color="C8CCD1"/>
      </w:pBdr>
      <w:spacing w:after="274" w:line="240" w:lineRule="auto"/>
      <w:ind w:left="-274" w:right="-274"/>
    </w:pPr>
    <w:rPr>
      <w:rFonts w:ascii="Times New Roman" w:eastAsia="Times New Roman" w:hAnsi="Times New Roman" w:cs="Times New Roman"/>
      <w:sz w:val="21"/>
      <w:szCs w:val="21"/>
      <w:lang w:val="hr-HR" w:eastAsia="hr-HR"/>
    </w:rPr>
  </w:style>
  <w:style w:type="paragraph" w:customStyle="1" w:styleId="mw-ui-icon1">
    <w:name w:val="mw-ui-icon1"/>
    <w:basedOn w:val="Normal"/>
    <w:rsid w:val="00783B82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ui-icon-preview-disambiguation1">
    <w:name w:val="mw-ui-icon-preview-disambiguation1"/>
    <w:basedOn w:val="Normal"/>
    <w:rsid w:val="00783B82"/>
    <w:pPr>
      <w:spacing w:before="315" w:after="12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-ui-icon-preview-generic1">
    <w:name w:val="mw-ui-icon-preview-generic1"/>
    <w:basedOn w:val="Normal"/>
    <w:rsid w:val="00783B82"/>
    <w:pPr>
      <w:spacing w:before="315" w:after="12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e-popups-container1">
    <w:name w:val="mwe-popups-container1"/>
    <w:basedOn w:val="Normal"/>
    <w:rsid w:val="00783B82"/>
    <w:pPr>
      <w:spacing w:after="100" w:afterAutospacing="1" w:line="240" w:lineRule="auto"/>
    </w:pPr>
    <w:rPr>
      <w:rFonts w:ascii="Times New Roman" w:eastAsia="Times New Roman" w:hAnsi="Times New Roman" w:cs="Times New Roman"/>
      <w:color w:val="202122"/>
      <w:sz w:val="24"/>
      <w:szCs w:val="24"/>
      <w:lang w:val="hr-HR" w:eastAsia="hr-HR"/>
    </w:rPr>
  </w:style>
  <w:style w:type="paragraph" w:customStyle="1" w:styleId="mwe-popups-settings-icon1">
    <w:name w:val="mwe-popups-settings-icon1"/>
    <w:basedOn w:val="Normal"/>
    <w:rsid w:val="00783B82"/>
    <w:pPr>
      <w:spacing w:before="60" w:after="30" w:line="240" w:lineRule="auto"/>
      <w:ind w:left="60" w:right="60" w:hanging="24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e-popups-settings-icon2">
    <w:name w:val="mwe-popups-settings-icon2"/>
    <w:basedOn w:val="Normal"/>
    <w:rsid w:val="00783B82"/>
    <w:pPr>
      <w:shd w:val="clear" w:color="auto" w:fill="EAECF0"/>
      <w:spacing w:before="60" w:after="30" w:line="240" w:lineRule="auto"/>
      <w:ind w:left="60" w:right="60" w:hanging="24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we-popups-extract1">
    <w:name w:val="mwe-popups-extract1"/>
    <w:basedOn w:val="Normal"/>
    <w:rsid w:val="00783B82"/>
    <w:pPr>
      <w:spacing w:before="240" w:after="240" w:line="240" w:lineRule="auto"/>
      <w:ind w:left="240" w:right="240"/>
    </w:pPr>
    <w:rPr>
      <w:rFonts w:ascii="Times New Roman" w:eastAsia="Times New Roman" w:hAnsi="Times New Roman" w:cs="Times New Roman"/>
      <w:color w:val="202122"/>
      <w:sz w:val="24"/>
      <w:szCs w:val="24"/>
      <w:lang w:val="hr-HR" w:eastAsia="hr-HR"/>
    </w:rPr>
  </w:style>
  <w:style w:type="paragraph" w:customStyle="1" w:styleId="mwe-popups-extract2">
    <w:name w:val="mwe-popups-extract2"/>
    <w:basedOn w:val="Normal"/>
    <w:rsid w:val="00783B82"/>
    <w:pPr>
      <w:spacing w:before="240" w:after="240" w:line="240" w:lineRule="auto"/>
      <w:ind w:left="240" w:right="240"/>
    </w:pPr>
    <w:rPr>
      <w:rFonts w:ascii="Times New Roman" w:eastAsia="Times New Roman" w:hAnsi="Times New Roman" w:cs="Times New Roman"/>
      <w:color w:val="202122"/>
      <w:sz w:val="24"/>
      <w:szCs w:val="24"/>
      <w:lang w:val="hr-HR" w:eastAsia="hr-HR"/>
    </w:rPr>
  </w:style>
  <w:style w:type="paragraph" w:customStyle="1" w:styleId="mwe-popups-title1">
    <w:name w:val="mwe-popups-title1"/>
    <w:basedOn w:val="Normal"/>
    <w:rsid w:val="00783B82"/>
    <w:pPr>
      <w:spacing w:after="0" w:line="240" w:lineRule="auto"/>
      <w:ind w:left="240" w:right="240"/>
    </w:pPr>
    <w:rPr>
      <w:rFonts w:ascii="Times New Roman" w:eastAsia="Times New Roman" w:hAnsi="Times New Roman" w:cs="Times New Roman"/>
      <w:b/>
      <w:bCs/>
      <w:sz w:val="24"/>
      <w:szCs w:val="24"/>
      <w:lang w:val="hr-HR" w:eastAsia="hr-HR"/>
    </w:rPr>
  </w:style>
  <w:style w:type="paragraph" w:customStyle="1" w:styleId="diffchange1">
    <w:name w:val="diffchange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hr-HR" w:eastAsia="hr-HR"/>
    </w:rPr>
  </w:style>
  <w:style w:type="paragraph" w:customStyle="1" w:styleId="diffchange2">
    <w:name w:val="diffchange2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hr-HR" w:eastAsia="hr-HR"/>
    </w:rPr>
  </w:style>
  <w:style w:type="paragraph" w:customStyle="1" w:styleId="navbox-naslov1">
    <w:name w:val="navbox-naslov1"/>
    <w:basedOn w:val="Normal"/>
    <w:rsid w:val="00783B82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navbox-grupa1">
    <w:name w:val="navbox-grupa1"/>
    <w:basedOn w:val="Normal"/>
    <w:rsid w:val="00783B82"/>
    <w:pPr>
      <w:shd w:val="clear" w:color="auto" w:fill="E6E6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val="hr-HR" w:eastAsia="hr-HR"/>
    </w:rPr>
  </w:style>
  <w:style w:type="paragraph" w:customStyle="1" w:styleId="navbox-iznadispod1">
    <w:name w:val="navbox-iznadispod1"/>
    <w:basedOn w:val="Normal"/>
    <w:rsid w:val="00783B82"/>
    <w:pPr>
      <w:shd w:val="clear" w:color="auto" w:fill="E6E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collapsebutton1">
    <w:name w:val="collapsebutton1"/>
    <w:basedOn w:val="Normal"/>
    <w:rsid w:val="00783B8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selflink1">
    <w:name w:val="selflink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texhtml1">
    <w:name w:val="texhtml1"/>
    <w:basedOn w:val="DefaultParagraphFont"/>
    <w:rsid w:val="00783B82"/>
    <w:rPr>
      <w:rFonts w:ascii="Times New Roman" w:hAnsi="Times New Roman" w:cs="Times New Roman" w:hint="default"/>
      <w:sz w:val="24"/>
      <w:szCs w:val="24"/>
    </w:rPr>
  </w:style>
  <w:style w:type="paragraph" w:customStyle="1" w:styleId="urlexpansion1">
    <w:name w:val="urlexpansion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zaglavlje1">
    <w:name w:val="zaglavlje1"/>
    <w:basedOn w:val="Normal"/>
    <w:rsid w:val="00783B82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hr-HR" w:eastAsia="hr-HR"/>
    </w:rPr>
  </w:style>
  <w:style w:type="paragraph" w:customStyle="1" w:styleId="media1">
    <w:name w:val="media1"/>
    <w:basedOn w:val="Normal"/>
    <w:rsid w:val="00783B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hr-HR" w:eastAsia="hr-HR"/>
    </w:rPr>
  </w:style>
  <w:style w:type="paragraph" w:customStyle="1" w:styleId="imgtoogle1">
    <w:name w:val="img_toogle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atoogle1">
    <w:name w:val="a_toogle1"/>
    <w:basedOn w:val="Normal"/>
    <w:rsid w:val="00783B8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3"/>
      <w:szCs w:val="23"/>
      <w:lang w:val="hr-HR" w:eastAsia="hr-HR"/>
    </w:rPr>
  </w:style>
  <w:style w:type="paragraph" w:customStyle="1" w:styleId="geopoint1">
    <w:name w:val="geopoint1"/>
    <w:basedOn w:val="Normal"/>
    <w:rsid w:val="00783B82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val="hr-HR" w:eastAsia="hr-HR"/>
    </w:rPr>
  </w:style>
  <w:style w:type="paragraph" w:customStyle="1" w:styleId="mw-empty-li1">
    <w:name w:val="mw-empty-li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mw-dismissable-notice1">
    <w:name w:val="mw-dismissable-notice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standard-talk1">
    <w:name w:val="standard-talk1"/>
    <w:basedOn w:val="Normal"/>
    <w:rsid w:val="00783B82"/>
    <w:pPr>
      <w:pBdr>
        <w:top w:val="single" w:sz="6" w:space="2" w:color="C0C090"/>
        <w:left w:val="single" w:sz="6" w:space="2" w:color="C0C090"/>
        <w:bottom w:val="single" w:sz="6" w:space="2" w:color="C0C090"/>
        <w:right w:val="single" w:sz="6" w:space="2" w:color="C0C090"/>
      </w:pBdr>
      <w:shd w:val="clear" w:color="auto" w:fill="F8EABA"/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imbox1">
    <w:name w:val="imbox1"/>
    <w:basedOn w:val="Normal"/>
    <w:rsid w:val="00783B82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imbox2">
    <w:name w:val="imbox2"/>
    <w:basedOn w:val="Normal"/>
    <w:rsid w:val="00783B82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tmbox1">
    <w:name w:val="tmbox1"/>
    <w:basedOn w:val="Normal"/>
    <w:rsid w:val="00783B82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box-small1">
    <w:name w:val="mbox-small1"/>
    <w:basedOn w:val="Normal"/>
    <w:rsid w:val="00783B82"/>
    <w:pPr>
      <w:spacing w:before="60" w:after="60" w:line="300" w:lineRule="atLeast"/>
      <w:ind w:left="240"/>
    </w:pPr>
    <w:rPr>
      <w:rFonts w:ascii="Times New Roman" w:eastAsia="Times New Roman" w:hAnsi="Times New Roman" w:cs="Times New Roman"/>
      <w:sz w:val="21"/>
      <w:szCs w:val="21"/>
      <w:lang w:val="hr-HR" w:eastAsia="hr-HR"/>
    </w:rPr>
  </w:style>
  <w:style w:type="paragraph" w:customStyle="1" w:styleId="mbox-small-left1">
    <w:name w:val="mbox-small-left1"/>
    <w:basedOn w:val="Normal"/>
    <w:rsid w:val="00783B82"/>
    <w:pPr>
      <w:spacing w:before="60" w:after="60" w:line="300" w:lineRule="atLeast"/>
      <w:ind w:right="240"/>
    </w:pPr>
    <w:rPr>
      <w:rFonts w:ascii="Times New Roman" w:eastAsia="Times New Roman" w:hAnsi="Times New Roman" w:cs="Times New Roman"/>
      <w:sz w:val="21"/>
      <w:szCs w:val="21"/>
      <w:lang w:val="hr-HR" w:eastAsia="hr-HR"/>
    </w:rPr>
  </w:style>
  <w:style w:type="paragraph" w:customStyle="1" w:styleId="mbox-image1">
    <w:name w:val="mbox-image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mbox-imageright1">
    <w:name w:val="mbox-imageright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mbox-empty-cell1">
    <w:name w:val="mbox-empty-cell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mbox-text1">
    <w:name w:val="mbox-text1"/>
    <w:basedOn w:val="Normal"/>
    <w:rsid w:val="00783B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box-text-span1">
    <w:name w:val="mbox-text-span1"/>
    <w:basedOn w:val="Normal"/>
    <w:rsid w:val="00783B82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mbox-text-span2">
    <w:name w:val="mbox-text-span2"/>
    <w:basedOn w:val="Normal"/>
    <w:rsid w:val="00783B82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hide-when-compact1">
    <w:name w:val="hide-when-compact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hr-HR" w:eastAsia="hr-HR"/>
    </w:rPr>
  </w:style>
  <w:style w:type="paragraph" w:customStyle="1" w:styleId="pbody1">
    <w:name w:val="pbody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toctogglespan">
    <w:name w:val="toctogglespan"/>
    <w:basedOn w:val="DefaultParagraphFont"/>
    <w:rsid w:val="00783B82"/>
  </w:style>
  <w:style w:type="paragraph" w:customStyle="1" w:styleId="toclevel-1">
    <w:name w:val="toclevel-1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tocnumber">
    <w:name w:val="tocnumber"/>
    <w:basedOn w:val="DefaultParagraphFont"/>
    <w:rsid w:val="00783B82"/>
  </w:style>
  <w:style w:type="character" w:customStyle="1" w:styleId="toctext">
    <w:name w:val="toctext"/>
    <w:basedOn w:val="DefaultParagraphFont"/>
    <w:rsid w:val="00783B82"/>
  </w:style>
  <w:style w:type="paragraph" w:customStyle="1" w:styleId="toclevel-2">
    <w:name w:val="toclevel-2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mw-headline">
    <w:name w:val="mw-headline"/>
    <w:basedOn w:val="DefaultParagraphFont"/>
    <w:rsid w:val="00783B82"/>
  </w:style>
  <w:style w:type="character" w:customStyle="1" w:styleId="mw-editsection">
    <w:name w:val="mw-editsection"/>
    <w:basedOn w:val="DefaultParagraphFont"/>
    <w:rsid w:val="00783B82"/>
  </w:style>
  <w:style w:type="character" w:customStyle="1" w:styleId="mw-editsection-bracket">
    <w:name w:val="mw-editsection-bracket"/>
    <w:basedOn w:val="DefaultParagraphFont"/>
    <w:rsid w:val="00783B82"/>
  </w:style>
  <w:style w:type="character" w:customStyle="1" w:styleId="mw-editsection-divider1">
    <w:name w:val="mw-editsection-divider1"/>
    <w:basedOn w:val="DefaultParagraphFont"/>
    <w:rsid w:val="00783B82"/>
    <w:rPr>
      <w:color w:val="54595D"/>
    </w:rPr>
  </w:style>
  <w:style w:type="character" w:customStyle="1" w:styleId="file">
    <w:name w:val="file"/>
    <w:basedOn w:val="DefaultParagraphFont"/>
    <w:rsid w:val="00783B82"/>
  </w:style>
  <w:style w:type="character" w:customStyle="1" w:styleId="element-invisible">
    <w:name w:val="element-invisible"/>
    <w:basedOn w:val="DefaultParagraphFont"/>
    <w:rsid w:val="00783B82"/>
  </w:style>
  <w:style w:type="paragraph" w:customStyle="1" w:styleId="nova-e-listitem">
    <w:name w:val="nova-e-list__item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label">
    <w:name w:val="label"/>
    <w:basedOn w:val="DefaultParagraphFont"/>
    <w:rsid w:val="00783B82"/>
  </w:style>
  <w:style w:type="character" w:customStyle="1" w:styleId="value">
    <w:name w:val="value"/>
    <w:basedOn w:val="DefaultParagraphFont"/>
    <w:rsid w:val="00783B82"/>
  </w:style>
  <w:style w:type="paragraph" w:customStyle="1" w:styleId="BasicParagraph">
    <w:name w:val="[Basic Paragraph]"/>
    <w:basedOn w:val="Normal"/>
    <w:uiPriority w:val="99"/>
    <w:rsid w:val="00783B82"/>
    <w:pPr>
      <w:autoSpaceDE w:val="0"/>
      <w:autoSpaceDN w:val="0"/>
      <w:adjustRightInd w:val="0"/>
      <w:spacing w:after="200" w:line="288" w:lineRule="auto"/>
    </w:pPr>
    <w:rPr>
      <w:rFonts w:ascii="Calibri" w:eastAsia="Calibri" w:hAnsi="Calibri" w:cs="Times New Roman"/>
      <w:color w:val="000000"/>
      <w:sz w:val="24"/>
      <w:lang w:val="hr-HR" w:eastAsia="hr-HR"/>
    </w:rPr>
  </w:style>
  <w:style w:type="character" w:customStyle="1" w:styleId="bold">
    <w:name w:val="bold"/>
    <w:basedOn w:val="DefaultParagraphFont"/>
    <w:rsid w:val="00783B82"/>
  </w:style>
  <w:style w:type="paragraph" w:styleId="TOC3">
    <w:name w:val="toc 3"/>
    <w:basedOn w:val="Normal"/>
    <w:next w:val="Normal"/>
    <w:autoRedefine/>
    <w:uiPriority w:val="39"/>
    <w:unhideWhenUsed/>
    <w:rsid w:val="00783B82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TOC4">
    <w:name w:val="toc 4"/>
    <w:basedOn w:val="Normal"/>
    <w:next w:val="Normal"/>
    <w:autoRedefine/>
    <w:uiPriority w:val="39"/>
    <w:unhideWhenUsed/>
    <w:rsid w:val="00783B82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783B82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83B82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83B82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83B82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83B82"/>
    <w:pPr>
      <w:spacing w:after="100"/>
      <w:ind w:left="1760"/>
    </w:pPr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783B82"/>
  </w:style>
  <w:style w:type="numbering" w:customStyle="1" w:styleId="NoList11">
    <w:name w:val="No List11"/>
    <w:next w:val="NoList"/>
    <w:uiPriority w:val="99"/>
    <w:semiHidden/>
    <w:unhideWhenUsed/>
    <w:rsid w:val="00783B82"/>
  </w:style>
  <w:style w:type="table" w:customStyle="1" w:styleId="TableGrid1">
    <w:name w:val="Table Grid1"/>
    <w:basedOn w:val="TableNormal"/>
    <w:next w:val="TableGrid"/>
    <w:uiPriority w:val="59"/>
    <w:rsid w:val="00783B82"/>
    <w:pPr>
      <w:spacing w:after="0" w:line="240" w:lineRule="auto"/>
    </w:pPr>
    <w:rPr>
      <w:rFonts w:ascii="Calibri" w:eastAsia="Calibri" w:hAnsi="Calibri" w:cs="Times New Roman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83B82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83B82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83B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character" w:customStyle="1" w:styleId="markedcontent">
    <w:name w:val="markedcontent"/>
    <w:basedOn w:val="DefaultParagraphFont"/>
    <w:rsid w:val="00783B82"/>
  </w:style>
  <w:style w:type="paragraph" w:styleId="TableofFigures">
    <w:name w:val="table of figures"/>
    <w:basedOn w:val="Normal"/>
    <w:next w:val="Normal"/>
    <w:uiPriority w:val="99"/>
    <w:unhideWhenUsed/>
    <w:rsid w:val="00783B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PlaceholderText">
    <w:name w:val="Placeholder Text"/>
    <w:basedOn w:val="DefaultParagraphFont"/>
    <w:uiPriority w:val="99"/>
    <w:semiHidden/>
    <w:rsid w:val="00783B82"/>
    <w:rPr>
      <w:color w:val="808080"/>
    </w:rPr>
  </w:style>
  <w:style w:type="numbering" w:customStyle="1" w:styleId="Style11">
    <w:name w:val="Style11"/>
    <w:uiPriority w:val="99"/>
    <w:rsid w:val="00783B82"/>
    <w:pPr>
      <w:numPr>
        <w:numId w:val="3"/>
      </w:numPr>
    </w:pPr>
  </w:style>
  <w:style w:type="paragraph" w:customStyle="1" w:styleId="t-9-8">
    <w:name w:val="t-9-8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box458568">
    <w:name w:val="box_458568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c-project-infolabel">
    <w:name w:val="c-project-info__label"/>
    <w:basedOn w:val="DefaultParagraphFont"/>
    <w:rsid w:val="00783B82"/>
  </w:style>
  <w:style w:type="paragraph" w:customStyle="1" w:styleId="ng-star-inserted">
    <w:name w:val="ng-star-inserted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783B82"/>
    <w:pPr>
      <w:spacing w:after="0" w:line="240" w:lineRule="auto"/>
    </w:pPr>
    <w:rPr>
      <w:rFonts w:ascii="Calibri" w:hAnsi="Calibri" w:cs="Calibri"/>
    </w:rPr>
  </w:style>
  <w:style w:type="character" w:customStyle="1" w:styleId="intentjournalissn">
    <w:name w:val="intent_journal_issn"/>
    <w:basedOn w:val="DefaultParagraphFont"/>
    <w:rsid w:val="00783B82"/>
  </w:style>
  <w:style w:type="paragraph" w:customStyle="1" w:styleId="breadcrumb-item">
    <w:name w:val="breadcrumb-item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erijeenospominjanje2">
    <w:name w:val="Neriješeno spominjanje2"/>
    <w:basedOn w:val="DefaultParagraphFont"/>
    <w:uiPriority w:val="99"/>
    <w:semiHidden/>
    <w:unhideWhenUsed/>
    <w:rsid w:val="00783B82"/>
    <w:rPr>
      <w:color w:val="605E5C"/>
      <w:shd w:val="clear" w:color="auto" w:fill="E1DFDD"/>
    </w:rPr>
  </w:style>
  <w:style w:type="paragraph" w:customStyle="1" w:styleId="timeinfo">
    <w:name w:val="time_info"/>
    <w:basedOn w:val="Normal"/>
    <w:rsid w:val="0078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DefaultParagraphFont"/>
    <w:rsid w:val="00783B82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opa.eu/rapid/press-release_IP-16-3883_en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ndp.org/content/undp/en/home/librarypage/poverty-reduction/ageing--older-persons-and-the-2030-agenda-for-sustainable-develo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searchgate.net/publication/323152321_Greener_through_Grey_Boosting_Sustainable_Development_through_a_Philosophical_and_Social_Media_Analysis_of_Ageing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researchgate.net/scientific-contributions/66573571_Paola_Monachesi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sustainabledevelopment.un.org/post2015/transformingourworld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Robertina Zdjelar</dc:creator>
  <cp:keywords/>
  <dc:description/>
  <cp:lastModifiedBy>Nives</cp:lastModifiedBy>
  <cp:revision>3</cp:revision>
  <dcterms:created xsi:type="dcterms:W3CDTF">2022-08-03T23:48:00Z</dcterms:created>
  <dcterms:modified xsi:type="dcterms:W3CDTF">2022-08-03T23:52:00Z</dcterms:modified>
</cp:coreProperties>
</file>