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1DD8" w14:textId="0DBF0D9F" w:rsidR="0097594E" w:rsidRPr="00714408" w:rsidRDefault="0097594E" w:rsidP="00BC5D98">
      <w:pPr>
        <w:spacing w:after="120" w:line="252" w:lineRule="auto"/>
        <w:jc w:val="both"/>
        <w:rPr>
          <w:rFonts w:cstheme="minorHAnsi"/>
          <w:b/>
          <w:bCs/>
          <w:sz w:val="32"/>
          <w:szCs w:val="32"/>
          <w:lang w:val="hr-HR"/>
        </w:rPr>
      </w:pPr>
      <w:r w:rsidRPr="00714408">
        <w:rPr>
          <w:rFonts w:cstheme="minorHAnsi"/>
          <w:b/>
          <w:bCs/>
          <w:sz w:val="32"/>
          <w:szCs w:val="32"/>
          <w:lang w:val="hr-HR"/>
        </w:rPr>
        <w:t>Pravila</w:t>
      </w:r>
      <w:r w:rsidR="00625ED4" w:rsidRPr="00714408">
        <w:rPr>
          <w:rFonts w:cstheme="minorHAnsi"/>
          <w:b/>
          <w:bCs/>
          <w:sz w:val="32"/>
          <w:szCs w:val="32"/>
          <w:lang w:val="hr-HR"/>
        </w:rPr>
        <w:t xml:space="preserve"> </w:t>
      </w:r>
      <w:r w:rsidRPr="00714408">
        <w:rPr>
          <w:rFonts w:cstheme="minorHAnsi"/>
          <w:b/>
          <w:bCs/>
          <w:sz w:val="32"/>
          <w:szCs w:val="32"/>
          <w:lang w:val="hr-HR"/>
        </w:rPr>
        <w:t>natječaja</w:t>
      </w:r>
      <w:r w:rsidR="00625ED4" w:rsidRPr="00714408">
        <w:rPr>
          <w:rFonts w:cstheme="minorHAnsi"/>
          <w:b/>
          <w:bCs/>
          <w:sz w:val="32"/>
          <w:szCs w:val="32"/>
          <w:lang w:val="hr-HR"/>
        </w:rPr>
        <w:t xml:space="preserve"> </w:t>
      </w:r>
      <w:r w:rsidRPr="0048757C">
        <w:rPr>
          <w:rFonts w:cstheme="minorHAnsi"/>
          <w:b/>
          <w:bCs/>
          <w:i/>
          <w:iCs/>
          <w:sz w:val="32"/>
          <w:szCs w:val="32"/>
          <w:lang w:val="hr-HR"/>
        </w:rPr>
        <w:t>Od</w:t>
      </w:r>
      <w:r w:rsidR="00625ED4" w:rsidRPr="0048757C">
        <w:rPr>
          <w:rFonts w:cstheme="minorHAnsi"/>
          <w:b/>
          <w:bCs/>
          <w:i/>
          <w:iCs/>
          <w:sz w:val="32"/>
          <w:szCs w:val="32"/>
          <w:lang w:val="hr-HR"/>
        </w:rPr>
        <w:t xml:space="preserve"> </w:t>
      </w:r>
      <w:r w:rsidRPr="0048757C">
        <w:rPr>
          <w:rFonts w:cstheme="minorHAnsi"/>
          <w:b/>
          <w:bCs/>
          <w:i/>
          <w:iCs/>
          <w:sz w:val="32"/>
          <w:szCs w:val="32"/>
          <w:lang w:val="hr-HR"/>
        </w:rPr>
        <w:t>izvora</w:t>
      </w:r>
      <w:r w:rsidR="00625ED4" w:rsidRPr="0048757C">
        <w:rPr>
          <w:rFonts w:cstheme="minorHAnsi"/>
          <w:b/>
          <w:bCs/>
          <w:i/>
          <w:iCs/>
          <w:sz w:val="32"/>
          <w:szCs w:val="32"/>
          <w:lang w:val="hr-HR"/>
        </w:rPr>
        <w:t xml:space="preserve"> </w:t>
      </w:r>
      <w:r w:rsidRPr="0048757C">
        <w:rPr>
          <w:rFonts w:cstheme="minorHAnsi"/>
          <w:b/>
          <w:bCs/>
          <w:i/>
          <w:iCs/>
          <w:sz w:val="32"/>
          <w:szCs w:val="32"/>
          <w:lang w:val="hr-HR"/>
        </w:rPr>
        <w:t>do</w:t>
      </w:r>
      <w:r w:rsidR="00625ED4" w:rsidRPr="0048757C">
        <w:rPr>
          <w:rFonts w:cstheme="minorHAnsi"/>
          <w:b/>
          <w:bCs/>
          <w:i/>
          <w:iCs/>
          <w:sz w:val="32"/>
          <w:szCs w:val="32"/>
          <w:lang w:val="hr-HR"/>
        </w:rPr>
        <w:t xml:space="preserve"> </w:t>
      </w:r>
      <w:r w:rsidRPr="0048757C">
        <w:rPr>
          <w:rFonts w:cstheme="minorHAnsi"/>
          <w:b/>
          <w:bCs/>
          <w:i/>
          <w:iCs/>
          <w:sz w:val="32"/>
          <w:szCs w:val="32"/>
          <w:lang w:val="hr-HR"/>
        </w:rPr>
        <w:t>mora</w:t>
      </w:r>
      <w:r w:rsidR="00625ED4" w:rsidRPr="00714408">
        <w:rPr>
          <w:rFonts w:cstheme="minorHAnsi"/>
          <w:b/>
          <w:bCs/>
          <w:sz w:val="32"/>
          <w:szCs w:val="32"/>
          <w:lang w:val="hr-HR"/>
        </w:rPr>
        <w:t xml:space="preserve"> </w:t>
      </w:r>
    </w:p>
    <w:p w14:paraId="4E1A7663" w14:textId="18757545" w:rsidR="00ED4C3A" w:rsidRPr="00714408" w:rsidRDefault="0048757C" w:rsidP="00BC5D98">
      <w:pPr>
        <w:spacing w:after="120" w:line="252" w:lineRule="auto"/>
        <w:jc w:val="both"/>
        <w:rPr>
          <w:rFonts w:cstheme="minorHAnsi"/>
          <w:i/>
          <w:iCs/>
          <w:sz w:val="24"/>
          <w:szCs w:val="24"/>
          <w:lang w:val="hr-HR"/>
        </w:rPr>
      </w:pPr>
      <w:r>
        <w:rPr>
          <w:rFonts w:cstheme="minorHAnsi"/>
          <w:i/>
          <w:iCs/>
          <w:sz w:val="24"/>
          <w:szCs w:val="24"/>
          <w:lang w:val="hr-HR"/>
        </w:rPr>
        <w:t>Provedba</w:t>
      </w:r>
      <w:r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novih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aktivnosti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zaštit</w:t>
      </w:r>
      <w:r w:rsidR="00714408">
        <w:rPr>
          <w:rFonts w:cstheme="minorHAnsi"/>
          <w:i/>
          <w:iCs/>
          <w:sz w:val="24"/>
          <w:szCs w:val="24"/>
          <w:lang w:val="hr-HR"/>
        </w:rPr>
        <w:t>e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okoliša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–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sadnja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drveća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u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gradovima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A04F45" w:rsidRPr="00714408">
        <w:rPr>
          <w:rFonts w:cstheme="minorHAnsi"/>
          <w:i/>
          <w:iCs/>
          <w:sz w:val="24"/>
          <w:szCs w:val="24"/>
          <w:lang w:val="hr-HR"/>
        </w:rPr>
        <w:t>(tzv.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A04F45" w:rsidRPr="00714408">
        <w:rPr>
          <w:rFonts w:cstheme="minorHAnsi"/>
          <w:i/>
          <w:iCs/>
          <w:sz w:val="24"/>
          <w:szCs w:val="24"/>
          <w:lang w:val="hr-HR"/>
        </w:rPr>
        <w:t>urbano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A04F45" w:rsidRPr="00714408">
        <w:rPr>
          <w:rFonts w:cstheme="minorHAnsi"/>
          <w:i/>
          <w:iCs/>
          <w:sz w:val="24"/>
          <w:szCs w:val="24"/>
          <w:lang w:val="hr-HR"/>
        </w:rPr>
        <w:t>pošumljavanje)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u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svrhu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smanjenja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714408">
        <w:rPr>
          <w:rFonts w:cstheme="minorHAnsi"/>
          <w:i/>
          <w:iCs/>
          <w:sz w:val="24"/>
          <w:szCs w:val="24"/>
          <w:lang w:val="hr-HR"/>
        </w:rPr>
        <w:t>ispuštanja</w:t>
      </w:r>
      <w:r w:rsidR="00714408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CO</w:t>
      </w:r>
      <w:r w:rsidR="0097594E" w:rsidRPr="0048757C">
        <w:rPr>
          <w:rFonts w:cstheme="minorHAnsi"/>
          <w:i/>
          <w:iCs/>
          <w:sz w:val="24"/>
          <w:szCs w:val="24"/>
          <w:vertAlign w:val="subscript"/>
          <w:lang w:val="hr-HR"/>
        </w:rPr>
        <w:t>2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i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temperature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594E" w:rsidRPr="00714408">
        <w:rPr>
          <w:rFonts w:cstheme="minorHAnsi"/>
          <w:i/>
          <w:iCs/>
          <w:sz w:val="24"/>
          <w:szCs w:val="24"/>
          <w:lang w:val="hr-HR"/>
        </w:rPr>
        <w:t>zraka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6138A0" w:rsidRPr="00714408">
        <w:rPr>
          <w:rFonts w:cstheme="minorHAnsi"/>
          <w:i/>
          <w:iCs/>
          <w:sz w:val="24"/>
          <w:szCs w:val="24"/>
          <w:lang w:val="hr-HR"/>
        </w:rPr>
        <w:t>u</w:t>
      </w:r>
      <w:r w:rsidR="00625ED4" w:rsidRPr="00714408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6138A0" w:rsidRPr="00714408">
        <w:rPr>
          <w:rFonts w:cstheme="minorHAnsi"/>
          <w:i/>
          <w:iCs/>
          <w:sz w:val="24"/>
          <w:szCs w:val="24"/>
          <w:lang w:val="hr-HR"/>
        </w:rPr>
        <w:t>gradovima</w:t>
      </w:r>
    </w:p>
    <w:p w14:paraId="17381846" w14:textId="77777777" w:rsidR="00C413F3" w:rsidRPr="00714408" w:rsidRDefault="00C413F3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06F7752A" w14:textId="12E23C9D" w:rsidR="00553563" w:rsidRPr="00714408" w:rsidRDefault="0038429F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1.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40015B" w:rsidRPr="00714408">
        <w:rPr>
          <w:rFonts w:cstheme="minorHAnsi"/>
          <w:b/>
          <w:bCs/>
          <w:lang w:val="hr-HR"/>
        </w:rPr>
        <w:t>Organizatori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C87137" w:rsidRPr="00714408">
        <w:rPr>
          <w:rFonts w:cstheme="minorHAnsi"/>
          <w:b/>
          <w:bCs/>
          <w:lang w:val="hr-HR"/>
        </w:rPr>
        <w:t>Natječaja</w:t>
      </w:r>
    </w:p>
    <w:p w14:paraId="58F6AFA3" w14:textId="3B03A6CD" w:rsidR="00A04F45" w:rsidRPr="00714408" w:rsidRDefault="00A04F45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="00714408" w:rsidRPr="00714408">
        <w:rPr>
          <w:rFonts w:cstheme="minorHAnsi"/>
          <w:lang w:val="hr-HR"/>
        </w:rPr>
        <w:t xml:space="preserve">su </w:t>
      </w:r>
      <w:r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Od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izvora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do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mora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godinu:</w:t>
      </w:r>
    </w:p>
    <w:p w14:paraId="69FB37A4" w14:textId="05E0586F" w:rsidR="0040015B" w:rsidRPr="00714408" w:rsidRDefault="0040015B" w:rsidP="00BC5D98">
      <w:pPr>
        <w:pStyle w:val="ListParagraph"/>
        <w:numPr>
          <w:ilvl w:val="0"/>
          <w:numId w:val="4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Coca-Cola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HBC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Hrvatska</w:t>
      </w:r>
      <w:r w:rsidR="00223412" w:rsidRPr="00714408">
        <w:rPr>
          <w:rFonts w:cstheme="minorHAnsi"/>
          <w:lang w:val="hr-HR"/>
        </w:rPr>
        <w:t xml:space="preserve"> d.</w:t>
      </w:r>
      <w:r w:rsidR="00714408">
        <w:rPr>
          <w:rFonts w:cstheme="minorHAnsi"/>
          <w:lang w:val="hr-HR"/>
        </w:rPr>
        <w:t xml:space="preserve"> </w:t>
      </w:r>
      <w:r w:rsidR="00223412" w:rsidRPr="00714408">
        <w:rPr>
          <w:rFonts w:cstheme="minorHAnsi"/>
          <w:lang w:val="hr-HR"/>
        </w:rPr>
        <w:t>o.</w:t>
      </w:r>
      <w:r w:rsidR="00714408">
        <w:rPr>
          <w:rFonts w:cstheme="minorHAnsi"/>
          <w:lang w:val="hr-HR"/>
        </w:rPr>
        <w:t xml:space="preserve"> </w:t>
      </w:r>
      <w:r w:rsidR="00223412" w:rsidRPr="00714408">
        <w:rPr>
          <w:rFonts w:cstheme="minorHAnsi"/>
          <w:lang w:val="hr-HR"/>
        </w:rPr>
        <w:t>o.</w:t>
      </w:r>
    </w:p>
    <w:p w14:paraId="00193D17" w14:textId="70BF468D" w:rsidR="0040015B" w:rsidRPr="00714408" w:rsidRDefault="0040015B" w:rsidP="00BC5D98">
      <w:pPr>
        <w:pStyle w:val="ListParagraph"/>
        <w:numPr>
          <w:ilvl w:val="0"/>
          <w:numId w:val="4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Konzum</w:t>
      </w:r>
      <w:r w:rsidR="00625ED4" w:rsidRPr="00714408">
        <w:rPr>
          <w:rFonts w:cstheme="minorHAnsi"/>
          <w:lang w:val="hr-HR"/>
        </w:rPr>
        <w:t xml:space="preserve"> </w:t>
      </w:r>
      <w:r w:rsidR="00BE0950" w:rsidRPr="00714408">
        <w:rPr>
          <w:rFonts w:cstheme="minorHAnsi"/>
          <w:lang w:val="hr-HR"/>
        </w:rPr>
        <w:t>plus d.</w:t>
      </w:r>
      <w:r w:rsidR="00714408">
        <w:rPr>
          <w:rFonts w:cstheme="minorHAnsi"/>
          <w:lang w:val="hr-HR"/>
        </w:rPr>
        <w:t xml:space="preserve"> </w:t>
      </w:r>
      <w:r w:rsidR="00BE0950" w:rsidRPr="00714408">
        <w:rPr>
          <w:rFonts w:cstheme="minorHAnsi"/>
          <w:lang w:val="hr-HR"/>
        </w:rPr>
        <w:t>o.</w:t>
      </w:r>
      <w:r w:rsidR="00714408">
        <w:rPr>
          <w:rFonts w:cstheme="minorHAnsi"/>
          <w:lang w:val="hr-HR"/>
        </w:rPr>
        <w:t xml:space="preserve"> </w:t>
      </w:r>
      <w:r w:rsidR="00BE0950" w:rsidRPr="00714408">
        <w:rPr>
          <w:rFonts w:cstheme="minorHAnsi"/>
          <w:lang w:val="hr-HR"/>
        </w:rPr>
        <w:t>o.</w:t>
      </w:r>
    </w:p>
    <w:p w14:paraId="0420F782" w14:textId="5A61C6F2" w:rsidR="0040015B" w:rsidRPr="00714408" w:rsidRDefault="0040015B" w:rsidP="00BC5D98">
      <w:pPr>
        <w:pStyle w:val="ListParagraph"/>
        <w:numPr>
          <w:ilvl w:val="0"/>
          <w:numId w:val="4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Jutarnji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list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/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Hanza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Media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d.</w:t>
      </w:r>
      <w:r w:rsid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o.</w:t>
      </w:r>
      <w:r w:rsid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o.</w:t>
      </w:r>
    </w:p>
    <w:p w14:paraId="040D2016" w14:textId="1622CC3C" w:rsidR="0040015B" w:rsidRPr="00714408" w:rsidRDefault="0040015B" w:rsidP="00BC5D98">
      <w:pPr>
        <w:pStyle w:val="ListParagraph"/>
        <w:numPr>
          <w:ilvl w:val="0"/>
          <w:numId w:val="4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Udruga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Republici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Hrvatskoj</w:t>
      </w:r>
      <w:r w:rsidR="00714408">
        <w:rPr>
          <w:rFonts w:cstheme="minorHAnsi"/>
          <w:lang w:val="hr-HR"/>
        </w:rPr>
        <w:t>.</w:t>
      </w:r>
    </w:p>
    <w:p w14:paraId="6AD068CB" w14:textId="7CAC291E" w:rsidR="00A04F45" w:rsidRPr="00714408" w:rsidRDefault="00A04F45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Partneri</w:t>
      </w:r>
      <w:r w:rsidR="00625ED4" w:rsidRPr="00714408">
        <w:rPr>
          <w:rFonts w:cstheme="minorHAnsi"/>
          <w:lang w:val="hr-HR"/>
        </w:rPr>
        <w:t xml:space="preserve"> </w:t>
      </w:r>
      <w:r w:rsidR="00714408" w:rsidRPr="00714408">
        <w:rPr>
          <w:rFonts w:cstheme="minorHAnsi"/>
          <w:lang w:val="hr-HR"/>
        </w:rPr>
        <w:t xml:space="preserve">su </w:t>
      </w:r>
      <w:r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Od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izvora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do</w:t>
      </w:r>
      <w:r w:rsidR="00625ED4" w:rsidRPr="0048757C">
        <w:rPr>
          <w:rFonts w:cstheme="minorHAnsi"/>
          <w:i/>
          <w:iCs/>
          <w:lang w:val="hr-HR"/>
        </w:rPr>
        <w:t xml:space="preserve"> </w:t>
      </w:r>
      <w:r w:rsidRPr="0048757C">
        <w:rPr>
          <w:rFonts w:cstheme="minorHAnsi"/>
          <w:i/>
          <w:iCs/>
          <w:lang w:val="hr-HR"/>
        </w:rPr>
        <w:t>mora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godinu:</w:t>
      </w:r>
    </w:p>
    <w:p w14:paraId="06B9F516" w14:textId="15EBBD5A" w:rsidR="00A04F45" w:rsidRPr="00714408" w:rsidRDefault="00A04F45" w:rsidP="00BC5D98">
      <w:pPr>
        <w:pStyle w:val="ListParagraph"/>
        <w:numPr>
          <w:ilvl w:val="0"/>
          <w:numId w:val="30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Ministarstvo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gospodarstva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održivog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razvoja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Uprava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klimatske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aktivnosti</w:t>
      </w:r>
    </w:p>
    <w:p w14:paraId="34A86913" w14:textId="7AF55AF6" w:rsidR="00A04F45" w:rsidRPr="00714408" w:rsidRDefault="00A04F45" w:rsidP="00BC5D98">
      <w:pPr>
        <w:pStyle w:val="ListParagraph"/>
        <w:numPr>
          <w:ilvl w:val="0"/>
          <w:numId w:val="30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Fakultet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šumarstva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drvne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tehnologije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Sveučilišta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Zagrebu</w:t>
      </w:r>
      <w:r w:rsidR="00714408">
        <w:rPr>
          <w:rFonts w:cstheme="minorHAnsi"/>
          <w:lang w:val="hr-HR"/>
        </w:rPr>
        <w:t>.</w:t>
      </w:r>
    </w:p>
    <w:p w14:paraId="3FCB6493" w14:textId="5B16D2C4" w:rsidR="0038429F" w:rsidRPr="00714408" w:rsidRDefault="0038429F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611E3CF5" w14:textId="04816E94" w:rsidR="006C5EC6" w:rsidRPr="00714408" w:rsidRDefault="004B766E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2</w:t>
      </w:r>
      <w:r w:rsidR="006C5EC6" w:rsidRPr="00714408">
        <w:rPr>
          <w:rFonts w:cstheme="minorHAnsi"/>
          <w:b/>
          <w:bCs/>
          <w:lang w:val="hr-HR"/>
        </w:rPr>
        <w:t>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6C5EC6" w:rsidRPr="00714408">
        <w:rPr>
          <w:rFonts w:cstheme="minorHAnsi"/>
          <w:b/>
          <w:bCs/>
          <w:lang w:val="hr-HR"/>
        </w:rPr>
        <w:t>Ciljevi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6C5EC6" w:rsidRPr="00714408">
        <w:rPr>
          <w:rFonts w:cstheme="minorHAnsi"/>
          <w:b/>
          <w:bCs/>
          <w:lang w:val="hr-HR"/>
        </w:rPr>
        <w:t>Natječaja</w:t>
      </w:r>
    </w:p>
    <w:p w14:paraId="601561A3" w14:textId="476F9F2E" w:rsidR="006C5EC6" w:rsidRPr="00714408" w:rsidRDefault="00714408" w:rsidP="00BC5D98">
      <w:pPr>
        <w:numPr>
          <w:ilvl w:val="0"/>
          <w:numId w:val="1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U</w:t>
      </w:r>
      <w:r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partnerstv</w:t>
      </w:r>
      <w:r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gradovima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RH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 xml:space="preserve">s </w:t>
      </w:r>
      <w:r w:rsidR="006C5EC6" w:rsidRPr="00714408">
        <w:rPr>
          <w:rFonts w:cstheme="minorHAnsi"/>
          <w:lang w:val="hr-HR"/>
        </w:rPr>
        <w:t>već</w:t>
      </w:r>
      <w:r>
        <w:rPr>
          <w:rFonts w:cstheme="minorHAnsi"/>
          <w:lang w:val="hr-HR"/>
        </w:rPr>
        <w:t>om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uključeno</w:t>
      </w:r>
      <w:r>
        <w:rPr>
          <w:rFonts w:cstheme="minorHAnsi"/>
          <w:lang w:val="hr-HR"/>
        </w:rPr>
        <w:t>šću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građana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nastoje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ostvariti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izravan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utjecaj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dugoroč</w:t>
      </w:r>
      <w:r w:rsidR="00C23F5D">
        <w:rPr>
          <w:rFonts w:cstheme="minorHAnsi"/>
          <w:lang w:val="hr-HR"/>
        </w:rPr>
        <w:t xml:space="preserve">nu dobrobit </w:t>
      </w:r>
      <w:r w:rsidR="006C5EC6" w:rsidRPr="00714408">
        <w:rPr>
          <w:rFonts w:cstheme="minorHAnsi"/>
          <w:lang w:val="hr-HR"/>
        </w:rPr>
        <w:t>zajednice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sadnj</w:t>
      </w:r>
      <w:r w:rsidR="00C23F5D">
        <w:rPr>
          <w:rFonts w:cstheme="minorHAnsi"/>
          <w:lang w:val="hr-HR"/>
        </w:rPr>
        <w:t>om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drveća:</w:t>
      </w:r>
      <w:r w:rsidR="00625ED4" w:rsidRPr="00714408">
        <w:rPr>
          <w:rFonts w:cstheme="minorHAnsi"/>
          <w:lang w:val="hr-HR"/>
        </w:rPr>
        <w:t xml:space="preserve"> </w:t>
      </w:r>
      <w:r w:rsidR="00701FCB" w:rsidRPr="00714408">
        <w:rPr>
          <w:rFonts w:cstheme="minorHAnsi"/>
          <w:lang w:val="hr-HR"/>
        </w:rPr>
        <w:t>proizvodnj</w:t>
      </w:r>
      <w:r w:rsidR="00701FCB">
        <w:rPr>
          <w:rFonts w:cstheme="minorHAnsi"/>
          <w:lang w:val="hr-HR"/>
        </w:rPr>
        <w:t>u</w:t>
      </w:r>
      <w:r w:rsidR="00701FCB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kisika,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čišćenje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zraka,</w:t>
      </w:r>
      <w:r w:rsidR="00625ED4" w:rsidRPr="00714408">
        <w:rPr>
          <w:rFonts w:cstheme="minorHAnsi"/>
          <w:lang w:val="hr-HR"/>
        </w:rPr>
        <w:t xml:space="preserve"> </w:t>
      </w:r>
      <w:r w:rsidR="00701FCB" w:rsidRPr="00714408">
        <w:rPr>
          <w:rFonts w:cstheme="minorHAnsi"/>
          <w:lang w:val="hr-HR"/>
        </w:rPr>
        <w:t>apsorpcij</w:t>
      </w:r>
      <w:r w:rsidR="00701FCB">
        <w:rPr>
          <w:rFonts w:cstheme="minorHAnsi"/>
          <w:lang w:val="hr-HR"/>
        </w:rPr>
        <w:t>u</w:t>
      </w:r>
      <w:r w:rsidR="00701FCB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uglji</w:t>
      </w:r>
      <w:r w:rsidR="00C23F5D">
        <w:rPr>
          <w:rFonts w:cstheme="minorHAnsi"/>
          <w:lang w:val="hr-HR"/>
        </w:rPr>
        <w:t>kova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dioksida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smanjivanje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temperature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zraka</w:t>
      </w:r>
      <w:r w:rsidR="00C23F5D">
        <w:rPr>
          <w:rFonts w:cstheme="minorHAnsi"/>
          <w:lang w:val="hr-HR"/>
        </w:rPr>
        <w:t>.</w:t>
      </w:r>
    </w:p>
    <w:p w14:paraId="2F4F93DD" w14:textId="0D54EB3E" w:rsidR="006C5EC6" w:rsidRPr="00714408" w:rsidRDefault="006C5EC6" w:rsidP="00BC5D98">
      <w:pPr>
        <w:numPr>
          <w:ilvl w:val="0"/>
          <w:numId w:val="1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Sinergija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partnera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sudionika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radi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znatnoga</w:t>
      </w:r>
      <w:r w:rsidR="00C23F5D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podizanja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svijesti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važnosti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očuvanja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okoliša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hrvatskog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vodnog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bogatstva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osobito</w:t>
      </w:r>
      <w:r w:rsidR="00C23F5D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primjerenog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odlaganja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otpada</w:t>
      </w:r>
      <w:r w:rsidR="00C23F5D">
        <w:rPr>
          <w:rFonts w:cstheme="minorHAnsi"/>
          <w:lang w:val="hr-HR"/>
        </w:rPr>
        <w:t>.</w:t>
      </w:r>
    </w:p>
    <w:p w14:paraId="1AE86379" w14:textId="61409B33" w:rsidR="006C5EC6" w:rsidRPr="00714408" w:rsidRDefault="006C5EC6" w:rsidP="00BC5D98">
      <w:pPr>
        <w:numPr>
          <w:ilvl w:val="0"/>
          <w:numId w:val="1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Doprinos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UN-ovim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ciljevima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održivosti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</w:t>
      </w:r>
      <w:r w:rsidR="00C23F5D">
        <w:rPr>
          <w:rFonts w:cstheme="minorHAnsi"/>
          <w:lang w:val="hr-HR"/>
        </w:rPr>
        <w:t>ama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čišćenja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smanjivanj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ispuštanja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CO</w:t>
      </w:r>
      <w:r w:rsidRPr="0048757C">
        <w:rPr>
          <w:rFonts w:cstheme="minorHAnsi"/>
          <w:vertAlign w:val="subscript"/>
          <w:lang w:val="hr-HR"/>
        </w:rPr>
        <w:t>2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temperature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sadnj</w:t>
      </w:r>
      <w:r w:rsidR="00C23F5D">
        <w:rPr>
          <w:rFonts w:cstheme="minorHAnsi"/>
          <w:lang w:val="hr-HR"/>
        </w:rPr>
        <w:t>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drveća</w:t>
      </w:r>
      <w:r w:rsidR="004B766E" w:rsidRPr="00714408">
        <w:rPr>
          <w:rFonts w:cstheme="minorHAnsi"/>
          <w:lang w:val="hr-HR"/>
        </w:rPr>
        <w:t>.</w:t>
      </w:r>
    </w:p>
    <w:p w14:paraId="4A8B20BC" w14:textId="56739A12" w:rsidR="006C5EC6" w:rsidRPr="00714408" w:rsidRDefault="006C5EC6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5FBB097C" w14:textId="5031B8BF" w:rsidR="0040015B" w:rsidRPr="00714408" w:rsidRDefault="004B766E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3</w:t>
      </w:r>
      <w:r w:rsidR="0038429F" w:rsidRPr="00714408">
        <w:rPr>
          <w:rFonts w:cstheme="minorHAnsi"/>
          <w:b/>
          <w:bCs/>
          <w:lang w:val="hr-HR"/>
        </w:rPr>
        <w:t>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C87137" w:rsidRPr="00714408">
        <w:rPr>
          <w:rFonts w:cstheme="minorHAnsi"/>
          <w:b/>
          <w:bCs/>
          <w:lang w:val="hr-HR"/>
        </w:rPr>
        <w:t>Rokovi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ED4C3A" w:rsidRPr="00714408">
        <w:rPr>
          <w:rFonts w:cstheme="minorHAnsi"/>
          <w:b/>
          <w:bCs/>
          <w:lang w:val="hr-HR"/>
        </w:rPr>
        <w:t>Natječaja</w:t>
      </w:r>
    </w:p>
    <w:p w14:paraId="0A8CB54F" w14:textId="75A43557" w:rsidR="00C87137" w:rsidRPr="00714408" w:rsidRDefault="00C87137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Datum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raspisivanja</w:t>
      </w:r>
      <w:r w:rsidR="00625ED4" w:rsidRPr="00714408">
        <w:rPr>
          <w:rFonts w:cstheme="minorHAnsi"/>
          <w:lang w:val="hr-HR"/>
        </w:rPr>
        <w:t xml:space="preserve"> </w:t>
      </w:r>
      <w:r w:rsidR="00B621E7" w:rsidRPr="00714408">
        <w:rPr>
          <w:rFonts w:cstheme="minorHAnsi"/>
          <w:lang w:val="hr-HR"/>
        </w:rPr>
        <w:t>N</w:t>
      </w:r>
      <w:r w:rsidRPr="00714408">
        <w:rPr>
          <w:rFonts w:cstheme="minorHAnsi"/>
          <w:lang w:val="hr-HR"/>
        </w:rPr>
        <w:t>atječaja: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15.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veljače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</w:p>
    <w:p w14:paraId="53144ACD" w14:textId="45256677" w:rsidR="00C87137" w:rsidRPr="00714408" w:rsidRDefault="00C87137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Rok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prijavu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Natječaj</w:t>
      </w:r>
      <w:r w:rsidRPr="00714408">
        <w:rPr>
          <w:rFonts w:cstheme="minorHAnsi"/>
          <w:lang w:val="hr-HR"/>
        </w:rPr>
        <w:t>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15.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ožujka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23:59</w:t>
      </w:r>
      <w:r w:rsidR="00C23F5D">
        <w:rPr>
          <w:rFonts w:cstheme="minorHAnsi"/>
          <w:lang w:val="hr-HR"/>
        </w:rPr>
        <w:t>.</w:t>
      </w:r>
    </w:p>
    <w:p w14:paraId="603E138B" w14:textId="7408083C" w:rsidR="00C87137" w:rsidRPr="00714408" w:rsidRDefault="00F52A5F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Objava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prihvaćenih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prijava: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najkasnije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31.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ožujka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</w:p>
    <w:p w14:paraId="6B63CD85" w14:textId="74BBD0F9" w:rsidR="00F52A5F" w:rsidRPr="00714408" w:rsidRDefault="00F52A5F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Provođenje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čišćenja: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15.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travnja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3</w:t>
      </w:r>
      <w:r w:rsidR="00B52EFF" w:rsidRPr="00714408">
        <w:rPr>
          <w:rFonts w:cstheme="minorHAnsi"/>
          <w:lang w:val="hr-HR"/>
        </w:rPr>
        <w:t>1</w:t>
      </w:r>
      <w:r w:rsidRPr="00714408">
        <w:rPr>
          <w:rFonts w:cstheme="minorHAnsi"/>
          <w:lang w:val="hr-HR"/>
        </w:rPr>
        <w:t>.</w:t>
      </w:r>
      <w:r w:rsidR="00625ED4" w:rsidRPr="00714408">
        <w:rPr>
          <w:rFonts w:cstheme="minorHAnsi"/>
          <w:lang w:val="hr-HR"/>
        </w:rPr>
        <w:t xml:space="preserve"> </w:t>
      </w:r>
      <w:r w:rsidR="00B52EFF" w:rsidRPr="00714408">
        <w:rPr>
          <w:rFonts w:cstheme="minorHAnsi"/>
          <w:lang w:val="hr-HR"/>
        </w:rPr>
        <w:t>svibnja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</w:p>
    <w:p w14:paraId="0D2C3986" w14:textId="05DCCD12" w:rsidR="00C87137" w:rsidRPr="00714408" w:rsidRDefault="00F52A5F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Objava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pobjednika/dobitnika: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najkasnije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30.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lipnja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</w:p>
    <w:p w14:paraId="5773A4F8" w14:textId="6BF519BE" w:rsidR="00C87137" w:rsidRPr="00714408" w:rsidRDefault="008D4779" w:rsidP="00BC5D98">
      <w:p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Provedba</w:t>
      </w:r>
      <w:r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projekta/sadnje/pošumljavanja: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rujan/listopad</w:t>
      </w:r>
      <w:r w:rsidR="00D6727B" w:rsidRPr="00714408">
        <w:rPr>
          <w:rFonts w:cstheme="minorHAnsi"/>
          <w:lang w:val="hr-HR"/>
        </w:rPr>
        <w:t>/studeni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2023.</w:t>
      </w:r>
    </w:p>
    <w:p w14:paraId="575203D4" w14:textId="78BA8303" w:rsidR="004B766E" w:rsidRPr="00714408" w:rsidRDefault="004B766E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Svečan</w:t>
      </w:r>
      <w:r w:rsidR="00355842" w:rsidRPr="00714408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701FCB" w:rsidRPr="00714408">
        <w:rPr>
          <w:rFonts w:cstheme="minorHAnsi"/>
          <w:lang w:val="hr-HR"/>
        </w:rPr>
        <w:t>dodjel</w:t>
      </w:r>
      <w:r w:rsidR="00701FCB">
        <w:rPr>
          <w:rFonts w:cstheme="minorHAnsi"/>
          <w:lang w:val="hr-HR"/>
        </w:rPr>
        <w:t>a</w:t>
      </w:r>
      <w:r w:rsidR="00701FCB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nagrada</w:t>
      </w:r>
      <w:r w:rsidR="00355842" w:rsidRPr="00714408">
        <w:rPr>
          <w:rFonts w:cstheme="minorHAnsi"/>
          <w:lang w:val="hr-HR"/>
        </w:rPr>
        <w:t>: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Konferenciji</w:t>
      </w:r>
      <w:r w:rsidR="00625ED4" w:rsidRPr="00714408">
        <w:rPr>
          <w:rFonts w:cstheme="minorHAnsi"/>
          <w:lang w:val="hr-HR"/>
        </w:rPr>
        <w:t xml:space="preserve"> </w:t>
      </w:r>
      <w:r w:rsidRPr="008D4779">
        <w:rPr>
          <w:rFonts w:cstheme="minorHAnsi"/>
          <w:i/>
          <w:iCs/>
          <w:lang w:val="hr-HR"/>
        </w:rPr>
        <w:t>Najbolji</w:t>
      </w:r>
      <w:r w:rsidR="00625ED4" w:rsidRPr="008D4779">
        <w:rPr>
          <w:rFonts w:cstheme="minorHAnsi"/>
          <w:i/>
          <w:iCs/>
          <w:lang w:val="hr-HR"/>
        </w:rPr>
        <w:t xml:space="preserve"> </w:t>
      </w:r>
      <w:r w:rsidRPr="008D4779">
        <w:rPr>
          <w:rFonts w:cstheme="minorHAnsi"/>
          <w:i/>
          <w:iCs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organizaciji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Jutarnjeg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lista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(Hanza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Media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d.</w:t>
      </w:r>
      <w:r w:rsidR="00C23F5D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o.</w:t>
      </w:r>
      <w:r w:rsidR="00C23F5D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o.)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studenom</w:t>
      </w:r>
      <w:r w:rsidR="00C23F5D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</w:p>
    <w:p w14:paraId="5D9F3AFD" w14:textId="77777777" w:rsidR="004B766E" w:rsidRPr="00714408" w:rsidRDefault="004B766E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5CEEC3B6" w14:textId="77777777" w:rsidR="00A06088" w:rsidRDefault="00A06088" w:rsidP="00BC5D98">
      <w:pPr>
        <w:jc w:val="both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br w:type="page"/>
      </w:r>
    </w:p>
    <w:p w14:paraId="58E5DFB6" w14:textId="4EBA5229" w:rsidR="0038429F" w:rsidRPr="00714408" w:rsidRDefault="004B766E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lastRenderedPageBreak/>
        <w:t>4</w:t>
      </w:r>
      <w:r w:rsidR="0038429F" w:rsidRPr="00714408">
        <w:rPr>
          <w:rFonts w:cstheme="minorHAnsi"/>
          <w:b/>
          <w:bCs/>
          <w:lang w:val="hr-HR"/>
        </w:rPr>
        <w:t>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38429F" w:rsidRPr="00714408">
        <w:rPr>
          <w:rFonts w:cstheme="minorHAnsi"/>
          <w:b/>
          <w:bCs/>
          <w:lang w:val="hr-HR"/>
        </w:rPr>
        <w:t>Objava</w:t>
      </w:r>
      <w:r w:rsidR="00625ED4" w:rsidRPr="00714408">
        <w:rPr>
          <w:rFonts w:cstheme="minorHAnsi"/>
          <w:b/>
          <w:bCs/>
          <w:lang w:val="hr-HR"/>
        </w:rPr>
        <w:t xml:space="preserve"> Natje</w:t>
      </w:r>
      <w:r w:rsidR="0038429F" w:rsidRPr="00714408">
        <w:rPr>
          <w:rFonts w:cstheme="minorHAnsi"/>
          <w:b/>
          <w:bCs/>
          <w:lang w:val="hr-HR"/>
        </w:rPr>
        <w:t>čaja</w:t>
      </w:r>
    </w:p>
    <w:p w14:paraId="514142A2" w14:textId="614FE930" w:rsidR="0038429F" w:rsidRPr="00714408" w:rsidRDefault="002B5F36" w:rsidP="00BC5D98">
      <w:pPr>
        <w:pStyle w:val="ListParagraph"/>
        <w:numPr>
          <w:ilvl w:val="0"/>
          <w:numId w:val="2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 xml:space="preserve">Jutarnji list </w:t>
      </w:r>
      <w:r w:rsidR="00C23F5D">
        <w:rPr>
          <w:rFonts w:cstheme="minorHAnsi"/>
          <w:lang w:val="hr-HR"/>
        </w:rPr>
        <w:t>–</w:t>
      </w:r>
      <w:r w:rsidRPr="00714408">
        <w:rPr>
          <w:rFonts w:cstheme="minorHAnsi"/>
          <w:lang w:val="hr-HR"/>
        </w:rPr>
        <w:t xml:space="preserve"> u tiskanom</w:t>
      </w:r>
      <w:r w:rsidR="00C23F5D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 xml:space="preserve"> izdanju </w:t>
      </w:r>
      <w:r w:rsidR="0038429F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38429F" w:rsidRPr="00714408">
        <w:rPr>
          <w:rFonts w:cstheme="minorHAnsi"/>
          <w:lang w:val="hr-HR"/>
        </w:rPr>
        <w:t>prijenosom</w:t>
      </w:r>
      <w:r w:rsidR="00625ED4" w:rsidRPr="00714408">
        <w:rPr>
          <w:rFonts w:cstheme="minorHAnsi"/>
          <w:lang w:val="hr-HR"/>
        </w:rPr>
        <w:t xml:space="preserve"> </w:t>
      </w:r>
      <w:r w:rsidR="0038429F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www.j</w:t>
      </w:r>
      <w:r w:rsidR="0038429F" w:rsidRPr="00714408">
        <w:rPr>
          <w:rFonts w:cstheme="minorHAnsi"/>
          <w:lang w:val="hr-HR"/>
        </w:rPr>
        <w:t>utarnji</w:t>
      </w:r>
      <w:r w:rsidR="004B766E" w:rsidRPr="00714408">
        <w:rPr>
          <w:rFonts w:cstheme="minorHAnsi"/>
          <w:lang w:val="hr-HR"/>
        </w:rPr>
        <w:t>.hr;</w:t>
      </w:r>
      <w:r w:rsidR="00625ED4" w:rsidRPr="00714408">
        <w:rPr>
          <w:rFonts w:cstheme="minorHAnsi"/>
          <w:lang w:val="hr-HR"/>
        </w:rPr>
        <w:t xml:space="preserve"> </w:t>
      </w:r>
      <w:r w:rsidR="00C413F3" w:rsidRPr="00714408">
        <w:rPr>
          <w:rFonts w:cstheme="minorHAnsi"/>
          <w:lang w:val="hr-HR"/>
        </w:rPr>
        <w:t>podstranica</w:t>
      </w:r>
      <w:r w:rsidR="00C23F5D" w:rsidRPr="00C23F5D">
        <w:rPr>
          <w:rFonts w:cstheme="minorHAnsi"/>
          <w:lang w:val="hr-HR"/>
        </w:rPr>
        <w:t xml:space="preserve"> </w:t>
      </w:r>
      <w:r w:rsidR="00C23F5D" w:rsidRPr="00714408">
        <w:rPr>
          <w:rFonts w:cstheme="minorHAnsi"/>
          <w:lang w:val="hr-HR"/>
        </w:rPr>
        <w:t>OIDM</w:t>
      </w:r>
      <w:r w:rsidR="004B766E" w:rsidRPr="00714408">
        <w:rPr>
          <w:rFonts w:cstheme="minorHAnsi"/>
          <w:lang w:val="hr-HR"/>
        </w:rPr>
        <w:t>;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kanali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društvenim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mrežama</w:t>
      </w:r>
    </w:p>
    <w:p w14:paraId="04939FF7" w14:textId="2D05EB74" w:rsidR="0038429F" w:rsidRPr="00714408" w:rsidRDefault="00C23F5D" w:rsidP="00BC5D98">
      <w:pPr>
        <w:pStyle w:val="ListParagraph"/>
        <w:numPr>
          <w:ilvl w:val="0"/>
          <w:numId w:val="2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m</w:t>
      </w:r>
      <w:r w:rsidRPr="00714408">
        <w:rPr>
          <w:rFonts w:cstheme="minorHAnsi"/>
          <w:lang w:val="hr-HR"/>
        </w:rPr>
        <w:t xml:space="preserve">režne </w:t>
      </w:r>
      <w:r w:rsidR="0038429F" w:rsidRPr="00714408">
        <w:rPr>
          <w:rFonts w:cstheme="minorHAnsi"/>
          <w:lang w:val="hr-HR"/>
        </w:rPr>
        <w:t>stranice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kanali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društvenim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mrežama</w:t>
      </w:r>
      <w:r w:rsidR="00625ED4" w:rsidRPr="00714408">
        <w:rPr>
          <w:rFonts w:cstheme="minorHAnsi"/>
          <w:lang w:val="hr-HR"/>
        </w:rPr>
        <w:t xml:space="preserve"> </w:t>
      </w:r>
      <w:r w:rsidR="0038429F" w:rsidRPr="00714408">
        <w:rPr>
          <w:rFonts w:cstheme="minorHAnsi"/>
          <w:lang w:val="hr-HR"/>
        </w:rPr>
        <w:t>C</w:t>
      </w:r>
      <w:r w:rsidR="003157D0" w:rsidRPr="00714408">
        <w:rPr>
          <w:rFonts w:cstheme="minorHAnsi"/>
          <w:lang w:val="hr-HR"/>
        </w:rPr>
        <w:t>oca-</w:t>
      </w:r>
      <w:r w:rsidR="0038429F" w:rsidRPr="00714408">
        <w:rPr>
          <w:rFonts w:cstheme="minorHAnsi"/>
          <w:lang w:val="hr-HR"/>
        </w:rPr>
        <w:t>C</w:t>
      </w:r>
      <w:r w:rsidR="003157D0" w:rsidRPr="00714408">
        <w:rPr>
          <w:rFonts w:cstheme="minorHAnsi"/>
          <w:lang w:val="hr-HR"/>
        </w:rPr>
        <w:t>ole</w:t>
      </w:r>
      <w:r w:rsidR="00625ED4" w:rsidRPr="00714408">
        <w:rPr>
          <w:rFonts w:cstheme="minorHAnsi"/>
          <w:lang w:val="hr-HR"/>
        </w:rPr>
        <w:t xml:space="preserve"> </w:t>
      </w:r>
      <w:r w:rsidR="0038429F" w:rsidRPr="00714408">
        <w:rPr>
          <w:rFonts w:cstheme="minorHAnsi"/>
          <w:lang w:val="hr-HR"/>
        </w:rPr>
        <w:t>HBC</w:t>
      </w:r>
      <w:r w:rsidR="00625ED4" w:rsidRPr="00714408">
        <w:rPr>
          <w:rFonts w:cstheme="minorHAnsi"/>
          <w:lang w:val="hr-HR"/>
        </w:rPr>
        <w:t xml:space="preserve"> </w:t>
      </w:r>
      <w:r w:rsidR="0038429F" w:rsidRPr="00714408">
        <w:rPr>
          <w:rFonts w:cstheme="minorHAnsi"/>
          <w:lang w:val="hr-HR"/>
        </w:rPr>
        <w:t>Hrvatska</w:t>
      </w:r>
    </w:p>
    <w:p w14:paraId="6DB46DE2" w14:textId="7F4DDE44" w:rsidR="00B52EFF" w:rsidRPr="00714408" w:rsidRDefault="00C23F5D" w:rsidP="00BC5D98">
      <w:pPr>
        <w:pStyle w:val="ListParagraph"/>
        <w:numPr>
          <w:ilvl w:val="0"/>
          <w:numId w:val="2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U</w:t>
      </w:r>
      <w:r w:rsidRPr="00714408">
        <w:rPr>
          <w:rFonts w:cstheme="minorHAnsi"/>
          <w:lang w:val="hr-HR"/>
        </w:rPr>
        <w:t xml:space="preserve">druga </w:t>
      </w:r>
      <w:r w:rsidR="00B52EFF" w:rsidRPr="00714408">
        <w:rPr>
          <w:rFonts w:cstheme="minorHAnsi"/>
          <w:lang w:val="hr-HR"/>
        </w:rPr>
        <w:t>gradova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RH</w:t>
      </w:r>
      <w:r w:rsidR="00625ED4" w:rsidRPr="00714408">
        <w:rPr>
          <w:rFonts w:cstheme="minorHAnsi"/>
          <w:lang w:val="hr-HR"/>
        </w:rPr>
        <w:t xml:space="preserve"> </w:t>
      </w:r>
      <w:r w:rsidR="00B52EFF"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="00B52EFF" w:rsidRPr="00714408">
        <w:rPr>
          <w:rFonts w:cstheme="minorHAnsi"/>
          <w:lang w:val="hr-HR"/>
        </w:rPr>
        <w:t>mrež</w:t>
      </w:r>
      <w:r w:rsidR="004B766E" w:rsidRPr="00714408">
        <w:rPr>
          <w:rFonts w:cstheme="minorHAnsi"/>
          <w:lang w:val="hr-HR"/>
        </w:rPr>
        <w:t>n</w:t>
      </w:r>
      <w:r w:rsidR="00B52EFF" w:rsidRPr="00714408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stranice</w:t>
      </w:r>
      <w:r w:rsidR="00B52EFF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B52EFF" w:rsidRPr="008D4779">
        <w:rPr>
          <w:rFonts w:cstheme="minorHAnsi"/>
          <w:i/>
          <w:iCs/>
          <w:lang w:val="hr-HR"/>
        </w:rPr>
        <w:t>newsletter</w:t>
      </w:r>
      <w:r w:rsidR="004B766E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kanali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društvenim</w:t>
      </w:r>
      <w:r w:rsidR="00625ED4" w:rsidRPr="00714408">
        <w:rPr>
          <w:rFonts w:cstheme="minorHAnsi"/>
          <w:lang w:val="hr-HR"/>
        </w:rPr>
        <w:t xml:space="preserve"> </w:t>
      </w:r>
      <w:r w:rsidR="00B52EFF" w:rsidRPr="00714408">
        <w:rPr>
          <w:rFonts w:cstheme="minorHAnsi"/>
          <w:lang w:val="hr-HR"/>
        </w:rPr>
        <w:t>mrež</w:t>
      </w:r>
      <w:r w:rsidR="004B766E" w:rsidRPr="00714408">
        <w:rPr>
          <w:rFonts w:cstheme="minorHAnsi"/>
          <w:lang w:val="hr-HR"/>
        </w:rPr>
        <w:t>ama</w:t>
      </w:r>
    </w:p>
    <w:p w14:paraId="30F37A24" w14:textId="6954D0C2" w:rsidR="0038429F" w:rsidRPr="00714408" w:rsidRDefault="00B52EFF" w:rsidP="00BC5D98">
      <w:pPr>
        <w:pStyle w:val="ListParagraph"/>
        <w:numPr>
          <w:ilvl w:val="0"/>
          <w:numId w:val="2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Konzum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mrežna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stranica,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kanali</w:t>
      </w:r>
      <w:r w:rsidR="00625ED4" w:rsidRPr="00714408">
        <w:rPr>
          <w:rFonts w:cstheme="minorHAnsi"/>
          <w:lang w:val="hr-HR"/>
        </w:rPr>
        <w:t xml:space="preserve"> </w:t>
      </w:r>
      <w:r w:rsidR="004B766E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društven</w:t>
      </w:r>
      <w:r w:rsidR="004B766E" w:rsidRPr="00714408">
        <w:rPr>
          <w:rFonts w:cstheme="minorHAnsi"/>
          <w:lang w:val="hr-HR"/>
        </w:rPr>
        <w:t>im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mrež</w:t>
      </w:r>
      <w:r w:rsidR="004B766E" w:rsidRPr="00714408">
        <w:rPr>
          <w:rFonts w:cstheme="minorHAnsi"/>
          <w:lang w:val="hr-HR"/>
        </w:rPr>
        <w:t>ama</w:t>
      </w:r>
    </w:p>
    <w:p w14:paraId="763B42A3" w14:textId="77777777" w:rsidR="00E10818" w:rsidRPr="00714408" w:rsidRDefault="00E10818" w:rsidP="00BC5D98">
      <w:pPr>
        <w:spacing w:after="120" w:line="252" w:lineRule="auto"/>
        <w:jc w:val="both"/>
        <w:rPr>
          <w:rFonts w:eastAsia="Times New Roman" w:cstheme="minorHAnsi"/>
          <w:lang w:val="hr-HR" w:eastAsia="hr-HR"/>
        </w:rPr>
      </w:pPr>
    </w:p>
    <w:p w14:paraId="1A15F304" w14:textId="4C883740" w:rsidR="00FD6B34" w:rsidRPr="00714408" w:rsidRDefault="0038429F" w:rsidP="00BC5D98">
      <w:pPr>
        <w:spacing w:after="120" w:line="252" w:lineRule="auto"/>
        <w:jc w:val="both"/>
        <w:rPr>
          <w:rFonts w:eastAsia="Times New Roman" w:cstheme="minorHAnsi"/>
          <w:b/>
          <w:bCs/>
          <w:lang w:val="hr-HR" w:eastAsia="hr-HR"/>
        </w:rPr>
      </w:pPr>
      <w:r w:rsidRPr="00714408">
        <w:rPr>
          <w:rFonts w:eastAsia="Times New Roman" w:cstheme="minorHAnsi"/>
          <w:b/>
          <w:bCs/>
          <w:lang w:val="hr-HR" w:eastAsia="hr-HR"/>
        </w:rPr>
        <w:t>5.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40015B" w:rsidRPr="00714408">
        <w:rPr>
          <w:rFonts w:eastAsia="Times New Roman" w:cstheme="minorHAnsi"/>
          <w:b/>
          <w:bCs/>
          <w:lang w:val="hr-HR" w:eastAsia="hr-HR"/>
        </w:rPr>
        <w:t>Pravo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40015B" w:rsidRPr="00714408">
        <w:rPr>
          <w:rFonts w:eastAsia="Times New Roman" w:cstheme="minorHAnsi"/>
          <w:b/>
          <w:bCs/>
          <w:lang w:val="hr-HR" w:eastAsia="hr-HR"/>
        </w:rPr>
        <w:t>sudjelovanja</w:t>
      </w:r>
    </w:p>
    <w:p w14:paraId="16C50094" w14:textId="522225C3" w:rsidR="0040015B" w:rsidRPr="00714408" w:rsidRDefault="00FD6B34" w:rsidP="00BC5D98">
      <w:pPr>
        <w:pStyle w:val="ListParagraph"/>
        <w:numPr>
          <w:ilvl w:val="0"/>
          <w:numId w:val="22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sudjelovanja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 w:eastAsia="hr-HR"/>
        </w:rPr>
        <w:t>u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Natječaju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imaju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/>
        </w:rPr>
        <w:t>svi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Republici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Hrvatskoj</w:t>
      </w:r>
      <w:r w:rsidR="00430DAE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4F4DD6" w:rsidRPr="00714408">
        <w:rPr>
          <w:rFonts w:cstheme="minorHAnsi"/>
          <w:lang w:val="hr-HR"/>
        </w:rPr>
        <w:t>uključujući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g</w:t>
      </w:r>
      <w:r w:rsidR="00C23F5D" w:rsidRPr="00714408">
        <w:rPr>
          <w:rFonts w:cstheme="minorHAnsi"/>
          <w:lang w:val="hr-HR"/>
        </w:rPr>
        <w:t xml:space="preserve">rad </w:t>
      </w:r>
      <w:r w:rsidR="004F4DD6" w:rsidRPr="00714408">
        <w:rPr>
          <w:rFonts w:cstheme="minorHAnsi"/>
          <w:lang w:val="hr-HR"/>
        </w:rPr>
        <w:t>Zagreb</w:t>
      </w:r>
      <w:r w:rsidR="00430DAE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koji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žele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ozeleniti/pošumiti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određena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područja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području</w:t>
      </w:r>
      <w:r w:rsidR="00C23F5D" w:rsidRPr="00714408">
        <w:rPr>
          <w:rFonts w:cstheme="minorHAnsi"/>
          <w:lang w:val="hr-HR"/>
        </w:rPr>
        <w:t xml:space="preserve"> </w:t>
      </w:r>
      <w:r w:rsidR="004F4DD6" w:rsidRPr="00714408">
        <w:rPr>
          <w:rFonts w:cstheme="minorHAnsi"/>
          <w:lang w:val="hr-HR"/>
        </w:rPr>
        <w:t>svo</w:t>
      </w:r>
      <w:r w:rsidR="00C23F5D">
        <w:rPr>
          <w:rFonts w:cstheme="minorHAnsi"/>
          <w:lang w:val="hr-HR"/>
        </w:rPr>
        <w:t>je</w:t>
      </w:r>
      <w:r w:rsidR="004F4DD6" w:rsidRPr="00714408">
        <w:rPr>
          <w:rFonts w:cstheme="minorHAnsi"/>
          <w:lang w:val="hr-HR"/>
        </w:rPr>
        <w:t>ga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grada.</w:t>
      </w:r>
    </w:p>
    <w:p w14:paraId="0FCB18E4" w14:textId="31C2F39D" w:rsidR="00F52A5F" w:rsidRPr="00714408" w:rsidRDefault="00F52A5F" w:rsidP="00BC5D98">
      <w:pPr>
        <w:pStyle w:val="ListParagraph"/>
        <w:numPr>
          <w:ilvl w:val="0"/>
          <w:numId w:val="22"/>
        </w:numPr>
        <w:spacing w:after="120" w:line="252" w:lineRule="auto"/>
        <w:contextualSpacing w:val="0"/>
        <w:jc w:val="both"/>
        <w:rPr>
          <w:rFonts w:eastAsia="Times New Roman" w:cstheme="minorHAnsi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>Natječaj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je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namijenjen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isključivo</w:t>
      </w:r>
      <w:r w:rsidR="00C23F5D">
        <w:rPr>
          <w:rFonts w:eastAsia="Times New Roman" w:cstheme="minorHAnsi"/>
          <w:lang w:val="hr-HR" w:eastAsia="hr-HR"/>
        </w:rPr>
        <w:t xml:space="preserve"> za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gradov</w:t>
      </w:r>
      <w:r w:rsidR="00C23F5D">
        <w:rPr>
          <w:rFonts w:eastAsia="Times New Roman" w:cstheme="minorHAnsi"/>
          <w:lang w:val="hr-HR" w:eastAsia="hr-HR"/>
        </w:rPr>
        <w:t>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Republici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Hrvatskoj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te</w:t>
      </w:r>
      <w:r w:rsidR="00C23F5D">
        <w:rPr>
          <w:rFonts w:eastAsia="Times New Roman" w:cstheme="minorHAnsi"/>
          <w:lang w:val="hr-HR" w:eastAsia="hr-HR"/>
        </w:rPr>
        <w:t xml:space="preserve"> se prijaviti ne mogu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fizičke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osobe,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tvrtke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430DAE" w:rsidRPr="00714408">
        <w:rPr>
          <w:rFonts w:eastAsia="Times New Roman" w:cstheme="minorHAnsi"/>
          <w:lang w:val="hr-HR" w:eastAsia="hr-HR"/>
        </w:rPr>
        <w:t>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udruge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građana</w:t>
      </w:r>
      <w:r w:rsidR="004B766E" w:rsidRPr="00714408">
        <w:rPr>
          <w:rFonts w:eastAsia="Times New Roman" w:cstheme="minorHAnsi"/>
          <w:lang w:val="hr-HR" w:eastAsia="hr-HR"/>
        </w:rPr>
        <w:t>,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4B766E" w:rsidRPr="00714408">
        <w:rPr>
          <w:rFonts w:eastAsia="Times New Roman" w:cstheme="minorHAnsi"/>
          <w:lang w:val="hr-HR" w:eastAsia="hr-HR"/>
        </w:rPr>
        <w:t>općine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4B766E" w:rsidRPr="00714408">
        <w:rPr>
          <w:rFonts w:eastAsia="Times New Roman" w:cstheme="minorHAnsi"/>
          <w:lang w:val="hr-HR" w:eastAsia="hr-HR"/>
        </w:rPr>
        <w:t>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4B766E" w:rsidRPr="00714408">
        <w:rPr>
          <w:rFonts w:eastAsia="Times New Roman" w:cstheme="minorHAnsi"/>
          <w:lang w:val="hr-HR" w:eastAsia="hr-HR"/>
        </w:rPr>
        <w:t>županije</w:t>
      </w:r>
      <w:r w:rsidR="00C23F5D">
        <w:rPr>
          <w:rFonts w:eastAsia="Times New Roman" w:cstheme="minorHAnsi"/>
          <w:lang w:val="hr-HR" w:eastAsia="hr-HR"/>
        </w:rPr>
        <w:t>. N</w:t>
      </w:r>
      <w:r w:rsidRPr="00714408">
        <w:rPr>
          <w:rFonts w:eastAsia="Times New Roman" w:cstheme="minorHAnsi"/>
          <w:lang w:val="hr-HR" w:eastAsia="hr-HR"/>
        </w:rPr>
        <w:t>jihove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će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prijave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biti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izuzete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iz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Natječaja.</w:t>
      </w:r>
    </w:p>
    <w:p w14:paraId="3B4ACD31" w14:textId="77777777" w:rsidR="00355842" w:rsidRPr="00714408" w:rsidRDefault="00355842" w:rsidP="00BC5D98">
      <w:pPr>
        <w:spacing w:after="120" w:line="252" w:lineRule="auto"/>
        <w:jc w:val="both"/>
        <w:rPr>
          <w:rFonts w:eastAsia="Times New Roman" w:cstheme="minorHAnsi"/>
          <w:lang w:val="hr-HR" w:eastAsia="hr-HR"/>
        </w:rPr>
      </w:pPr>
    </w:p>
    <w:p w14:paraId="74BB25DE" w14:textId="20BC7169" w:rsidR="0040015B" w:rsidRPr="00714408" w:rsidRDefault="0038429F" w:rsidP="00BC5D98">
      <w:pPr>
        <w:spacing w:after="120" w:line="252" w:lineRule="auto"/>
        <w:jc w:val="both"/>
        <w:rPr>
          <w:rFonts w:eastAsia="Times New Roman" w:cstheme="minorHAnsi"/>
          <w:b/>
          <w:bCs/>
          <w:lang w:val="hr-HR" w:eastAsia="hr-HR"/>
        </w:rPr>
      </w:pPr>
      <w:r w:rsidRPr="00714408">
        <w:rPr>
          <w:rFonts w:eastAsia="Times New Roman" w:cstheme="minorHAnsi"/>
          <w:b/>
          <w:bCs/>
          <w:lang w:val="hr-HR" w:eastAsia="hr-HR"/>
        </w:rPr>
        <w:t>6.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40015B" w:rsidRPr="00714408">
        <w:rPr>
          <w:rFonts w:eastAsia="Times New Roman" w:cstheme="minorHAnsi"/>
          <w:b/>
          <w:bCs/>
          <w:lang w:val="hr-HR" w:eastAsia="hr-HR"/>
        </w:rPr>
        <w:t>Kategorije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40015B" w:rsidRPr="00714408">
        <w:rPr>
          <w:rFonts w:eastAsia="Times New Roman" w:cstheme="minorHAnsi"/>
          <w:b/>
          <w:bCs/>
          <w:lang w:val="hr-HR" w:eastAsia="hr-HR"/>
        </w:rPr>
        <w:t>prijave</w:t>
      </w:r>
    </w:p>
    <w:p w14:paraId="785796D8" w14:textId="0A9BFE1C" w:rsidR="00625ED4" w:rsidRPr="00714408" w:rsidRDefault="00625ED4" w:rsidP="00BC5D98">
      <w:pPr>
        <w:spacing w:after="120" w:line="252" w:lineRule="auto"/>
        <w:jc w:val="both"/>
        <w:rPr>
          <w:rFonts w:eastAsia="Times New Roman" w:cstheme="minorHAnsi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 xml:space="preserve">Tri su kategorije u kojima se gradovi mogu natjecati, s obzirom na </w:t>
      </w:r>
      <w:r w:rsidR="00C23F5D">
        <w:rPr>
          <w:rFonts w:eastAsia="Times New Roman" w:cstheme="minorHAnsi"/>
          <w:lang w:val="hr-HR" w:eastAsia="hr-HR"/>
        </w:rPr>
        <w:t>svoju</w:t>
      </w:r>
      <w:r w:rsidR="00C23F5D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veličinu:</w:t>
      </w:r>
    </w:p>
    <w:p w14:paraId="428C5E04" w14:textId="6A0FDFB8" w:rsidR="0040015B" w:rsidRPr="00714408" w:rsidRDefault="00C23F5D" w:rsidP="00BC5D98">
      <w:pPr>
        <w:pStyle w:val="ListParagraph"/>
        <w:numPr>
          <w:ilvl w:val="0"/>
          <w:numId w:val="19"/>
        </w:numPr>
        <w:spacing w:after="120" w:line="252" w:lineRule="auto"/>
        <w:contextualSpacing w:val="0"/>
        <w:jc w:val="both"/>
        <w:rPr>
          <w:rFonts w:cstheme="minorHAnsi"/>
          <w:lang w:val="hr-HR" w:eastAsia="hr-HR"/>
        </w:rPr>
      </w:pPr>
      <w:r>
        <w:rPr>
          <w:rFonts w:cstheme="minorHAnsi"/>
          <w:lang w:val="hr-HR"/>
        </w:rPr>
        <w:t>m</w:t>
      </w:r>
      <w:r w:rsidR="00FD6B34" w:rsidRPr="00714408">
        <w:rPr>
          <w:rFonts w:cstheme="minorHAnsi"/>
          <w:lang w:val="hr-HR"/>
        </w:rPr>
        <w:t>ali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 w:eastAsia="hr-HR"/>
        </w:rPr>
        <w:t xml:space="preserve"> </w:t>
      </w:r>
      <w:r>
        <w:rPr>
          <w:rFonts w:cstheme="minorHAnsi"/>
          <w:lang w:val="hr-HR" w:eastAsia="hr-HR"/>
        </w:rPr>
        <w:t>–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kategorija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obuhvaća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FD6B34" w:rsidRPr="00714408">
        <w:rPr>
          <w:rFonts w:cstheme="minorHAnsi"/>
          <w:lang w:val="hr-HR"/>
        </w:rPr>
        <w:t>gradove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do</w:t>
      </w:r>
      <w:r w:rsidR="00625ED4" w:rsidRPr="00714408">
        <w:rPr>
          <w:rFonts w:cstheme="minorHAnsi"/>
          <w:lang w:val="hr-HR"/>
        </w:rPr>
        <w:t xml:space="preserve"> </w:t>
      </w:r>
      <w:r w:rsidR="00F92F78" w:rsidRPr="00714408">
        <w:rPr>
          <w:rFonts w:cstheme="minorHAnsi"/>
          <w:lang w:val="hr-HR"/>
        </w:rPr>
        <w:t>1</w:t>
      </w:r>
      <w:r w:rsidR="00FD6B34" w:rsidRPr="00714408">
        <w:rPr>
          <w:rFonts w:cstheme="minorHAnsi"/>
          <w:lang w:val="hr-HR"/>
        </w:rPr>
        <w:t>0.000</w:t>
      </w:r>
      <w:r>
        <w:rPr>
          <w:rFonts w:cstheme="minorHAnsi"/>
          <w:lang w:val="hr-HR"/>
        </w:rPr>
        <w:t xml:space="preserve"> stanovnika</w:t>
      </w:r>
      <w:r w:rsidR="00625ED4" w:rsidRPr="00714408">
        <w:rPr>
          <w:rFonts w:cstheme="minorHAnsi"/>
          <w:lang w:val="hr-HR"/>
        </w:rPr>
        <w:t xml:space="preserve"> </w:t>
      </w:r>
    </w:p>
    <w:p w14:paraId="1DFF9207" w14:textId="25C64EB7" w:rsidR="0040015B" w:rsidRPr="00714408" w:rsidRDefault="00C23F5D" w:rsidP="00BC5D98">
      <w:pPr>
        <w:pStyle w:val="ListParagraph"/>
        <w:numPr>
          <w:ilvl w:val="0"/>
          <w:numId w:val="19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s</w:t>
      </w:r>
      <w:r w:rsidR="00FD6B34" w:rsidRPr="00714408">
        <w:rPr>
          <w:rFonts w:cstheme="minorHAnsi"/>
          <w:lang w:val="hr-HR"/>
        </w:rPr>
        <w:t>rednji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 w:eastAsia="hr-HR"/>
        </w:rPr>
        <w:t xml:space="preserve"> </w:t>
      </w:r>
      <w:r>
        <w:rPr>
          <w:rFonts w:cstheme="minorHAnsi"/>
          <w:lang w:val="hr-HR" w:eastAsia="hr-HR"/>
        </w:rPr>
        <w:t>–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kategorija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40015B" w:rsidRPr="00714408">
        <w:rPr>
          <w:rFonts w:cstheme="minorHAnsi"/>
          <w:lang w:val="hr-HR" w:eastAsia="hr-HR"/>
        </w:rPr>
        <w:t>obuhvaća</w:t>
      </w:r>
      <w:r w:rsidR="00625ED4" w:rsidRPr="00714408">
        <w:rPr>
          <w:rFonts w:cstheme="minorHAnsi"/>
          <w:lang w:val="hr-HR" w:eastAsia="hr-HR"/>
        </w:rPr>
        <w:t xml:space="preserve"> </w:t>
      </w:r>
      <w:r w:rsidR="00FD6B34" w:rsidRPr="00714408">
        <w:rPr>
          <w:rFonts w:cstheme="minorHAnsi"/>
          <w:lang w:val="hr-HR"/>
        </w:rPr>
        <w:t>gradove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10.001</w:t>
      </w:r>
      <w:r>
        <w:rPr>
          <w:rFonts w:cstheme="minorHAnsi"/>
          <w:lang w:val="hr-HR"/>
        </w:rPr>
        <w:t xml:space="preserve"> – </w:t>
      </w:r>
      <w:r w:rsidR="00FD6B34" w:rsidRPr="00714408">
        <w:rPr>
          <w:rFonts w:cstheme="minorHAnsi"/>
          <w:lang w:val="hr-HR"/>
        </w:rPr>
        <w:t>35.000</w:t>
      </w:r>
      <w:r>
        <w:rPr>
          <w:rFonts w:cstheme="minorHAnsi"/>
          <w:lang w:val="hr-HR"/>
        </w:rPr>
        <w:t xml:space="preserve"> stanovnika</w:t>
      </w:r>
    </w:p>
    <w:p w14:paraId="4FA99103" w14:textId="46CA48D8" w:rsidR="00FD6B34" w:rsidRPr="00714408" w:rsidRDefault="00C23F5D" w:rsidP="00BC5D98">
      <w:pPr>
        <w:pStyle w:val="ListParagraph"/>
        <w:numPr>
          <w:ilvl w:val="0"/>
          <w:numId w:val="19"/>
        </w:numPr>
        <w:spacing w:after="120" w:line="252" w:lineRule="auto"/>
        <w:contextualSpacing w:val="0"/>
        <w:jc w:val="both"/>
        <w:rPr>
          <w:rFonts w:cstheme="minorHAnsi"/>
          <w:lang w:val="hr-HR" w:eastAsia="hr-HR"/>
        </w:rPr>
      </w:pPr>
      <w:r>
        <w:rPr>
          <w:rFonts w:cstheme="minorHAnsi"/>
          <w:lang w:val="hr-HR"/>
        </w:rPr>
        <w:t>v</w:t>
      </w:r>
      <w:r w:rsidR="00FD6B34" w:rsidRPr="00714408">
        <w:rPr>
          <w:rFonts w:cstheme="minorHAnsi"/>
          <w:lang w:val="hr-HR"/>
        </w:rPr>
        <w:t>eliki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kategorija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obuhvaća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gradove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s više od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35.000</w:t>
      </w:r>
      <w:r>
        <w:rPr>
          <w:rFonts w:cstheme="minorHAnsi"/>
          <w:lang w:val="hr-HR"/>
        </w:rPr>
        <w:t xml:space="preserve"> stanovnika.</w:t>
      </w:r>
    </w:p>
    <w:p w14:paraId="298A9620" w14:textId="77777777" w:rsidR="00355842" w:rsidRPr="00714408" w:rsidRDefault="00355842" w:rsidP="00BC5D98">
      <w:pPr>
        <w:spacing w:after="120" w:line="252" w:lineRule="auto"/>
        <w:jc w:val="both"/>
        <w:rPr>
          <w:rFonts w:cstheme="minorHAnsi"/>
          <w:lang w:val="hr-HR" w:eastAsia="hr-HR"/>
        </w:rPr>
      </w:pPr>
    </w:p>
    <w:p w14:paraId="48E7F26F" w14:textId="6225C2D6" w:rsidR="00ED4C3A" w:rsidRPr="00714408" w:rsidRDefault="0038429F" w:rsidP="00BC5D98">
      <w:pPr>
        <w:spacing w:after="120" w:line="252" w:lineRule="auto"/>
        <w:jc w:val="both"/>
        <w:rPr>
          <w:rFonts w:cstheme="minorHAnsi"/>
          <w:b/>
          <w:bCs/>
          <w:lang w:val="hr-HR" w:eastAsia="hr-HR"/>
        </w:rPr>
      </w:pPr>
      <w:r w:rsidRPr="00714408">
        <w:rPr>
          <w:rFonts w:cstheme="minorHAnsi"/>
          <w:b/>
          <w:bCs/>
          <w:lang w:val="hr-HR" w:eastAsia="hr-HR"/>
        </w:rPr>
        <w:t>7.</w:t>
      </w:r>
      <w:r w:rsidR="00625ED4" w:rsidRPr="00714408">
        <w:rPr>
          <w:rFonts w:cstheme="minorHAnsi"/>
          <w:b/>
          <w:bCs/>
          <w:lang w:val="hr-HR" w:eastAsia="hr-HR"/>
        </w:rPr>
        <w:t xml:space="preserve"> </w:t>
      </w:r>
      <w:r w:rsidR="00ED4C3A" w:rsidRPr="00714408">
        <w:rPr>
          <w:rFonts w:cstheme="minorHAnsi"/>
          <w:b/>
          <w:bCs/>
          <w:lang w:val="hr-HR" w:eastAsia="hr-HR"/>
        </w:rPr>
        <w:t>Nagrade</w:t>
      </w:r>
    </w:p>
    <w:p w14:paraId="40CCBEE7" w14:textId="16010730" w:rsidR="00AB4F5D" w:rsidRPr="00714408" w:rsidRDefault="00AB4F5D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pobjednici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svakoj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tri</w:t>
      </w:r>
      <w:r w:rsidR="00C23F5D">
        <w:rPr>
          <w:rFonts w:cstheme="minorHAnsi"/>
          <w:lang w:val="hr-HR"/>
        </w:rPr>
        <w:t>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kategorij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jedan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ostvaruju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podršku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ozelenjivanju/pošumljavanju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urbanih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područja.</w:t>
      </w:r>
      <w:r w:rsidR="00625ED4" w:rsidRPr="00714408">
        <w:rPr>
          <w:rFonts w:cstheme="minorHAnsi"/>
          <w:lang w:val="hr-HR"/>
        </w:rPr>
        <w:t xml:space="preserve"> </w:t>
      </w:r>
    </w:p>
    <w:p w14:paraId="084DBD56" w14:textId="1ECA2F19" w:rsidR="00ED4C3A" w:rsidRPr="00714408" w:rsidRDefault="00C2005C" w:rsidP="00BC5D98">
      <w:pPr>
        <w:spacing w:after="120" w:line="252" w:lineRule="auto"/>
        <w:jc w:val="both"/>
        <w:rPr>
          <w:rFonts w:cstheme="minorHAnsi"/>
          <w:color w:val="000000" w:themeColor="text1"/>
          <w:lang w:val="hr-HR" w:eastAsia="hr-HR"/>
        </w:rPr>
      </w:pPr>
      <w:r w:rsidRPr="00714408">
        <w:rPr>
          <w:rFonts w:cstheme="minorHAnsi"/>
          <w:color w:val="000000" w:themeColor="text1"/>
          <w:lang w:val="hr-HR" w:eastAsia="hr-HR"/>
        </w:rPr>
        <w:t>Organizatori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Natje</w:t>
      </w:r>
      <w:r w:rsidRPr="00714408">
        <w:rPr>
          <w:rFonts w:cstheme="minorHAnsi"/>
          <w:color w:val="000000" w:themeColor="text1"/>
          <w:lang w:val="hr-HR" w:eastAsia="hr-HR"/>
        </w:rPr>
        <w:t>čaja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="0007086A" w:rsidRPr="00714408">
        <w:rPr>
          <w:rFonts w:cstheme="minorHAnsi"/>
          <w:color w:val="000000" w:themeColor="text1"/>
          <w:lang w:val="hr-HR" w:eastAsia="hr-HR"/>
        </w:rPr>
        <w:t>(</w:t>
      </w:r>
      <w:r w:rsidR="0007086A" w:rsidRPr="00714408">
        <w:rPr>
          <w:rFonts w:cstheme="minorHAnsi"/>
          <w:lang w:val="hr-HR"/>
        </w:rPr>
        <w:t>Coca-Cola HBC Hrvatska d.</w:t>
      </w:r>
      <w:r w:rsidR="00C23F5D">
        <w:rPr>
          <w:rFonts w:cstheme="minorHAnsi"/>
          <w:lang w:val="hr-HR"/>
        </w:rPr>
        <w:t xml:space="preserve"> </w:t>
      </w:r>
      <w:r w:rsidR="0007086A" w:rsidRPr="00714408">
        <w:rPr>
          <w:rFonts w:cstheme="minorHAnsi"/>
          <w:lang w:val="hr-HR"/>
        </w:rPr>
        <w:t>o.</w:t>
      </w:r>
      <w:r w:rsidR="00C23F5D">
        <w:rPr>
          <w:rFonts w:cstheme="minorHAnsi"/>
          <w:lang w:val="hr-HR"/>
        </w:rPr>
        <w:t xml:space="preserve"> </w:t>
      </w:r>
      <w:r w:rsidR="0007086A" w:rsidRPr="00714408">
        <w:rPr>
          <w:rFonts w:cstheme="minorHAnsi"/>
          <w:lang w:val="hr-HR"/>
        </w:rPr>
        <w:t xml:space="preserve">o. i Konzum </w:t>
      </w:r>
      <w:r w:rsidR="00BE0950" w:rsidRPr="00714408">
        <w:rPr>
          <w:rFonts w:cstheme="minorHAnsi"/>
          <w:lang w:val="hr-HR"/>
        </w:rPr>
        <w:t>plus d.</w:t>
      </w:r>
      <w:r w:rsidR="00C23F5D">
        <w:rPr>
          <w:rFonts w:cstheme="minorHAnsi"/>
          <w:lang w:val="hr-HR"/>
        </w:rPr>
        <w:t xml:space="preserve"> </w:t>
      </w:r>
      <w:r w:rsidR="00BE0950" w:rsidRPr="00714408">
        <w:rPr>
          <w:rFonts w:cstheme="minorHAnsi"/>
          <w:lang w:val="hr-HR"/>
        </w:rPr>
        <w:t>o.</w:t>
      </w:r>
      <w:r w:rsidR="00C23F5D">
        <w:rPr>
          <w:rFonts w:cstheme="minorHAnsi"/>
          <w:lang w:val="hr-HR"/>
        </w:rPr>
        <w:t xml:space="preserve"> </w:t>
      </w:r>
      <w:r w:rsidR="00BE0950" w:rsidRPr="00714408">
        <w:rPr>
          <w:rFonts w:cstheme="minorHAnsi"/>
          <w:lang w:val="hr-HR"/>
        </w:rPr>
        <w:t>o.</w:t>
      </w:r>
      <w:r w:rsidR="0007086A" w:rsidRPr="00714408">
        <w:rPr>
          <w:rFonts w:cstheme="minorHAnsi"/>
          <w:lang w:val="hr-HR"/>
        </w:rPr>
        <w:t xml:space="preserve">) </w:t>
      </w:r>
      <w:r w:rsidRPr="00714408">
        <w:rPr>
          <w:rFonts w:cstheme="minorHAnsi"/>
          <w:color w:val="000000" w:themeColor="text1"/>
          <w:lang w:val="hr-HR" w:eastAsia="hr-HR"/>
        </w:rPr>
        <w:t>osigurali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su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fond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nagrada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u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ukupnom</w:t>
      </w:r>
      <w:r w:rsidR="00701FCB">
        <w:rPr>
          <w:rFonts w:cstheme="minorHAnsi"/>
          <w:color w:val="000000" w:themeColor="text1"/>
          <w:lang w:val="hr-HR" w:eastAsia="hr-HR"/>
        </w:rPr>
        <w:t>e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iznosu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="00057790" w:rsidRPr="00714408">
        <w:rPr>
          <w:rFonts w:cstheme="minorHAnsi"/>
          <w:color w:val="000000" w:themeColor="text1"/>
          <w:lang w:val="hr-HR" w:eastAsia="hr-HR"/>
        </w:rPr>
        <w:t xml:space="preserve">do </w:t>
      </w:r>
      <w:r w:rsidRPr="00714408">
        <w:rPr>
          <w:rFonts w:cstheme="minorHAnsi"/>
          <w:color w:val="000000" w:themeColor="text1"/>
          <w:lang w:val="hr-HR" w:eastAsia="hr-HR"/>
        </w:rPr>
        <w:t>42.000,00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eura</w:t>
      </w:r>
      <w:r w:rsidR="00223412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namijenjen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za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kupnju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sadnica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stabala. Iznos</w:t>
      </w:r>
      <w:r w:rsidR="00625ED4" w:rsidRPr="00714408">
        <w:rPr>
          <w:rFonts w:cstheme="minorHAnsi"/>
          <w:color w:val="000000" w:themeColor="text1"/>
          <w:lang w:val="hr-HR" w:eastAsia="hr-HR"/>
        </w:rPr>
        <w:t xml:space="preserve"> </w:t>
      </w:r>
      <w:r w:rsidRPr="00714408">
        <w:rPr>
          <w:rFonts w:cstheme="minorHAnsi"/>
          <w:color w:val="000000" w:themeColor="text1"/>
          <w:lang w:val="hr-HR" w:eastAsia="hr-HR"/>
        </w:rPr>
        <w:t>će</w:t>
      </w:r>
      <w:r w:rsidR="00701FCB">
        <w:rPr>
          <w:rFonts w:cstheme="minorHAnsi"/>
          <w:color w:val="000000" w:themeColor="text1"/>
          <w:lang w:val="hr-HR" w:eastAsia="hr-HR"/>
        </w:rPr>
        <w:t>,</w:t>
      </w:r>
      <w:r w:rsidR="00C23F5D">
        <w:rPr>
          <w:rFonts w:cstheme="minorHAnsi"/>
          <w:color w:val="000000" w:themeColor="text1"/>
          <w:lang w:val="hr-HR" w:eastAsia="hr-HR"/>
        </w:rPr>
        <w:t xml:space="preserve"> ovisno o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vrst</w:t>
      </w:r>
      <w:r w:rsidR="00C23F5D">
        <w:rPr>
          <w:rFonts w:cstheme="minorHAnsi"/>
          <w:color w:val="000000" w:themeColor="text1"/>
          <w:lang w:val="hr-HR" w:eastAsia="hr-HR"/>
        </w:rPr>
        <w:t>i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sadnica i potreba</w:t>
      </w:r>
      <w:r w:rsidR="00C23F5D">
        <w:rPr>
          <w:rFonts w:cstheme="minorHAnsi"/>
          <w:color w:val="000000" w:themeColor="text1"/>
          <w:lang w:val="hr-HR" w:eastAsia="hr-HR"/>
        </w:rPr>
        <w:t>ma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gradova</w:t>
      </w:r>
      <w:r w:rsidR="00701FCB">
        <w:rPr>
          <w:rFonts w:cstheme="minorHAnsi"/>
          <w:color w:val="000000" w:themeColor="text1"/>
          <w:lang w:val="hr-HR" w:eastAsia="hr-HR"/>
        </w:rPr>
        <w:t>,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biti raspoređen</w:t>
      </w:r>
      <w:r w:rsidR="00C23F5D">
        <w:rPr>
          <w:rFonts w:cstheme="minorHAnsi"/>
          <w:color w:val="000000" w:themeColor="text1"/>
          <w:lang w:val="hr-HR" w:eastAsia="hr-HR"/>
        </w:rPr>
        <w:t xml:space="preserve"> na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 tri </w:t>
      </w:r>
      <w:r w:rsidR="00057790" w:rsidRPr="00714408">
        <w:rPr>
          <w:rFonts w:cstheme="minorHAnsi"/>
          <w:color w:val="000000" w:themeColor="text1"/>
          <w:lang w:val="hr-HR" w:eastAsia="hr-HR"/>
        </w:rPr>
        <w:t>p</w:t>
      </w:r>
      <w:r w:rsidR="006E3372" w:rsidRPr="00714408">
        <w:rPr>
          <w:rFonts w:cstheme="minorHAnsi"/>
          <w:color w:val="000000" w:themeColor="text1"/>
          <w:lang w:val="hr-HR" w:eastAsia="hr-HR"/>
        </w:rPr>
        <w:t xml:space="preserve">objednička grada. </w:t>
      </w:r>
    </w:p>
    <w:p w14:paraId="5F89E25F" w14:textId="4D7DA76D" w:rsidR="0038429F" w:rsidRPr="00714408" w:rsidRDefault="006E3372" w:rsidP="00BC5D98">
      <w:pPr>
        <w:spacing w:after="120" w:line="252" w:lineRule="auto"/>
        <w:jc w:val="both"/>
        <w:rPr>
          <w:rFonts w:cstheme="minorHAnsi"/>
          <w:bCs/>
          <w:lang w:val="hr-HR"/>
        </w:rPr>
      </w:pPr>
      <w:r w:rsidRPr="00714408">
        <w:rPr>
          <w:rFonts w:cstheme="minorHAnsi"/>
          <w:lang w:val="hr-HR"/>
        </w:rPr>
        <w:t>O rezultatima Natječaja, odnosno gradovima pobjednicima, svi će sudionici Natječaja biti obaviješteni najkasnije 30. lipnja 2023.</w:t>
      </w:r>
    </w:p>
    <w:p w14:paraId="2F623EC2" w14:textId="77777777" w:rsidR="006E3372" w:rsidRPr="00714408" w:rsidRDefault="006E3372" w:rsidP="00BC5D98">
      <w:pPr>
        <w:spacing w:after="120" w:line="252" w:lineRule="auto"/>
        <w:jc w:val="both"/>
        <w:rPr>
          <w:rFonts w:cstheme="minorHAnsi"/>
          <w:bCs/>
          <w:lang w:val="hr-HR"/>
        </w:rPr>
      </w:pPr>
    </w:p>
    <w:p w14:paraId="54D69F46" w14:textId="091C5D71" w:rsidR="00FD6B34" w:rsidRPr="00714408" w:rsidRDefault="0038429F" w:rsidP="00BC5D98">
      <w:pPr>
        <w:spacing w:after="120" w:line="252" w:lineRule="auto"/>
        <w:jc w:val="both"/>
        <w:rPr>
          <w:rFonts w:cstheme="minorHAnsi"/>
          <w:b/>
          <w:lang w:val="hr-HR"/>
        </w:rPr>
      </w:pPr>
      <w:r w:rsidRPr="00714408">
        <w:rPr>
          <w:rFonts w:cstheme="minorHAnsi"/>
          <w:b/>
          <w:lang w:val="hr-HR"/>
        </w:rPr>
        <w:t>8.</w:t>
      </w:r>
      <w:r w:rsidR="00625ED4" w:rsidRPr="00714408">
        <w:rPr>
          <w:rFonts w:cstheme="minorHAnsi"/>
          <w:b/>
          <w:lang w:val="hr-HR"/>
        </w:rPr>
        <w:t xml:space="preserve"> </w:t>
      </w:r>
      <w:r w:rsidR="00FD6B34" w:rsidRPr="00714408">
        <w:rPr>
          <w:rFonts w:cstheme="minorHAnsi"/>
          <w:b/>
          <w:lang w:val="hr-HR"/>
        </w:rPr>
        <w:t>Način</w:t>
      </w:r>
      <w:r w:rsidR="00625ED4" w:rsidRPr="00714408">
        <w:rPr>
          <w:rFonts w:cstheme="minorHAnsi"/>
          <w:b/>
          <w:lang w:val="hr-HR"/>
        </w:rPr>
        <w:t xml:space="preserve"> </w:t>
      </w:r>
      <w:r w:rsidR="00FD6B34" w:rsidRPr="00714408">
        <w:rPr>
          <w:rFonts w:cstheme="minorHAnsi"/>
          <w:b/>
          <w:lang w:val="hr-HR"/>
        </w:rPr>
        <w:t>i</w:t>
      </w:r>
      <w:r w:rsidR="00625ED4" w:rsidRPr="00714408">
        <w:rPr>
          <w:rFonts w:cstheme="minorHAnsi"/>
          <w:b/>
          <w:lang w:val="hr-HR"/>
        </w:rPr>
        <w:t xml:space="preserve"> </w:t>
      </w:r>
      <w:r w:rsidR="00FD6B34" w:rsidRPr="00714408">
        <w:rPr>
          <w:rFonts w:cstheme="minorHAnsi"/>
          <w:b/>
          <w:lang w:val="hr-HR"/>
        </w:rPr>
        <w:t>sadržaj</w:t>
      </w:r>
      <w:r w:rsidR="00625ED4" w:rsidRPr="00714408">
        <w:rPr>
          <w:rFonts w:cstheme="minorHAnsi"/>
          <w:b/>
          <w:lang w:val="hr-HR"/>
        </w:rPr>
        <w:t xml:space="preserve"> </w:t>
      </w:r>
      <w:r w:rsidR="00FD6B34" w:rsidRPr="00714408">
        <w:rPr>
          <w:rFonts w:cstheme="minorHAnsi"/>
          <w:b/>
          <w:lang w:val="hr-HR"/>
        </w:rPr>
        <w:t>prijave</w:t>
      </w:r>
    </w:p>
    <w:p w14:paraId="4D5CFDD1" w14:textId="2DB324FB" w:rsidR="00682E4D" w:rsidRPr="00682E4D" w:rsidRDefault="00FD6B34" w:rsidP="00BC5D98">
      <w:pPr>
        <w:pStyle w:val="ListParagraph"/>
        <w:numPr>
          <w:ilvl w:val="0"/>
          <w:numId w:val="31"/>
        </w:numPr>
        <w:spacing w:after="120" w:line="252" w:lineRule="auto"/>
        <w:contextualSpacing w:val="0"/>
        <w:jc w:val="both"/>
        <w:rPr>
          <w:rStyle w:val="Hyperlink"/>
          <w:rFonts w:cstheme="minorHAnsi"/>
          <w:color w:val="auto"/>
          <w:u w:val="none"/>
          <w:lang w:val="hr-HR"/>
        </w:rPr>
      </w:pPr>
      <w:r w:rsidRPr="00AA1643">
        <w:rPr>
          <w:rFonts w:cstheme="minorHAnsi"/>
          <w:lang w:val="hr-HR"/>
        </w:rPr>
        <w:t>Gradovi</w:t>
      </w:r>
      <w:r w:rsidR="00625ED4" w:rsidRPr="00AA1643">
        <w:rPr>
          <w:rFonts w:cstheme="minorHAnsi"/>
          <w:lang w:val="hr-HR"/>
        </w:rPr>
        <w:t xml:space="preserve"> </w:t>
      </w:r>
      <w:r w:rsidRPr="00AA1643">
        <w:rPr>
          <w:rFonts w:cstheme="minorHAnsi"/>
          <w:lang w:val="hr-HR"/>
        </w:rPr>
        <w:t>se</w:t>
      </w:r>
      <w:r w:rsidR="00625ED4" w:rsidRPr="00AA1643">
        <w:rPr>
          <w:rFonts w:cstheme="minorHAnsi"/>
          <w:lang w:val="hr-HR"/>
        </w:rPr>
        <w:t xml:space="preserve"> </w:t>
      </w:r>
      <w:r w:rsidRPr="00AA1643">
        <w:rPr>
          <w:rFonts w:cstheme="minorHAnsi"/>
          <w:lang w:val="hr-HR"/>
        </w:rPr>
        <w:t>na</w:t>
      </w:r>
      <w:r w:rsidR="00625ED4" w:rsidRPr="00AA1643">
        <w:rPr>
          <w:rFonts w:cstheme="minorHAnsi"/>
          <w:lang w:val="hr-HR"/>
        </w:rPr>
        <w:t xml:space="preserve"> </w:t>
      </w:r>
      <w:r w:rsidRPr="00AA1643">
        <w:rPr>
          <w:rFonts w:cstheme="minorHAnsi"/>
          <w:lang w:val="hr-HR"/>
        </w:rPr>
        <w:t>N</w:t>
      </w:r>
      <w:r w:rsidR="0040015B" w:rsidRPr="00AA1643">
        <w:rPr>
          <w:rFonts w:cstheme="minorHAnsi"/>
          <w:lang w:val="hr-HR"/>
        </w:rPr>
        <w:t>atječaj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prijavljuj</w:t>
      </w:r>
      <w:r w:rsidRPr="00AA1643">
        <w:rPr>
          <w:rFonts w:cstheme="minorHAnsi"/>
          <w:lang w:val="hr-HR"/>
        </w:rPr>
        <w:t>u</w:t>
      </w:r>
      <w:r w:rsidR="00625ED4" w:rsidRPr="00AA1643">
        <w:rPr>
          <w:rFonts w:cstheme="minorHAnsi"/>
          <w:lang w:val="hr-HR"/>
        </w:rPr>
        <w:t xml:space="preserve"> </w:t>
      </w:r>
      <w:r w:rsidR="00C23F5D" w:rsidRPr="00AA1643">
        <w:rPr>
          <w:rFonts w:cstheme="minorHAnsi"/>
          <w:lang w:val="hr-HR"/>
        </w:rPr>
        <w:t xml:space="preserve">popunjavanjem mrežnoga </w:t>
      </w:r>
      <w:r w:rsidR="0040015B" w:rsidRPr="00AA1643">
        <w:rPr>
          <w:rFonts w:cstheme="minorHAnsi"/>
          <w:lang w:val="hr-HR"/>
        </w:rPr>
        <w:t>obrasca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koji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je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dostupan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na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mrežnoj</w:t>
      </w:r>
      <w:r w:rsidR="00625ED4" w:rsidRPr="00AA1643">
        <w:rPr>
          <w:rFonts w:cstheme="minorHAnsi"/>
          <w:lang w:val="hr-HR"/>
        </w:rPr>
        <w:t xml:space="preserve"> </w:t>
      </w:r>
      <w:r w:rsidR="0040015B" w:rsidRPr="00AA1643">
        <w:rPr>
          <w:rFonts w:cstheme="minorHAnsi"/>
          <w:lang w:val="hr-HR"/>
        </w:rPr>
        <w:t>stranici</w:t>
      </w:r>
      <w:r w:rsidR="00701FCB" w:rsidRPr="00AA1643">
        <w:rPr>
          <w:rFonts w:cstheme="minorHAnsi"/>
          <w:lang w:val="hr-HR"/>
        </w:rPr>
        <w:t>:</w:t>
      </w:r>
      <w:r w:rsidR="00625ED4" w:rsidRPr="00AA1643">
        <w:rPr>
          <w:rFonts w:cstheme="minorHAnsi"/>
          <w:lang w:val="hr-HR"/>
        </w:rPr>
        <w:t xml:space="preserve"> </w:t>
      </w:r>
      <w:hyperlink r:id="rId8" w:history="1">
        <w:r w:rsidR="00682E4D" w:rsidRPr="00F1233A">
          <w:rPr>
            <w:rStyle w:val="Hyperlink"/>
            <w:lang w:val="hr-HR" w:eastAsia="en-GB"/>
          </w:rPr>
          <w:t>https://bit.ly/3JRRpx0</w:t>
        </w:r>
      </w:hyperlink>
    </w:p>
    <w:p w14:paraId="4A385D1C" w14:textId="5B119A65" w:rsidR="00481E62" w:rsidRPr="00682E4D" w:rsidRDefault="00481E62" w:rsidP="00BC5D98">
      <w:pPr>
        <w:pStyle w:val="ListParagraph"/>
        <w:numPr>
          <w:ilvl w:val="0"/>
          <w:numId w:val="31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682E4D">
        <w:rPr>
          <w:rFonts w:eastAsia="Times New Roman" w:cstheme="minorHAnsi"/>
          <w:color w:val="343434"/>
          <w:lang w:val="hr-HR" w:eastAsia="en-GB"/>
        </w:rPr>
        <w:t>U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Pr="00682E4D">
        <w:rPr>
          <w:rFonts w:eastAsia="Times New Roman" w:cstheme="minorHAnsi"/>
          <w:color w:val="343434"/>
          <w:lang w:val="hr-HR" w:eastAsia="en-GB"/>
        </w:rPr>
        <w:t>prijavi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Pr="00682E4D">
        <w:rPr>
          <w:rFonts w:eastAsia="Times New Roman" w:cstheme="minorHAnsi"/>
          <w:color w:val="343434"/>
          <w:lang w:val="hr-HR" w:eastAsia="en-GB"/>
        </w:rPr>
        <w:t>za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Pr="00682E4D">
        <w:rPr>
          <w:rFonts w:eastAsia="Times New Roman" w:cstheme="minorHAnsi"/>
          <w:color w:val="343434"/>
          <w:lang w:val="hr-HR" w:eastAsia="en-GB"/>
        </w:rPr>
        <w:t>sudjelovanje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="00C23F5D" w:rsidRPr="00682E4D">
        <w:rPr>
          <w:rFonts w:eastAsia="Times New Roman" w:cstheme="minorHAnsi"/>
          <w:color w:val="343434"/>
          <w:lang w:val="hr-HR" w:eastAsia="en-GB"/>
        </w:rPr>
        <w:t>moraju se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Pr="00682E4D">
        <w:rPr>
          <w:rFonts w:eastAsia="Times New Roman" w:cstheme="minorHAnsi"/>
          <w:color w:val="343434"/>
          <w:lang w:val="hr-HR" w:eastAsia="en-GB"/>
        </w:rPr>
        <w:t>navesti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  <w:r w:rsidR="00C23F5D" w:rsidRPr="00682E4D">
        <w:rPr>
          <w:rFonts w:eastAsia="Times New Roman" w:cstheme="minorHAnsi"/>
          <w:color w:val="343434"/>
          <w:lang w:val="hr-HR" w:eastAsia="en-GB"/>
        </w:rPr>
        <w:t xml:space="preserve">sljedeći </w:t>
      </w:r>
      <w:r w:rsidRPr="00682E4D">
        <w:rPr>
          <w:rFonts w:eastAsia="Times New Roman" w:cstheme="minorHAnsi"/>
          <w:color w:val="343434"/>
          <w:lang w:val="hr-HR" w:eastAsia="en-GB"/>
        </w:rPr>
        <w:t>podat</w:t>
      </w:r>
      <w:r w:rsidR="00C23F5D" w:rsidRPr="00682E4D">
        <w:rPr>
          <w:rFonts w:eastAsia="Times New Roman" w:cstheme="minorHAnsi"/>
          <w:color w:val="343434"/>
          <w:lang w:val="hr-HR" w:eastAsia="en-GB"/>
        </w:rPr>
        <w:t>ci</w:t>
      </w:r>
      <w:r w:rsidRPr="00682E4D">
        <w:rPr>
          <w:rFonts w:eastAsia="Times New Roman" w:cstheme="minorHAnsi"/>
          <w:color w:val="343434"/>
          <w:lang w:val="hr-HR" w:eastAsia="en-GB"/>
        </w:rPr>
        <w:t>:</w:t>
      </w:r>
      <w:r w:rsidR="00625ED4" w:rsidRPr="00682E4D">
        <w:rPr>
          <w:rFonts w:eastAsia="Times New Roman" w:cstheme="minorHAnsi"/>
          <w:color w:val="343434"/>
          <w:lang w:val="hr-HR" w:eastAsia="en-GB"/>
        </w:rPr>
        <w:t xml:space="preserve"> </w:t>
      </w:r>
    </w:p>
    <w:p w14:paraId="3EC55C31" w14:textId="3B45EBF5" w:rsidR="00481E62" w:rsidRPr="00714408" w:rsidRDefault="00481E62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puni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naziv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podnositelja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prijave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na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Natječaj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(nositelj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projekta)</w:t>
      </w:r>
    </w:p>
    <w:p w14:paraId="12DBEBAB" w14:textId="3EEEE6A6" w:rsidR="00481E62" w:rsidRPr="00714408" w:rsidRDefault="00C23F5D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točn</w:t>
      </w:r>
      <w:r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a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adres</w:t>
      </w:r>
      <w:r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a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podnositelja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prijave</w:t>
      </w:r>
    </w:p>
    <w:p w14:paraId="14FD8FF7" w14:textId="6E134212" w:rsidR="00481E62" w:rsidRPr="00714408" w:rsidRDefault="00481E62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broj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žiroračuna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podnositelja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8F2668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prijave</w:t>
      </w:r>
      <w:r w:rsidR="008F09E6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(IBAN)</w:t>
      </w:r>
    </w:p>
    <w:p w14:paraId="4DE43C85" w14:textId="34470BD8" w:rsidR="00481E62" w:rsidRPr="00714408" w:rsidRDefault="00481E62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ime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i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kontakt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4B766E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(</w:t>
      </w:r>
      <w:r w:rsidR="00C23F5D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e-adresa</w:t>
      </w:r>
      <w:r w:rsidR="004B766E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,</w:t>
      </w:r>
      <w:r w:rsidR="00C23F5D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broj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4B766E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mobitel</w:t>
      </w:r>
      <w:r w:rsidR="00C23F5D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a</w:t>
      </w:r>
      <w:r w:rsidR="004B766E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)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osobe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zadužene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za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komunikaciju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="00C23F5D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povezano s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  <w:r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prijav</w:t>
      </w:r>
      <w:r w:rsidR="00C23F5D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>om</w:t>
      </w:r>
      <w:r w:rsidR="00625ED4" w:rsidRPr="00714408">
        <w:rPr>
          <w:rFonts w:eastAsia="Times New Roman" w:cstheme="minorHAnsi"/>
          <w:color w:val="343434"/>
          <w:bdr w:val="none" w:sz="0" w:space="0" w:color="auto" w:frame="1"/>
          <w:lang w:val="hr-HR" w:eastAsia="en-GB"/>
        </w:rPr>
        <w:t xml:space="preserve"> </w:t>
      </w:r>
    </w:p>
    <w:p w14:paraId="14511C3E" w14:textId="7DA7EA0B" w:rsidR="00481E62" w:rsidRPr="00714408" w:rsidRDefault="00057790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color w:val="000000" w:themeColor="text1"/>
          <w:lang w:val="hr-HR"/>
        </w:rPr>
      </w:pPr>
      <w:r w:rsidRPr="00714408">
        <w:rPr>
          <w:rFonts w:eastAsia="Times New Roman" w:cstheme="minorHAnsi"/>
          <w:color w:val="000000" w:themeColor="text1"/>
          <w:bdr w:val="none" w:sz="0" w:space="0" w:color="auto" w:frame="1"/>
          <w:lang w:val="hr-HR" w:eastAsia="en-GB"/>
        </w:rPr>
        <w:lastRenderedPageBreak/>
        <w:t xml:space="preserve">broj stanovnika prema </w:t>
      </w:r>
      <w:r w:rsidRPr="00714408">
        <w:rPr>
          <w:color w:val="000000" w:themeColor="text1"/>
          <w:lang w:val="hr-HR"/>
        </w:rPr>
        <w:t>Popisu stanovništva, kućanstava i stanova u Republici Hrvatskoj 2021. godine</w:t>
      </w:r>
      <w:r w:rsidR="00C23F5D">
        <w:rPr>
          <w:color w:val="000000" w:themeColor="text1"/>
          <w:lang w:val="hr-HR"/>
        </w:rPr>
        <w:t>.</w:t>
      </w:r>
    </w:p>
    <w:p w14:paraId="6053FD2C" w14:textId="3C0127FC" w:rsidR="00481E62" w:rsidRPr="00714408" w:rsidRDefault="00481E62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Osim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navedenoga,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prijava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mora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uključivati</w:t>
      </w:r>
      <w:r w:rsidR="003157D0" w:rsidRPr="00714408">
        <w:rPr>
          <w:rFonts w:cstheme="minorHAnsi"/>
          <w:lang w:val="hr-HR"/>
        </w:rPr>
        <w:t>:</w:t>
      </w:r>
      <w:r w:rsidR="00625ED4" w:rsidRPr="00714408">
        <w:rPr>
          <w:rFonts w:cstheme="minorHAnsi"/>
          <w:lang w:val="hr-HR"/>
        </w:rPr>
        <w:t xml:space="preserve"> </w:t>
      </w:r>
    </w:p>
    <w:p w14:paraId="3F604CEA" w14:textId="322ABC5A" w:rsidR="00481E62" w:rsidRPr="00714408" w:rsidRDefault="00FD6B34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color w:val="000000" w:themeColor="text1"/>
          <w:lang w:val="hr-HR"/>
        </w:rPr>
      </w:pPr>
      <w:r w:rsidRPr="00714408">
        <w:rPr>
          <w:rFonts w:cstheme="minorHAnsi"/>
          <w:lang w:val="hr-HR"/>
        </w:rPr>
        <w:t>krat</w:t>
      </w:r>
      <w:r w:rsidR="00C23F5D">
        <w:rPr>
          <w:rFonts w:cstheme="minorHAnsi"/>
          <w:lang w:val="hr-HR"/>
        </w:rPr>
        <w:t>a</w:t>
      </w:r>
      <w:r w:rsidRPr="00714408">
        <w:rPr>
          <w:rFonts w:cstheme="minorHAnsi"/>
          <w:lang w:val="hr-HR"/>
        </w:rPr>
        <w:t>k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opis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potreba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–</w:t>
      </w:r>
      <w:r w:rsidR="00B50F4C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za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proširenje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zelenih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="00C23F5D">
        <w:rPr>
          <w:rFonts w:cstheme="minorHAnsi"/>
          <w:color w:val="000000" w:themeColor="text1"/>
          <w:lang w:val="hr-HR"/>
        </w:rPr>
        <w:t>područja</w:t>
      </w:r>
      <w:r w:rsidR="00C23F5D" w:rsidRPr="00714408">
        <w:rPr>
          <w:rFonts w:cstheme="minorHAnsi"/>
          <w:color w:val="000000" w:themeColor="text1"/>
          <w:lang w:val="hr-HR"/>
        </w:rPr>
        <w:t xml:space="preserve"> </w:t>
      </w:r>
      <w:r w:rsidR="00B50F4C" w:rsidRPr="00714408">
        <w:rPr>
          <w:rFonts w:cstheme="minorHAnsi"/>
          <w:color w:val="000000" w:themeColor="text1"/>
          <w:lang w:val="hr-HR"/>
        </w:rPr>
        <w:t xml:space="preserve">ili </w:t>
      </w:r>
      <w:r w:rsidR="00057790" w:rsidRPr="00714408">
        <w:rPr>
          <w:rFonts w:cstheme="minorHAnsi"/>
          <w:color w:val="000000" w:themeColor="text1"/>
          <w:lang w:val="hr-HR"/>
        </w:rPr>
        <w:t>sadnj</w:t>
      </w:r>
      <w:r w:rsidR="00C23F5D">
        <w:rPr>
          <w:rFonts w:cstheme="minorHAnsi"/>
          <w:color w:val="000000" w:themeColor="text1"/>
          <w:lang w:val="hr-HR"/>
        </w:rPr>
        <w:t>u</w:t>
      </w:r>
      <w:r w:rsidR="00057790" w:rsidRPr="00714408">
        <w:rPr>
          <w:rFonts w:cstheme="minorHAnsi"/>
          <w:color w:val="000000" w:themeColor="text1"/>
          <w:lang w:val="hr-HR"/>
        </w:rPr>
        <w:t xml:space="preserve"> </w:t>
      </w:r>
      <w:r w:rsidR="00B50F4C" w:rsidRPr="00714408">
        <w:rPr>
          <w:rFonts w:cstheme="minorHAnsi"/>
          <w:color w:val="000000" w:themeColor="text1"/>
          <w:lang w:val="hr-HR"/>
        </w:rPr>
        <w:t xml:space="preserve">stabala </w:t>
      </w:r>
      <w:r w:rsidR="00C23F5D">
        <w:rPr>
          <w:rFonts w:cstheme="minorHAnsi"/>
          <w:color w:val="000000" w:themeColor="text1"/>
          <w:lang w:val="hr-HR"/>
        </w:rPr>
        <w:t>u</w:t>
      </w:r>
      <w:r w:rsidR="00C23F5D" w:rsidRPr="00714408">
        <w:rPr>
          <w:rFonts w:cstheme="minorHAnsi"/>
          <w:color w:val="000000" w:themeColor="text1"/>
          <w:lang w:val="hr-HR"/>
        </w:rPr>
        <w:t xml:space="preserve"> </w:t>
      </w:r>
      <w:r w:rsidR="00B50F4C" w:rsidRPr="00714408">
        <w:rPr>
          <w:rFonts w:cstheme="minorHAnsi"/>
          <w:color w:val="000000" w:themeColor="text1"/>
          <w:lang w:val="hr-HR"/>
        </w:rPr>
        <w:t>postojećim</w:t>
      </w:r>
      <w:r w:rsidR="00C23F5D">
        <w:rPr>
          <w:rFonts w:cstheme="minorHAnsi"/>
          <w:color w:val="000000" w:themeColor="text1"/>
          <w:lang w:val="hr-HR"/>
        </w:rPr>
        <w:t xml:space="preserve"> zelenim područjima</w:t>
      </w:r>
    </w:p>
    <w:p w14:paraId="24DE3D77" w14:textId="0D9458B1" w:rsidR="00481E62" w:rsidRPr="00714408" w:rsidRDefault="00FD6B34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provoditelja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aktivnosti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(gradsko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parkovno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poduzeće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8F2668" w:rsidRPr="00714408">
        <w:rPr>
          <w:rFonts w:cstheme="minorHAnsi"/>
          <w:lang w:val="hr-HR"/>
        </w:rPr>
        <w:t>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sl.)</w:t>
      </w:r>
    </w:p>
    <w:p w14:paraId="348AC089" w14:textId="3E49C4C8" w:rsidR="00481E62" w:rsidRPr="00714408" w:rsidRDefault="00C23F5D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vrst</w:t>
      </w:r>
      <w:r>
        <w:rPr>
          <w:rFonts w:cstheme="minorHAnsi"/>
          <w:lang w:val="hr-HR"/>
        </w:rPr>
        <w:t>u</w:t>
      </w:r>
      <w:r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sadnica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su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gradu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potrebne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/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 xml:space="preserve">koje grad </w:t>
      </w:r>
      <w:r w:rsidR="00FD6B34" w:rsidRPr="00714408">
        <w:rPr>
          <w:rFonts w:cstheme="minorHAnsi"/>
          <w:lang w:val="hr-HR"/>
        </w:rPr>
        <w:t>žel</w:t>
      </w:r>
      <w:r>
        <w:rPr>
          <w:rFonts w:cstheme="minorHAnsi"/>
          <w:lang w:val="hr-HR"/>
        </w:rPr>
        <w:t>i</w:t>
      </w:r>
    </w:p>
    <w:p w14:paraId="273165E2" w14:textId="6F30FF87" w:rsidR="008F2668" w:rsidRPr="00714408" w:rsidRDefault="00C23F5D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položaj</w:t>
      </w:r>
      <w:r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predviđene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sadnje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/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orfofoto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označenim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područjem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sadnje</w:t>
      </w:r>
      <w:r w:rsidR="00625ED4" w:rsidRPr="00714408">
        <w:rPr>
          <w:rFonts w:cstheme="minorHAnsi"/>
          <w:lang w:val="hr-HR"/>
        </w:rPr>
        <w:t xml:space="preserve"> </w:t>
      </w:r>
    </w:p>
    <w:p w14:paraId="0087284F" w14:textId="3B76896A" w:rsidR="0040015B" w:rsidRPr="00714408" w:rsidRDefault="00223412" w:rsidP="00BC5D98">
      <w:pPr>
        <w:pStyle w:val="ListParagraph"/>
        <w:numPr>
          <w:ilvl w:val="1"/>
          <w:numId w:val="1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 xml:space="preserve">planirano </w:t>
      </w:r>
      <w:r w:rsidR="008F2668" w:rsidRPr="00714408">
        <w:rPr>
          <w:rFonts w:cstheme="minorHAnsi"/>
          <w:lang w:val="hr-HR"/>
        </w:rPr>
        <w:t>vr</w:t>
      </w:r>
      <w:r w:rsidRPr="00714408">
        <w:rPr>
          <w:rFonts w:cstheme="minorHAnsi"/>
          <w:lang w:val="hr-HR"/>
        </w:rPr>
        <w:t>ij</w:t>
      </w:r>
      <w:r w:rsidR="008F2668" w:rsidRPr="00714408">
        <w:rPr>
          <w:rFonts w:cstheme="minorHAnsi"/>
          <w:lang w:val="hr-HR"/>
        </w:rPr>
        <w:t>eme</w:t>
      </w:r>
      <w:r w:rsidR="00625ED4" w:rsidRPr="00714408">
        <w:rPr>
          <w:rFonts w:cstheme="minorHAnsi"/>
          <w:lang w:val="hr-HR"/>
        </w:rPr>
        <w:t xml:space="preserve"> </w:t>
      </w:r>
      <w:r w:rsidR="008F2668" w:rsidRPr="00714408">
        <w:rPr>
          <w:rFonts w:cstheme="minorHAnsi"/>
          <w:lang w:val="hr-HR"/>
        </w:rPr>
        <w:t>sadnje</w:t>
      </w:r>
      <w:r w:rsidRPr="00714408">
        <w:rPr>
          <w:rFonts w:cstheme="minorHAnsi"/>
          <w:lang w:val="hr-HR"/>
        </w:rPr>
        <w:t>.</w:t>
      </w:r>
    </w:p>
    <w:p w14:paraId="2A120C2C" w14:textId="2833607C" w:rsidR="00B621E7" w:rsidRPr="00714408" w:rsidRDefault="00F14CB9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eastAsia="Times New Roman" w:cstheme="minorHAnsi"/>
          <w:color w:val="000000" w:themeColor="text1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>Nositelji projekta (gradovi koji se prijavljuju na Natječaj)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lang w:val="hr-HR" w:eastAsia="hr-HR"/>
        </w:rPr>
        <w:t>u</w:t>
      </w:r>
      <w:r w:rsidR="00481E62" w:rsidRPr="00714408">
        <w:rPr>
          <w:rFonts w:eastAsia="Times New Roman" w:cstheme="minorHAnsi"/>
          <w:lang w:val="hr-HR" w:eastAsia="hr-HR"/>
        </w:rPr>
        <w:t>z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lang w:val="hr-HR" w:eastAsia="hr-HR"/>
        </w:rPr>
        <w:t>prijavnic</w:t>
      </w:r>
      <w:r w:rsidR="00481E62" w:rsidRPr="00714408">
        <w:rPr>
          <w:rFonts w:eastAsia="Times New Roman" w:cstheme="minorHAnsi"/>
          <w:lang w:val="hr-HR" w:eastAsia="hr-HR"/>
        </w:rPr>
        <w:t>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lang w:val="hr-HR" w:eastAsia="hr-HR"/>
        </w:rPr>
        <w:t>prilažu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lang w:val="hr-HR" w:eastAsia="hr-HR"/>
        </w:rPr>
        <w:t>potrebnu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lang w:val="hr-HR" w:eastAsia="hr-HR"/>
        </w:rPr>
        <w:t>dokumentaciju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C23F5D">
        <w:rPr>
          <w:rFonts w:eastAsia="Times New Roman" w:cstheme="minorHAnsi"/>
          <w:color w:val="000000" w:themeColor="text1"/>
          <w:lang w:val="hr-HR" w:eastAsia="hr-HR"/>
        </w:rPr>
        <w:t>određenu</w:t>
      </w:r>
      <w:r w:rsidR="00C23F5D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EC3FFD" w:rsidRPr="00714408">
        <w:rPr>
          <w:rFonts w:eastAsia="Times New Roman" w:cstheme="minorHAnsi"/>
          <w:color w:val="000000" w:themeColor="text1"/>
          <w:lang w:val="hr-HR" w:eastAsia="hr-HR"/>
        </w:rPr>
        <w:t>u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EC3FFD" w:rsidRPr="00714408">
        <w:rPr>
          <w:rFonts w:eastAsia="Times New Roman" w:cstheme="minorHAnsi"/>
          <w:color w:val="000000" w:themeColor="text1"/>
          <w:lang w:val="hr-HR" w:eastAsia="hr-HR"/>
        </w:rPr>
        <w:t>prethodnoj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EC3FFD" w:rsidRPr="00714408">
        <w:rPr>
          <w:rFonts w:eastAsia="Times New Roman" w:cstheme="minorHAnsi"/>
          <w:color w:val="000000" w:themeColor="text1"/>
          <w:lang w:val="hr-HR" w:eastAsia="hr-HR"/>
        </w:rPr>
        <w:t>točki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te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na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upit/zahtjev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organizatora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Natječaja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dostavljaju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dodatnu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dokumentaciju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ili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pojašnjenja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povezana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s</w:t>
      </w:r>
      <w:r w:rsidR="00625ED4" w:rsidRPr="00714408">
        <w:rPr>
          <w:rFonts w:eastAsia="Times New Roman" w:cstheme="minorHAnsi"/>
          <w:color w:val="000000" w:themeColor="text1"/>
          <w:lang w:val="hr-HR" w:eastAsia="hr-HR"/>
        </w:rPr>
        <w:t xml:space="preserve"> </w:t>
      </w:r>
      <w:r w:rsidR="00B621E7" w:rsidRPr="00714408">
        <w:rPr>
          <w:rFonts w:eastAsia="Times New Roman" w:cstheme="minorHAnsi"/>
          <w:color w:val="000000" w:themeColor="text1"/>
          <w:lang w:val="hr-HR" w:eastAsia="hr-HR"/>
        </w:rPr>
        <w:t>prijedlogom.</w:t>
      </w:r>
    </w:p>
    <w:p w14:paraId="7983002C" w14:textId="3A38F946" w:rsidR="00AB4F5D" w:rsidRPr="00714408" w:rsidRDefault="00AB4F5D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eastAsia="Times New Roman" w:cstheme="minorHAnsi"/>
          <w:lang w:val="hr-HR" w:eastAsia="hr-HR"/>
        </w:rPr>
      </w:pPr>
      <w:r w:rsidRPr="00714408">
        <w:rPr>
          <w:rFonts w:cstheme="minorHAnsi"/>
          <w:lang w:val="hr-HR"/>
        </w:rPr>
        <w:t>Prijavom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nositelj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jamči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točnost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istinitost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podataka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navedenih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prijavi.</w:t>
      </w:r>
      <w:r w:rsidR="00B67BA0" w:rsidRPr="00714408">
        <w:rPr>
          <w:rFonts w:cstheme="minorHAnsi"/>
          <w:lang w:val="hr-HR"/>
        </w:rPr>
        <w:t xml:space="preserve"> Također, </w:t>
      </w:r>
      <w:r w:rsidR="003246AA" w:rsidRPr="00714408">
        <w:rPr>
          <w:rFonts w:cstheme="minorHAnsi"/>
          <w:lang w:val="hr-HR"/>
        </w:rPr>
        <w:t xml:space="preserve">prijavom na Natječaj </w:t>
      </w:r>
      <w:r w:rsidR="00B67BA0" w:rsidRPr="00714408">
        <w:rPr>
          <w:rFonts w:cstheme="minorHAnsi"/>
          <w:lang w:val="hr-HR"/>
        </w:rPr>
        <w:t>prijavljeni gradovi jamče da su u potpunosti razumjeli tekst Natječaja i njegov</w:t>
      </w:r>
      <w:r w:rsidR="00701FCB">
        <w:rPr>
          <w:rFonts w:cstheme="minorHAnsi"/>
          <w:lang w:val="hr-HR"/>
        </w:rPr>
        <w:t xml:space="preserve">e dijelove </w:t>
      </w:r>
      <w:r w:rsidR="00B67BA0" w:rsidRPr="00714408">
        <w:rPr>
          <w:rFonts w:cstheme="minorHAnsi"/>
          <w:lang w:val="hr-HR"/>
        </w:rPr>
        <w:t>(</w:t>
      </w:r>
      <w:r w:rsidR="00701FCB" w:rsidRPr="00714408">
        <w:rPr>
          <w:rFonts w:cstheme="minorHAnsi"/>
          <w:lang w:val="hr-HR"/>
        </w:rPr>
        <w:t>prijav</w:t>
      </w:r>
      <w:r w:rsidR="00701FCB">
        <w:rPr>
          <w:rFonts w:cstheme="minorHAnsi"/>
          <w:lang w:val="hr-HR"/>
        </w:rPr>
        <w:t>u</w:t>
      </w:r>
      <w:r w:rsidR="00701FCB" w:rsidRPr="00714408">
        <w:rPr>
          <w:rFonts w:cstheme="minorHAnsi"/>
          <w:lang w:val="hr-HR"/>
        </w:rPr>
        <w:t xml:space="preserve"> </w:t>
      </w:r>
      <w:r w:rsidR="00B67BA0" w:rsidRPr="00714408">
        <w:rPr>
          <w:rFonts w:cstheme="minorHAnsi"/>
          <w:lang w:val="hr-HR"/>
        </w:rPr>
        <w:t xml:space="preserve">– odabir – provođenje akcija čišćenja – odabir pobjednika Natječaja – provođenje sadnje). </w:t>
      </w:r>
    </w:p>
    <w:p w14:paraId="7A6F0D6E" w14:textId="14BF8180" w:rsidR="00B621E7" w:rsidRPr="00714408" w:rsidRDefault="00B621E7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eastAsia="Times New Roman" w:cstheme="minorHAnsi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>Na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temelju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definiranih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kriterija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povjerenstvo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organizatora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190864" w:rsidRPr="00714408">
        <w:rPr>
          <w:rFonts w:eastAsia="Times New Roman" w:cstheme="minorHAnsi"/>
          <w:lang w:val="hr-HR" w:eastAsia="hr-HR"/>
        </w:rPr>
        <w:t>Natječaja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odabrat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će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jedan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ili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više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prijavljenih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prijedloga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za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svaku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kategoriju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Natječaja</w:t>
      </w:r>
      <w:r w:rsidR="00430DAE" w:rsidRPr="00714408">
        <w:rPr>
          <w:rFonts w:eastAsia="Times New Roman" w:cstheme="minorHAnsi"/>
          <w:lang w:val="hr-HR" w:eastAsia="hr-HR"/>
        </w:rPr>
        <w:t>.</w:t>
      </w:r>
    </w:p>
    <w:p w14:paraId="607F403B" w14:textId="43AFCCFA" w:rsidR="00F52A5F" w:rsidRPr="00714408" w:rsidRDefault="00F52A5F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eastAsia="Times New Roman" w:cstheme="minorHAnsi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>Razmatrat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će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se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isključivo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C23F5D">
        <w:rPr>
          <w:rFonts w:eastAsia="Times New Roman" w:cstheme="minorHAnsi"/>
          <w:lang w:val="hr-HR" w:eastAsia="hr-HR"/>
        </w:rPr>
        <w:t xml:space="preserve">mrežne </w:t>
      </w:r>
      <w:r w:rsidRPr="00714408">
        <w:rPr>
          <w:rFonts w:eastAsia="Times New Roman" w:cstheme="minorHAnsi"/>
          <w:lang w:val="hr-HR" w:eastAsia="hr-HR"/>
        </w:rPr>
        <w:t>prijave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zaprimljene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propisanom</w:t>
      </w:r>
      <w:r w:rsidR="00C23F5D">
        <w:rPr>
          <w:rFonts w:eastAsia="Times New Roman" w:cstheme="minorHAnsi"/>
          <w:lang w:val="hr-HR" w:eastAsia="hr-HR"/>
        </w:rPr>
        <w:t>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roku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potkrijepljene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potrebnom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dokumentacijom.</w:t>
      </w:r>
    </w:p>
    <w:p w14:paraId="18B62266" w14:textId="10E0F549" w:rsidR="00B621E7" w:rsidRPr="00714408" w:rsidRDefault="00B621E7" w:rsidP="00BC5D98">
      <w:pPr>
        <w:pStyle w:val="ListParagraph"/>
        <w:numPr>
          <w:ilvl w:val="0"/>
          <w:numId w:val="18"/>
        </w:numPr>
        <w:spacing w:after="120" w:line="252" w:lineRule="auto"/>
        <w:contextualSpacing w:val="0"/>
        <w:jc w:val="both"/>
        <w:rPr>
          <w:rFonts w:eastAsia="Times New Roman" w:cstheme="minorHAnsi"/>
          <w:lang w:val="hr-HR" w:eastAsia="hr-HR"/>
        </w:rPr>
      </w:pPr>
      <w:r w:rsidRPr="00714408">
        <w:rPr>
          <w:rFonts w:eastAsia="Times New Roman" w:cstheme="minorHAnsi"/>
          <w:lang w:val="hr-HR" w:eastAsia="hr-HR"/>
        </w:rPr>
        <w:t>Isti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predlagatelj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ne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može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podnijeti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više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različitih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prijava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C23F5D">
        <w:rPr>
          <w:rFonts w:eastAsia="Times New Roman" w:cstheme="minorHAnsi"/>
          <w:lang w:val="hr-HR" w:eastAsia="hr-HR"/>
        </w:rPr>
        <w:t xml:space="preserve">ili </w:t>
      </w:r>
      <w:r w:rsidR="00701FCB">
        <w:rPr>
          <w:rFonts w:eastAsia="Times New Roman" w:cstheme="minorHAnsi"/>
          <w:lang w:val="hr-HR" w:eastAsia="hr-HR"/>
        </w:rPr>
        <w:t>prijaviti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različit</w:t>
      </w:r>
      <w:r w:rsidR="00C23F5D">
        <w:rPr>
          <w:rFonts w:eastAsia="Times New Roman" w:cstheme="minorHAnsi"/>
          <w:lang w:val="hr-HR" w:eastAsia="hr-HR"/>
        </w:rPr>
        <w:t>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C23F5D">
        <w:rPr>
          <w:rFonts w:eastAsia="Times New Roman" w:cstheme="minorHAnsi"/>
          <w:lang w:val="hr-HR" w:eastAsia="hr-HR"/>
        </w:rPr>
        <w:t>mjesta</w:t>
      </w:r>
      <w:r w:rsidRPr="00714408">
        <w:rPr>
          <w:rFonts w:eastAsia="Times New Roman" w:cstheme="minorHAnsi"/>
          <w:lang w:val="hr-HR" w:eastAsia="hr-HR"/>
        </w:rPr>
        <w:t>.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Takve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prijave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smatrat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će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se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nevaljanima,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odnosno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povjerenstvo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C76944" w:rsidRPr="00714408">
        <w:rPr>
          <w:rFonts w:eastAsia="Times New Roman" w:cstheme="minorHAnsi"/>
          <w:lang w:val="hr-HR" w:eastAsia="hr-HR"/>
        </w:rPr>
        <w:t xml:space="preserve">za provedbu Natječaja, sastavljeno od predstavnika organizatora, </w:t>
      </w:r>
      <w:r w:rsidR="008F2668" w:rsidRPr="00714408">
        <w:rPr>
          <w:rFonts w:eastAsia="Times New Roman" w:cstheme="minorHAnsi"/>
          <w:lang w:val="hr-HR" w:eastAsia="hr-HR"/>
        </w:rPr>
        <w:t>zadržava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pravo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da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izabere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samo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jedn</w:t>
      </w:r>
      <w:r w:rsidR="00C23F5D">
        <w:rPr>
          <w:rFonts w:eastAsia="Times New Roman" w:cstheme="minorHAnsi"/>
          <w:lang w:val="hr-HR" w:eastAsia="hr-HR"/>
        </w:rPr>
        <w:t>o mjesto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za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grad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koji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podnese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C23F5D">
        <w:rPr>
          <w:rFonts w:eastAsia="Times New Roman" w:cstheme="minorHAnsi"/>
          <w:lang w:val="hr-HR" w:eastAsia="hr-HR"/>
        </w:rPr>
        <w:t>t</w:t>
      </w:r>
      <w:r w:rsidR="008F2668" w:rsidRPr="00714408">
        <w:rPr>
          <w:rFonts w:eastAsia="Times New Roman" w:cstheme="minorHAnsi"/>
          <w:lang w:val="hr-HR" w:eastAsia="hr-HR"/>
        </w:rPr>
        <w:t>akvu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prijavu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ili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da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ga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u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potpunosti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isključi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iz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daljnjeg</w:t>
      </w:r>
      <w:r w:rsidR="00C23F5D">
        <w:rPr>
          <w:rFonts w:eastAsia="Times New Roman" w:cstheme="minorHAnsi"/>
          <w:lang w:val="hr-HR" w:eastAsia="hr-HR"/>
        </w:rPr>
        <w:t>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tijeka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8F2668" w:rsidRPr="00714408">
        <w:rPr>
          <w:rFonts w:eastAsia="Times New Roman" w:cstheme="minorHAnsi"/>
          <w:lang w:val="hr-HR" w:eastAsia="hr-HR"/>
        </w:rPr>
        <w:t>Natječaja.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</w:p>
    <w:p w14:paraId="130C1060" w14:textId="251CB8AE" w:rsidR="00481E62" w:rsidRPr="00714408" w:rsidRDefault="00701FCB" w:rsidP="00BC5D98">
      <w:pPr>
        <w:numPr>
          <w:ilvl w:val="0"/>
          <w:numId w:val="18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Ako bude potrebno</w:t>
      </w:r>
      <w:r w:rsidR="00430DAE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o</w:t>
      </w:r>
      <w:r w:rsidR="00481E62" w:rsidRPr="00714408">
        <w:rPr>
          <w:rFonts w:cstheme="minorHAnsi"/>
          <w:lang w:val="hr-HR"/>
        </w:rPr>
        <w:t>rganizator</w:t>
      </w:r>
      <w:r w:rsidR="00625ED4" w:rsidRPr="00714408">
        <w:rPr>
          <w:rFonts w:cstheme="minorHAnsi"/>
          <w:lang w:val="hr-HR"/>
        </w:rPr>
        <w:t xml:space="preserve"> N</w:t>
      </w:r>
      <w:r w:rsidR="00481E62" w:rsidRPr="00714408">
        <w:rPr>
          <w:rFonts w:cstheme="minorHAnsi"/>
          <w:lang w:val="hr-HR"/>
        </w:rPr>
        <w:t>atječaja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može</w:t>
      </w:r>
      <w:r w:rsidR="00C23F5D">
        <w:rPr>
          <w:rFonts w:cstheme="minorHAnsi"/>
          <w:lang w:val="hr-HR"/>
        </w:rPr>
        <w:t xml:space="preserve"> s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nositeljima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odabranih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projekata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svrhu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definiranja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obveza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sklopiti</w:t>
      </w:r>
      <w:r w:rsidR="00625ED4" w:rsidRPr="00714408">
        <w:rPr>
          <w:rFonts w:cstheme="minorHAnsi"/>
          <w:lang w:val="hr-HR"/>
        </w:rPr>
        <w:t xml:space="preserve"> </w:t>
      </w:r>
      <w:r w:rsidR="00481E62" w:rsidRPr="00714408">
        <w:rPr>
          <w:rFonts w:cstheme="minorHAnsi"/>
          <w:lang w:val="hr-HR"/>
        </w:rPr>
        <w:t>ugovor</w:t>
      </w:r>
      <w:r w:rsidR="00430DAE" w:rsidRPr="00714408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o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sudjelovanju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Natječaju</w:t>
      </w:r>
      <w:r w:rsidR="00481E62" w:rsidRPr="00714408">
        <w:rPr>
          <w:rFonts w:cstheme="minorHAnsi"/>
          <w:lang w:val="hr-HR"/>
        </w:rPr>
        <w:t>.</w:t>
      </w:r>
    </w:p>
    <w:p w14:paraId="08095F30" w14:textId="3DA07289" w:rsidR="00B302D9" w:rsidRPr="00714408" w:rsidRDefault="00B302D9" w:rsidP="00BC5D98">
      <w:pPr>
        <w:spacing w:after="120" w:line="252" w:lineRule="auto"/>
        <w:jc w:val="both"/>
        <w:rPr>
          <w:rFonts w:eastAsia="Times New Roman" w:cstheme="minorHAnsi"/>
          <w:lang w:val="hr-HR" w:eastAsia="hr-HR"/>
        </w:rPr>
      </w:pPr>
    </w:p>
    <w:p w14:paraId="21820123" w14:textId="63AD2640" w:rsidR="0040015B" w:rsidRPr="00714408" w:rsidRDefault="0038429F" w:rsidP="00BC5D98">
      <w:pPr>
        <w:spacing w:after="120" w:line="252" w:lineRule="auto"/>
        <w:jc w:val="both"/>
        <w:rPr>
          <w:rFonts w:eastAsia="Times New Roman" w:cstheme="minorHAnsi"/>
          <w:b/>
          <w:bCs/>
          <w:lang w:val="hr-HR" w:eastAsia="hr-HR"/>
        </w:rPr>
      </w:pPr>
      <w:r w:rsidRPr="00714408">
        <w:rPr>
          <w:rFonts w:eastAsia="Times New Roman" w:cstheme="minorHAnsi"/>
          <w:b/>
          <w:bCs/>
          <w:lang w:val="hr-HR" w:eastAsia="hr-HR"/>
        </w:rPr>
        <w:t>9.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FD6B34" w:rsidRPr="00714408">
        <w:rPr>
          <w:rFonts w:eastAsia="Times New Roman" w:cstheme="minorHAnsi"/>
          <w:b/>
          <w:bCs/>
          <w:lang w:val="hr-HR" w:eastAsia="hr-HR"/>
        </w:rPr>
        <w:t>Ocjena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FD6B34" w:rsidRPr="00714408">
        <w:rPr>
          <w:rFonts w:eastAsia="Times New Roman" w:cstheme="minorHAnsi"/>
          <w:b/>
          <w:bCs/>
          <w:lang w:val="hr-HR" w:eastAsia="hr-HR"/>
        </w:rPr>
        <w:t>prijava</w:t>
      </w:r>
    </w:p>
    <w:p w14:paraId="137256B0" w14:textId="725C4F61" w:rsidR="0040015B" w:rsidRPr="00714408" w:rsidRDefault="0040015B" w:rsidP="00BC5D98">
      <w:pPr>
        <w:pStyle w:val="ListParagraph"/>
        <w:numPr>
          <w:ilvl w:val="0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Zaprimljene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ocijenit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P</w:t>
      </w:r>
      <w:r w:rsidRPr="00714408">
        <w:rPr>
          <w:rFonts w:cstheme="minorHAnsi"/>
          <w:lang w:val="hr-HR"/>
        </w:rPr>
        <w:t>ovjerenstvo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čine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predstavnici</w:t>
      </w:r>
      <w:r w:rsidR="00625ED4" w:rsidRPr="00714408">
        <w:rPr>
          <w:rFonts w:cstheme="minorHAnsi"/>
          <w:lang w:val="hr-HR"/>
        </w:rPr>
        <w:t xml:space="preserve"> </w:t>
      </w:r>
      <w:r w:rsidR="00C2005C" w:rsidRPr="00714408">
        <w:rPr>
          <w:rFonts w:cstheme="minorHAnsi"/>
          <w:lang w:val="hr-HR"/>
        </w:rPr>
        <w:t>organizatora</w:t>
      </w:r>
      <w:r w:rsidR="00625ED4" w:rsidRPr="00714408">
        <w:rPr>
          <w:rFonts w:cstheme="minorHAnsi"/>
          <w:lang w:val="hr-HR"/>
        </w:rPr>
        <w:t xml:space="preserve"> </w:t>
      </w:r>
      <w:r w:rsidR="00C2005C" w:rsidRPr="00714408">
        <w:rPr>
          <w:rFonts w:cstheme="minorHAnsi"/>
          <w:lang w:val="hr-HR"/>
        </w:rPr>
        <w:t>Natječaja</w:t>
      </w:r>
      <w:r w:rsidRPr="00714408">
        <w:rPr>
          <w:rFonts w:cstheme="minorHAnsi"/>
          <w:lang w:val="hr-HR"/>
        </w:rPr>
        <w:t>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Povjerenstvo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razmatrati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samo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potpune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prijavnice,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propisno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ispunjene,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priloženom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potrebnom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dokumentacijom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pristigle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roku.</w:t>
      </w:r>
    </w:p>
    <w:p w14:paraId="1D1C446A" w14:textId="270E7A6B" w:rsidR="0040015B" w:rsidRPr="00714408" w:rsidRDefault="0040015B" w:rsidP="00BC5D98">
      <w:pPr>
        <w:pStyle w:val="ListParagraph"/>
        <w:numPr>
          <w:ilvl w:val="0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Kriteriji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pozitivno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ocjenjivanje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prijave</w:t>
      </w:r>
      <w:r w:rsidRPr="00714408">
        <w:rPr>
          <w:rFonts w:cstheme="minorHAnsi"/>
          <w:lang w:val="hr-HR"/>
        </w:rPr>
        <w:t>:</w:t>
      </w:r>
    </w:p>
    <w:p w14:paraId="44C9601C" w14:textId="73774370" w:rsidR="00F52A5F" w:rsidRPr="00714408" w:rsidRDefault="0040015B" w:rsidP="00BC5D98">
      <w:pPr>
        <w:pStyle w:val="ListParagraph"/>
        <w:numPr>
          <w:ilvl w:val="1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propisno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ispunjena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prijavnica,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jasnoća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opisa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projekta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nj</w:t>
      </w:r>
      <w:r w:rsidR="00FD6B34" w:rsidRPr="00714408">
        <w:rPr>
          <w:rFonts w:cstheme="minorHAnsi"/>
          <w:lang w:val="hr-HR"/>
        </w:rPr>
        <w:t>eg</w:t>
      </w:r>
      <w:r w:rsidRPr="00714408">
        <w:rPr>
          <w:rFonts w:cstheme="minorHAnsi"/>
          <w:lang w:val="hr-HR"/>
        </w:rPr>
        <w:t>ove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svrsishodnosti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učinkovitosti</w:t>
      </w:r>
    </w:p>
    <w:p w14:paraId="4138F70E" w14:textId="4B2A727E" w:rsidR="00F52A5F" w:rsidRPr="00714408" w:rsidRDefault="0040015B" w:rsidP="00BC5D98">
      <w:pPr>
        <w:pStyle w:val="ListParagraph"/>
        <w:numPr>
          <w:ilvl w:val="1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procjena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stupnja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korisnosti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mjesnu</w:t>
      </w:r>
      <w:r w:rsidRPr="00714408">
        <w:rPr>
          <w:rFonts w:cstheme="minorHAnsi"/>
          <w:lang w:val="hr-HR"/>
        </w:rPr>
        <w:t>/širu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društvenu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zajednicu</w:t>
      </w:r>
      <w:r w:rsidR="00FD6B34" w:rsidRPr="00714408">
        <w:rPr>
          <w:rFonts w:cstheme="minorHAnsi"/>
          <w:lang w:val="hr-HR"/>
        </w:rPr>
        <w:t>/grad</w:t>
      </w:r>
    </w:p>
    <w:p w14:paraId="0AA391BF" w14:textId="1FA00D9E" w:rsidR="00F52A5F" w:rsidRPr="00714408" w:rsidRDefault="00F52A5F" w:rsidP="00BC5D98">
      <w:pPr>
        <w:pStyle w:val="ListParagraph"/>
        <w:numPr>
          <w:ilvl w:val="1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razina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doprinosa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zaštiti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okoliša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prirode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smanjenju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negativnog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utjecaja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okoliš</w:t>
      </w:r>
    </w:p>
    <w:p w14:paraId="401B0C3A" w14:textId="5A372B08" w:rsidR="00F52A5F" w:rsidRPr="00714408" w:rsidRDefault="00F52A5F" w:rsidP="00BC5D98">
      <w:pPr>
        <w:numPr>
          <w:ilvl w:val="1"/>
          <w:numId w:val="17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utjecaj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prijavljenog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podizanje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svijesti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javnosti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važnosti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zaštite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okoliša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prirode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načinima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primjene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načela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održivosti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svakodnevnom</w:t>
      </w:r>
      <w:r w:rsidR="00C23F5D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životu</w:t>
      </w:r>
      <w:r w:rsidR="00C23F5D">
        <w:rPr>
          <w:rFonts w:cstheme="minorHAnsi"/>
          <w:lang w:val="hr-HR"/>
        </w:rPr>
        <w:t>.</w:t>
      </w:r>
    </w:p>
    <w:p w14:paraId="42AAF738" w14:textId="14AA2525" w:rsidR="0040015B" w:rsidRPr="00714408" w:rsidRDefault="0040015B" w:rsidP="00BC5D98">
      <w:pPr>
        <w:pStyle w:val="ListParagraph"/>
        <w:numPr>
          <w:ilvl w:val="0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temelju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kriterija</w:t>
      </w:r>
      <w:r w:rsidR="00625ED4" w:rsidRPr="00714408">
        <w:rPr>
          <w:rFonts w:cstheme="minorHAnsi"/>
          <w:lang w:val="hr-HR"/>
        </w:rPr>
        <w:t xml:space="preserve"> </w:t>
      </w:r>
      <w:r w:rsidR="00C23F5D">
        <w:rPr>
          <w:rFonts w:cstheme="minorHAnsi"/>
          <w:lang w:val="hr-HR"/>
        </w:rPr>
        <w:t>određenih</w:t>
      </w:r>
      <w:r w:rsidR="00C23F5D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točkama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8.2.,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8.3.,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9.1.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9.2.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</w:t>
      </w:r>
      <w:r w:rsidRPr="00714408">
        <w:rPr>
          <w:rFonts w:cstheme="minorHAnsi"/>
          <w:lang w:val="hr-HR"/>
        </w:rPr>
        <w:t>ovjerenstvo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prijavljen</w:t>
      </w:r>
      <w:r w:rsidR="00FD6B34" w:rsidRPr="00714408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</w:t>
      </w:r>
      <w:r w:rsidR="00FD6B34" w:rsidRPr="00714408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tim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="00C2005C" w:rsidRPr="00714408">
        <w:rPr>
          <w:rFonts w:cstheme="minorHAnsi"/>
          <w:lang w:val="hr-HR"/>
        </w:rPr>
        <w:t>o</w:t>
      </w:r>
      <w:r w:rsidR="00FD6B34" w:rsidRPr="00714408">
        <w:rPr>
          <w:rFonts w:cstheme="minorHAnsi"/>
          <w:lang w:val="hr-HR"/>
        </w:rPr>
        <w:t>rganizatori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zadržava</w:t>
      </w:r>
      <w:r w:rsidR="00FD6B34" w:rsidRPr="00714408">
        <w:rPr>
          <w:rFonts w:cstheme="minorHAnsi"/>
          <w:lang w:val="hr-HR"/>
        </w:rPr>
        <w:t>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bez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posebnog</w:t>
      </w:r>
      <w:r w:rsidR="00C23F5D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obrazloženja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odaber</w:t>
      </w:r>
      <w:r w:rsidR="00355842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nijednu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prijavu</w:t>
      </w:r>
      <w:r w:rsidR="00FD6B34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prihvaćene</w:t>
      </w:r>
      <w:r w:rsidR="00625ED4" w:rsidRPr="00714408">
        <w:rPr>
          <w:rFonts w:cstheme="minorHAnsi"/>
          <w:lang w:val="hr-HR"/>
        </w:rPr>
        <w:t xml:space="preserve"> </w:t>
      </w:r>
      <w:r w:rsidR="00FD6B34" w:rsidRPr="00714408">
        <w:rPr>
          <w:rFonts w:cstheme="minorHAnsi"/>
          <w:lang w:val="hr-HR"/>
        </w:rPr>
        <w:t>prijave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podrž</w:t>
      </w:r>
      <w:r w:rsidR="00FD6B34" w:rsidRPr="00714408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smanjenom</w:t>
      </w:r>
      <w:r w:rsidR="00C23F5D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</w:t>
      </w:r>
      <w:r w:rsidR="00C23F5D">
        <w:rPr>
          <w:rFonts w:cstheme="minorHAnsi"/>
          <w:lang w:val="hr-HR"/>
        </w:rPr>
        <w:t>uj</w:t>
      </w:r>
      <w:r w:rsidRPr="00714408">
        <w:rPr>
          <w:rFonts w:cstheme="minorHAnsi"/>
          <w:lang w:val="hr-HR"/>
        </w:rPr>
        <w:t>mu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traže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izmjenu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prijave</w:t>
      </w:r>
      <w:r w:rsidRPr="00714408">
        <w:rPr>
          <w:rFonts w:cstheme="minorHAnsi"/>
          <w:lang w:val="hr-HR"/>
        </w:rPr>
        <w:t>.</w:t>
      </w:r>
    </w:p>
    <w:p w14:paraId="09275E33" w14:textId="181A99FA" w:rsidR="00600AA8" w:rsidRPr="00714408" w:rsidRDefault="0040015B" w:rsidP="00BC5D98">
      <w:pPr>
        <w:pStyle w:val="ListParagraph"/>
        <w:numPr>
          <w:ilvl w:val="0"/>
          <w:numId w:val="1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Predlagatelji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odabranih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prijava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Povjerenstvo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odabere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bit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obaviješteni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o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sudjelovanju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600AA8" w:rsidRPr="00714408">
        <w:rPr>
          <w:rFonts w:cstheme="minorHAnsi"/>
          <w:lang w:val="hr-HR"/>
        </w:rPr>
        <w:t>Natječaju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najkasnije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31</w:t>
      </w:r>
      <w:r w:rsidRPr="00714408">
        <w:rPr>
          <w:rFonts w:cstheme="minorHAnsi"/>
          <w:lang w:val="hr-HR"/>
        </w:rPr>
        <w:t>.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ožujka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</w:t>
      </w:r>
      <w:r w:rsidR="00FD6B34" w:rsidRPr="00714408">
        <w:rPr>
          <w:rFonts w:cstheme="minorHAnsi"/>
          <w:lang w:val="hr-HR"/>
        </w:rPr>
        <w:t>3</w:t>
      </w:r>
      <w:r w:rsidRPr="00714408">
        <w:rPr>
          <w:rFonts w:cstheme="minorHAnsi"/>
          <w:lang w:val="hr-HR"/>
        </w:rPr>
        <w:t>.</w:t>
      </w:r>
    </w:p>
    <w:p w14:paraId="25179223" w14:textId="6D332F66" w:rsidR="0040015B" w:rsidRPr="00714408" w:rsidRDefault="0040015B" w:rsidP="00BC5D98">
      <w:pPr>
        <w:spacing w:after="120" w:line="252" w:lineRule="auto"/>
        <w:jc w:val="both"/>
        <w:rPr>
          <w:rFonts w:eastAsia="Times New Roman" w:cstheme="minorHAnsi"/>
          <w:lang w:val="hr-HR" w:eastAsia="hr-HR"/>
        </w:rPr>
      </w:pPr>
    </w:p>
    <w:p w14:paraId="144E215C" w14:textId="1433F2AA" w:rsidR="0040015B" w:rsidRPr="00714408" w:rsidRDefault="0038429F" w:rsidP="00BC5D98">
      <w:pPr>
        <w:spacing w:after="120" w:line="252" w:lineRule="auto"/>
        <w:jc w:val="both"/>
        <w:rPr>
          <w:rFonts w:eastAsia="Times New Roman" w:cstheme="minorHAnsi"/>
          <w:b/>
          <w:bCs/>
          <w:lang w:val="hr-HR" w:eastAsia="hr-HR"/>
        </w:rPr>
      </w:pPr>
      <w:r w:rsidRPr="00714408">
        <w:rPr>
          <w:rFonts w:eastAsia="Times New Roman" w:cstheme="minorHAnsi"/>
          <w:b/>
          <w:bCs/>
          <w:lang w:val="hr-HR" w:eastAsia="hr-HR"/>
        </w:rPr>
        <w:t>10.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Prava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i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obveze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gradova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čije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su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prijave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C0E6B" w:rsidRPr="00714408">
        <w:rPr>
          <w:rFonts w:eastAsia="Times New Roman" w:cstheme="minorHAnsi"/>
          <w:b/>
          <w:bCs/>
          <w:lang w:val="hr-HR" w:eastAsia="hr-HR"/>
        </w:rPr>
        <w:t>prihvaćene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600AA8" w:rsidRPr="00714408">
        <w:rPr>
          <w:rFonts w:eastAsia="Times New Roman" w:cstheme="minorHAnsi"/>
          <w:b/>
          <w:bCs/>
          <w:lang w:val="hr-HR" w:eastAsia="hr-HR"/>
        </w:rPr>
        <w:t>–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D421D6">
        <w:rPr>
          <w:rFonts w:eastAsia="Times New Roman" w:cstheme="minorHAnsi"/>
          <w:b/>
          <w:bCs/>
          <w:lang w:val="hr-HR" w:eastAsia="hr-HR"/>
        </w:rPr>
        <w:t>p</w:t>
      </w:r>
      <w:r w:rsidR="00600AA8" w:rsidRPr="00714408">
        <w:rPr>
          <w:rFonts w:eastAsia="Times New Roman" w:cstheme="minorHAnsi"/>
          <w:b/>
          <w:bCs/>
          <w:lang w:val="hr-HR" w:eastAsia="hr-HR"/>
        </w:rPr>
        <w:t>rovođenje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600AA8" w:rsidRPr="00714408">
        <w:rPr>
          <w:rFonts w:eastAsia="Times New Roman" w:cstheme="minorHAnsi"/>
          <w:b/>
          <w:bCs/>
          <w:lang w:val="hr-HR" w:eastAsia="hr-HR"/>
        </w:rPr>
        <w:t>akcije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600AA8" w:rsidRPr="00714408">
        <w:rPr>
          <w:rFonts w:eastAsia="Times New Roman" w:cstheme="minorHAnsi"/>
          <w:b/>
          <w:bCs/>
          <w:lang w:val="hr-HR" w:eastAsia="hr-HR"/>
        </w:rPr>
        <w:t>prikupljanja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600AA8" w:rsidRPr="00714408">
        <w:rPr>
          <w:rFonts w:eastAsia="Times New Roman" w:cstheme="minorHAnsi"/>
          <w:b/>
          <w:bCs/>
          <w:lang w:val="hr-HR" w:eastAsia="hr-HR"/>
        </w:rPr>
        <w:t>otpada</w:t>
      </w:r>
    </w:p>
    <w:p w14:paraId="34F7D521" w14:textId="69603266" w:rsidR="0040015B" w:rsidRPr="00714408" w:rsidRDefault="001C0E6B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čije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prijave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prihvaćene</w:t>
      </w:r>
      <w:r w:rsidR="00C6477D" w:rsidRPr="00714408">
        <w:rPr>
          <w:rFonts w:cstheme="minorHAnsi"/>
          <w:lang w:val="hr-HR"/>
        </w:rPr>
        <w:t xml:space="preserve"> obvezuju se 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razdoblju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1</w:t>
      </w:r>
      <w:r w:rsidR="00117126" w:rsidRPr="00714408">
        <w:rPr>
          <w:rFonts w:cstheme="minorHAnsi"/>
          <w:lang w:val="hr-HR"/>
        </w:rPr>
        <w:t>5</w:t>
      </w:r>
      <w:r w:rsidR="00F52A5F" w:rsidRPr="00714408">
        <w:rPr>
          <w:rFonts w:cstheme="minorHAnsi"/>
          <w:lang w:val="hr-HR"/>
        </w:rPr>
        <w:t>.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travnja</w:t>
      </w:r>
      <w:r w:rsidR="00625ED4" w:rsidRPr="00714408">
        <w:rPr>
          <w:rFonts w:cstheme="minorHAnsi"/>
          <w:lang w:val="hr-HR"/>
        </w:rPr>
        <w:t xml:space="preserve"> </w:t>
      </w:r>
      <w:r w:rsidR="00F52A5F" w:rsidRPr="00714408">
        <w:rPr>
          <w:rFonts w:cstheme="minorHAnsi"/>
          <w:lang w:val="hr-HR"/>
        </w:rPr>
        <w:t>do</w:t>
      </w:r>
      <w:r w:rsidR="00625ED4" w:rsidRPr="00714408">
        <w:rPr>
          <w:rFonts w:cstheme="minorHAnsi"/>
          <w:lang w:val="hr-HR"/>
        </w:rPr>
        <w:t xml:space="preserve"> </w:t>
      </w:r>
      <w:r w:rsidR="00384CED" w:rsidRPr="00714408">
        <w:rPr>
          <w:rFonts w:cstheme="minorHAnsi"/>
          <w:lang w:val="hr-HR"/>
        </w:rPr>
        <w:t>30</w:t>
      </w:r>
      <w:r w:rsidRPr="00714408">
        <w:rPr>
          <w:rFonts w:cstheme="minorHAnsi"/>
          <w:lang w:val="hr-HR"/>
        </w:rPr>
        <w:t>.</w:t>
      </w:r>
      <w:r w:rsidR="00625ED4" w:rsidRPr="00714408">
        <w:rPr>
          <w:rFonts w:cstheme="minorHAnsi"/>
          <w:lang w:val="hr-HR"/>
        </w:rPr>
        <w:t xml:space="preserve"> </w:t>
      </w:r>
      <w:r w:rsidR="00384CED" w:rsidRPr="00714408">
        <w:rPr>
          <w:rFonts w:cstheme="minorHAnsi"/>
          <w:lang w:val="hr-HR"/>
        </w:rPr>
        <w:t>svibnja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2023.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provesti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jednodnevnu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akciju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(nikako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dužu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8</w:t>
      </w:r>
      <w:r w:rsidR="00625ED4" w:rsidRPr="00714408">
        <w:rPr>
          <w:rFonts w:cstheme="minorHAnsi"/>
          <w:lang w:val="hr-HR"/>
        </w:rPr>
        <w:t xml:space="preserve"> </w:t>
      </w:r>
      <w:r w:rsidR="00FC02EC" w:rsidRPr="00714408">
        <w:rPr>
          <w:rFonts w:cstheme="minorHAnsi"/>
          <w:lang w:val="hr-HR"/>
        </w:rPr>
        <w:t>sati)</w:t>
      </w:r>
      <w:r w:rsidR="00625ED4" w:rsidRPr="00714408">
        <w:rPr>
          <w:rFonts w:cstheme="minorHAnsi"/>
          <w:lang w:val="hr-HR"/>
        </w:rPr>
        <w:t xml:space="preserve"> </w:t>
      </w:r>
      <w:r w:rsidR="001801F7" w:rsidRPr="00714408">
        <w:rPr>
          <w:rFonts w:cstheme="minorHAnsi"/>
          <w:lang w:val="hr-HR"/>
        </w:rPr>
        <w:t>prikupljanja</w:t>
      </w:r>
      <w:r w:rsidR="00625ED4" w:rsidRPr="00714408">
        <w:rPr>
          <w:rFonts w:cstheme="minorHAnsi"/>
          <w:lang w:val="hr-HR"/>
        </w:rPr>
        <w:t xml:space="preserve"> </w:t>
      </w:r>
      <w:r w:rsidR="001801F7" w:rsidRPr="00714408">
        <w:rPr>
          <w:rFonts w:cstheme="minorHAnsi"/>
          <w:lang w:val="hr-HR"/>
        </w:rPr>
        <w:t>ambalažnog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otpada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svo</w:t>
      </w:r>
      <w:r w:rsidR="00D421D6">
        <w:rPr>
          <w:rFonts w:cstheme="minorHAnsi"/>
          <w:lang w:val="hr-HR"/>
        </w:rPr>
        <w:t>je</w:t>
      </w:r>
      <w:r w:rsidRPr="00714408">
        <w:rPr>
          <w:rFonts w:cstheme="minorHAnsi"/>
          <w:lang w:val="hr-HR"/>
        </w:rPr>
        <w:t>m</w:t>
      </w:r>
      <w:r w:rsidR="00D421D6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području</w:t>
      </w:r>
      <w:r w:rsidR="0040015B" w:rsidRPr="00714408">
        <w:rPr>
          <w:rFonts w:cstheme="minorHAnsi"/>
          <w:lang w:val="hr-HR"/>
        </w:rPr>
        <w:t>.</w:t>
      </w:r>
    </w:p>
    <w:p w14:paraId="216CD33B" w14:textId="18084F94" w:rsidR="00223412" w:rsidRPr="00714408" w:rsidRDefault="00223412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lang w:val="hr-HR" w:eastAsia="en-GB"/>
        </w:rPr>
        <w:t xml:space="preserve">Kao </w:t>
      </w:r>
      <w:r w:rsidR="00D421D6">
        <w:rPr>
          <w:lang w:val="hr-HR" w:eastAsia="en-GB"/>
        </w:rPr>
        <w:t>mjesta</w:t>
      </w:r>
      <w:r w:rsidR="00D421D6" w:rsidRPr="00714408">
        <w:rPr>
          <w:lang w:val="hr-HR" w:eastAsia="en-GB"/>
        </w:rPr>
        <w:t xml:space="preserve"> </w:t>
      </w:r>
      <w:r w:rsidRPr="00714408">
        <w:rPr>
          <w:lang w:val="hr-HR" w:eastAsia="en-GB"/>
        </w:rPr>
        <w:t>čišćenja, organizatori Natječaja posebno preporučuju obale rijeka, mora i jezera</w:t>
      </w:r>
      <w:r w:rsidR="00701FCB">
        <w:rPr>
          <w:lang w:val="hr-HR" w:eastAsia="en-GB"/>
        </w:rPr>
        <w:t>,</w:t>
      </w:r>
      <w:r w:rsidR="00D421D6">
        <w:rPr>
          <w:lang w:val="hr-HR" w:eastAsia="en-GB"/>
        </w:rPr>
        <w:t xml:space="preserve"> ako </w:t>
      </w:r>
      <w:r w:rsidRPr="00714408">
        <w:rPr>
          <w:lang w:val="hr-HR" w:eastAsia="en-GB"/>
        </w:rPr>
        <w:t>ih grad ima</w:t>
      </w:r>
      <w:r w:rsidR="00701FCB">
        <w:rPr>
          <w:lang w:val="hr-HR" w:eastAsia="en-GB"/>
        </w:rPr>
        <w:t>,</w:t>
      </w:r>
      <w:r w:rsidR="00195BC4" w:rsidRPr="00714408">
        <w:rPr>
          <w:lang w:val="hr-HR" w:eastAsia="en-GB"/>
        </w:rPr>
        <w:t xml:space="preserve"> te </w:t>
      </w:r>
      <w:r w:rsidR="00D421D6">
        <w:rPr>
          <w:lang w:val="hr-HR" w:eastAsia="en-GB"/>
        </w:rPr>
        <w:t>područja</w:t>
      </w:r>
      <w:r w:rsidR="00195BC4" w:rsidRPr="00714408">
        <w:rPr>
          <w:lang w:val="hr-HR" w:eastAsia="en-GB"/>
        </w:rPr>
        <w:t xml:space="preserve"> povezan</w:t>
      </w:r>
      <w:r w:rsidR="00D421D6">
        <w:rPr>
          <w:lang w:val="hr-HR" w:eastAsia="en-GB"/>
        </w:rPr>
        <w:t>a</w:t>
      </w:r>
      <w:r w:rsidR="00195BC4" w:rsidRPr="00714408">
        <w:rPr>
          <w:lang w:val="hr-HR" w:eastAsia="en-GB"/>
        </w:rPr>
        <w:t xml:space="preserve"> s njima</w:t>
      </w:r>
      <w:r w:rsidRPr="00714408">
        <w:rPr>
          <w:lang w:val="hr-HR" w:eastAsia="en-GB"/>
        </w:rPr>
        <w:t>.</w:t>
      </w:r>
      <w:r w:rsidR="00195BC4" w:rsidRPr="00714408">
        <w:rPr>
          <w:lang w:val="hr-HR" w:eastAsia="en-GB"/>
        </w:rPr>
        <w:t xml:space="preserve"> </w:t>
      </w:r>
      <w:r w:rsidR="00D421D6">
        <w:rPr>
          <w:lang w:val="hr-HR" w:eastAsia="en-GB"/>
        </w:rPr>
        <w:t>Ta</w:t>
      </w:r>
      <w:r w:rsidR="00195BC4" w:rsidRPr="00714408">
        <w:rPr>
          <w:lang w:val="hr-HR" w:eastAsia="en-GB"/>
        </w:rPr>
        <w:t xml:space="preserve"> se </w:t>
      </w:r>
      <w:r w:rsidR="00D421D6">
        <w:rPr>
          <w:lang w:val="hr-HR" w:eastAsia="en-GB"/>
        </w:rPr>
        <w:t>mjesta</w:t>
      </w:r>
      <w:r w:rsidR="00195BC4" w:rsidRPr="00714408">
        <w:rPr>
          <w:lang w:val="hr-HR" w:eastAsia="en-GB"/>
        </w:rPr>
        <w:t xml:space="preserve"> neće dodatno bodovati, </w:t>
      </w:r>
      <w:r w:rsidR="00D421D6">
        <w:rPr>
          <w:lang w:val="hr-HR" w:eastAsia="en-GB"/>
        </w:rPr>
        <w:t>nego</w:t>
      </w:r>
      <w:r w:rsidR="00195BC4" w:rsidRPr="00714408">
        <w:rPr>
          <w:lang w:val="hr-HR" w:eastAsia="en-GB"/>
        </w:rPr>
        <w:t xml:space="preserve"> su preporuka organizatora Natječaja kako bi se posebno skrenula p</w:t>
      </w:r>
      <w:r w:rsidR="00D421D6">
        <w:rPr>
          <w:lang w:val="hr-HR" w:eastAsia="en-GB"/>
        </w:rPr>
        <w:t>ozornost</w:t>
      </w:r>
      <w:r w:rsidR="00195BC4" w:rsidRPr="00714408">
        <w:rPr>
          <w:lang w:val="hr-HR" w:eastAsia="en-GB"/>
        </w:rPr>
        <w:t xml:space="preserve"> na sve veću onečišćenost ukupnog</w:t>
      </w:r>
      <w:r w:rsidR="00D421D6">
        <w:rPr>
          <w:lang w:val="hr-HR" w:eastAsia="en-GB"/>
        </w:rPr>
        <w:t>a</w:t>
      </w:r>
      <w:r w:rsidR="00195BC4" w:rsidRPr="00714408">
        <w:rPr>
          <w:lang w:val="hr-HR" w:eastAsia="en-GB"/>
        </w:rPr>
        <w:t xml:space="preserve"> vodnog bogats</w:t>
      </w:r>
      <w:r w:rsidR="002E7F81" w:rsidRPr="00714408">
        <w:rPr>
          <w:lang w:val="hr-HR" w:eastAsia="en-GB"/>
        </w:rPr>
        <w:t>t</w:t>
      </w:r>
      <w:r w:rsidR="00195BC4" w:rsidRPr="00714408">
        <w:rPr>
          <w:lang w:val="hr-HR" w:eastAsia="en-GB"/>
        </w:rPr>
        <w:t xml:space="preserve">va u Republici Hrvatskoj te stoga i izloženost </w:t>
      </w:r>
      <w:r w:rsidR="00701FCB">
        <w:rPr>
          <w:lang w:val="hr-HR" w:eastAsia="en-GB"/>
        </w:rPr>
        <w:t>bioraznolikosti</w:t>
      </w:r>
      <w:r w:rsidR="00701FCB" w:rsidRPr="00714408">
        <w:rPr>
          <w:lang w:val="hr-HR" w:eastAsia="en-GB"/>
        </w:rPr>
        <w:t xml:space="preserve"> </w:t>
      </w:r>
      <w:r w:rsidR="00195BC4" w:rsidRPr="00714408">
        <w:rPr>
          <w:lang w:val="hr-HR" w:eastAsia="en-GB"/>
        </w:rPr>
        <w:t>negativnom</w:t>
      </w:r>
      <w:r w:rsidR="00D421D6">
        <w:rPr>
          <w:lang w:val="hr-HR" w:eastAsia="en-GB"/>
        </w:rPr>
        <w:t>u</w:t>
      </w:r>
      <w:r w:rsidR="00195BC4" w:rsidRPr="00714408">
        <w:rPr>
          <w:lang w:val="hr-HR" w:eastAsia="en-GB"/>
        </w:rPr>
        <w:t xml:space="preserve"> utjecaju neodgovarajuće odloženog</w:t>
      </w:r>
      <w:r w:rsidR="00D421D6">
        <w:rPr>
          <w:lang w:val="hr-HR" w:eastAsia="en-GB"/>
        </w:rPr>
        <w:t>a</w:t>
      </w:r>
      <w:r w:rsidR="00195BC4" w:rsidRPr="00714408">
        <w:rPr>
          <w:lang w:val="hr-HR" w:eastAsia="en-GB"/>
        </w:rPr>
        <w:t xml:space="preserve"> otpada u okoliš.   </w:t>
      </w:r>
      <w:r w:rsidRPr="00714408">
        <w:rPr>
          <w:lang w:val="hr-HR" w:eastAsia="en-GB"/>
        </w:rPr>
        <w:t xml:space="preserve"> </w:t>
      </w:r>
    </w:p>
    <w:p w14:paraId="7EC8B1FB" w14:textId="49779421" w:rsidR="00F14CB9" w:rsidRPr="00714408" w:rsidRDefault="001C0E6B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color w:val="000000" w:themeColor="text1"/>
          <w:lang w:val="hr-HR"/>
        </w:rPr>
      </w:pPr>
      <w:r w:rsidRPr="00714408">
        <w:rPr>
          <w:rFonts w:cstheme="minorHAnsi"/>
          <w:color w:val="000000" w:themeColor="text1"/>
          <w:lang w:val="hr-HR"/>
        </w:rPr>
        <w:t>Skupljanje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otpada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vrši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se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uz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pomoć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nevladine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organizacije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/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udruge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građana</w:t>
      </w:r>
      <w:r w:rsidR="00625ED4" w:rsidRPr="00714408">
        <w:rPr>
          <w:rFonts w:cstheme="minorHAnsi"/>
          <w:color w:val="000000" w:themeColor="text1"/>
          <w:lang w:val="hr-HR"/>
        </w:rPr>
        <w:t xml:space="preserve"> </w:t>
      </w:r>
      <w:r w:rsidRPr="00714408">
        <w:rPr>
          <w:rFonts w:cstheme="minorHAnsi"/>
          <w:color w:val="000000" w:themeColor="text1"/>
          <w:lang w:val="hr-HR"/>
        </w:rPr>
        <w:t>koju</w:t>
      </w:r>
      <w:r w:rsidR="00057790" w:rsidRPr="00714408">
        <w:rPr>
          <w:rFonts w:cstheme="minorHAnsi"/>
          <w:color w:val="000000" w:themeColor="text1"/>
          <w:lang w:val="hr-HR"/>
        </w:rPr>
        <w:t xml:space="preserve"> odabiru/predlažu gradovi uz dogovor s organizatorima Natječaja</w:t>
      </w:r>
      <w:r w:rsidR="00D421D6">
        <w:rPr>
          <w:rFonts w:cstheme="minorHAnsi"/>
          <w:color w:val="000000" w:themeColor="text1"/>
          <w:lang w:val="hr-HR"/>
        </w:rPr>
        <w:t>.</w:t>
      </w:r>
    </w:p>
    <w:p w14:paraId="20D1C673" w14:textId="0293B083" w:rsidR="00FC02EC" w:rsidRPr="00D421D6" w:rsidRDefault="00F14CB9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Z</w:t>
      </w:r>
      <w:r w:rsidR="00195BC4" w:rsidRPr="00714408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1C0E6B" w:rsidRPr="00714408">
        <w:rPr>
          <w:rFonts w:cstheme="minorHAnsi"/>
          <w:lang w:val="hr-HR"/>
        </w:rPr>
        <w:t>samu</w:t>
      </w:r>
      <w:r w:rsidR="00625ED4" w:rsidRPr="00714408">
        <w:rPr>
          <w:rFonts w:cstheme="minorHAnsi"/>
          <w:lang w:val="hr-HR"/>
        </w:rPr>
        <w:t xml:space="preserve"> </w:t>
      </w:r>
      <w:r w:rsidR="001C0E6B" w:rsidRPr="00714408">
        <w:rPr>
          <w:rFonts w:cstheme="minorHAnsi"/>
          <w:lang w:val="hr-HR"/>
        </w:rPr>
        <w:t>akciju</w:t>
      </w:r>
      <w:r w:rsidR="00625ED4" w:rsidRPr="00714408">
        <w:rPr>
          <w:rFonts w:cstheme="minorHAnsi"/>
          <w:lang w:val="hr-HR"/>
        </w:rPr>
        <w:t xml:space="preserve"> </w:t>
      </w:r>
      <w:r w:rsidR="001801F7" w:rsidRPr="00714408">
        <w:rPr>
          <w:rFonts w:cstheme="minorHAnsi"/>
          <w:lang w:val="hr-HR"/>
        </w:rPr>
        <w:t>prikupljanja</w:t>
      </w:r>
      <w:r w:rsidR="00625ED4" w:rsidRPr="00714408">
        <w:rPr>
          <w:rFonts w:cstheme="minorHAnsi"/>
          <w:lang w:val="hr-HR"/>
        </w:rPr>
        <w:t xml:space="preserve"> </w:t>
      </w:r>
      <w:r w:rsidR="00355842" w:rsidRPr="00714408">
        <w:rPr>
          <w:rFonts w:cstheme="minorHAnsi"/>
          <w:lang w:val="hr-HR"/>
        </w:rPr>
        <w:t>otpada</w:t>
      </w:r>
      <w:r w:rsidR="00625ED4" w:rsidRPr="00714408">
        <w:rPr>
          <w:rFonts w:cstheme="minorHAnsi"/>
          <w:lang w:val="hr-HR"/>
        </w:rPr>
        <w:t xml:space="preserve"> </w:t>
      </w:r>
      <w:r w:rsidR="001C0E6B"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="00C6477D" w:rsidRPr="00714408">
        <w:rPr>
          <w:rFonts w:cstheme="minorHAnsi"/>
          <w:lang w:val="hr-HR"/>
        </w:rPr>
        <w:t xml:space="preserve">se obvezuju </w:t>
      </w:r>
      <w:r w:rsidR="0007086A" w:rsidRPr="00714408">
        <w:rPr>
          <w:rFonts w:cstheme="minorHAnsi"/>
          <w:lang w:val="hr-HR"/>
        </w:rPr>
        <w:t xml:space="preserve">putem </w:t>
      </w:r>
      <w:r w:rsidRPr="00714408">
        <w:rPr>
          <w:rFonts w:cstheme="minorHAnsi"/>
          <w:lang w:val="hr-HR"/>
        </w:rPr>
        <w:t xml:space="preserve">svojih informativnih kanala </w:t>
      </w:r>
      <w:r w:rsidR="00B50F4C" w:rsidRPr="00714408">
        <w:rPr>
          <w:rFonts w:cstheme="minorHAnsi"/>
          <w:lang w:val="hr-HR"/>
        </w:rPr>
        <w:t>(</w:t>
      </w:r>
      <w:r w:rsidR="0007086A" w:rsidRPr="00714408">
        <w:rPr>
          <w:rFonts w:cstheme="minorHAnsi"/>
          <w:lang w:val="hr-HR"/>
        </w:rPr>
        <w:t xml:space="preserve">vlastite društvene mreže, službene internetske stranice i usmene obavijesti na javnim događanjima) </w:t>
      </w:r>
      <w:r w:rsidR="001C0E6B" w:rsidRPr="00714408">
        <w:rPr>
          <w:rFonts w:cstheme="minorHAnsi"/>
          <w:lang w:val="hr-HR"/>
        </w:rPr>
        <w:t>pozvati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 sudjelovanje građane/</w:t>
      </w:r>
      <w:r w:rsidR="001C0E6B" w:rsidRPr="00714408">
        <w:rPr>
          <w:rFonts w:cstheme="minorHAnsi"/>
          <w:lang w:val="hr-HR"/>
        </w:rPr>
        <w:t>volontere</w:t>
      </w:r>
      <w:r w:rsidR="00B50F4C" w:rsidRPr="00714408">
        <w:rPr>
          <w:rFonts w:cstheme="minorHAnsi"/>
          <w:lang w:val="hr-HR"/>
        </w:rPr>
        <w:t xml:space="preserve"> na akciju čišćenja</w:t>
      </w:r>
      <w:r w:rsidR="0007086A" w:rsidRPr="00714408">
        <w:rPr>
          <w:rFonts w:cstheme="minorHAnsi"/>
          <w:lang w:val="hr-HR"/>
        </w:rPr>
        <w:t xml:space="preserve">, a prema mogućnosti i putem </w:t>
      </w:r>
      <w:r w:rsidR="00D421D6">
        <w:rPr>
          <w:rFonts w:cstheme="minorHAnsi"/>
          <w:lang w:val="hr-HR"/>
        </w:rPr>
        <w:t>mjesnih</w:t>
      </w:r>
      <w:r w:rsidR="0007086A" w:rsidRPr="00D421D6">
        <w:rPr>
          <w:rFonts w:cstheme="minorHAnsi"/>
          <w:lang w:val="hr-HR"/>
        </w:rPr>
        <w:t xml:space="preserve"> i regionalnih medija</w:t>
      </w:r>
      <w:r w:rsidR="00B50F4C" w:rsidRPr="00D421D6">
        <w:rPr>
          <w:rFonts w:cstheme="minorHAnsi"/>
          <w:lang w:val="hr-HR"/>
        </w:rPr>
        <w:t>. B</w:t>
      </w:r>
      <w:r w:rsidR="001C0E6B" w:rsidRPr="00D421D6">
        <w:rPr>
          <w:rFonts w:cstheme="minorHAnsi"/>
          <w:lang w:val="hr-HR"/>
        </w:rPr>
        <w:t>roj</w:t>
      </w:r>
      <w:r w:rsidR="00625ED4" w:rsidRPr="00D421D6">
        <w:rPr>
          <w:rFonts w:cstheme="minorHAnsi"/>
          <w:lang w:val="hr-HR"/>
        </w:rPr>
        <w:t xml:space="preserve"> </w:t>
      </w:r>
      <w:r w:rsidR="00B50F4C" w:rsidRPr="00D421D6">
        <w:rPr>
          <w:rFonts w:cstheme="minorHAnsi"/>
          <w:lang w:val="hr-HR"/>
        </w:rPr>
        <w:t xml:space="preserve">sudionika </w:t>
      </w:r>
      <w:r w:rsidR="001C0E6B" w:rsidRPr="00D421D6">
        <w:rPr>
          <w:rFonts w:cstheme="minorHAnsi"/>
          <w:lang w:val="hr-HR"/>
        </w:rPr>
        <w:t>nije</w:t>
      </w:r>
      <w:r w:rsidR="00625ED4" w:rsidRPr="00D421D6">
        <w:rPr>
          <w:rFonts w:cstheme="minorHAnsi"/>
          <w:lang w:val="hr-HR"/>
        </w:rPr>
        <w:t xml:space="preserve"> </w:t>
      </w:r>
      <w:r w:rsidR="001C0E6B" w:rsidRPr="00D421D6">
        <w:rPr>
          <w:rFonts w:cstheme="minorHAnsi"/>
          <w:lang w:val="hr-HR"/>
        </w:rPr>
        <w:t>ograničen</w:t>
      </w:r>
      <w:r w:rsidR="00B50F4C" w:rsidRPr="00D421D6">
        <w:rPr>
          <w:rFonts w:cstheme="minorHAnsi"/>
          <w:lang w:val="hr-HR"/>
        </w:rPr>
        <w:t xml:space="preserve">, a </w:t>
      </w:r>
      <w:r w:rsidR="00FC02EC" w:rsidRPr="00D421D6">
        <w:rPr>
          <w:rFonts w:cstheme="minorHAnsi"/>
          <w:lang w:val="hr-HR"/>
        </w:rPr>
        <w:t>prijedlog</w:t>
      </w:r>
      <w:r w:rsidR="00625ED4" w:rsidRPr="00D421D6">
        <w:rPr>
          <w:rFonts w:cstheme="minorHAnsi"/>
          <w:lang w:val="hr-HR"/>
        </w:rPr>
        <w:t xml:space="preserve"> </w:t>
      </w:r>
      <w:r w:rsidR="00D421D6" w:rsidRPr="00D421D6">
        <w:rPr>
          <w:rFonts w:cstheme="minorHAnsi"/>
          <w:lang w:val="hr-HR"/>
        </w:rPr>
        <w:t xml:space="preserve">je </w:t>
      </w:r>
      <w:r w:rsidR="00FC02EC" w:rsidRPr="00D421D6">
        <w:rPr>
          <w:rFonts w:cstheme="minorHAnsi"/>
          <w:lang w:val="hr-HR"/>
        </w:rPr>
        <w:t>organizatora</w:t>
      </w:r>
      <w:r w:rsidR="00625ED4" w:rsidRPr="00D421D6">
        <w:rPr>
          <w:rFonts w:cstheme="minorHAnsi"/>
          <w:lang w:val="hr-HR"/>
        </w:rPr>
        <w:t xml:space="preserve"> </w:t>
      </w:r>
      <w:r w:rsidRPr="00D421D6">
        <w:rPr>
          <w:rFonts w:cstheme="minorHAnsi"/>
          <w:lang w:val="hr-HR"/>
        </w:rPr>
        <w:t xml:space="preserve">Natječaja </w:t>
      </w:r>
      <w:r w:rsidR="00FC02EC" w:rsidRPr="00D421D6">
        <w:rPr>
          <w:rFonts w:cstheme="minorHAnsi"/>
          <w:lang w:val="hr-HR"/>
        </w:rPr>
        <w:t>da</w:t>
      </w:r>
      <w:r w:rsidR="00625ED4" w:rsidRPr="00D421D6">
        <w:rPr>
          <w:rFonts w:cstheme="minorHAnsi"/>
          <w:lang w:val="hr-HR"/>
        </w:rPr>
        <w:t xml:space="preserve"> </w:t>
      </w:r>
      <w:r w:rsidR="00FC02EC" w:rsidRPr="00D421D6">
        <w:rPr>
          <w:rFonts w:cstheme="minorHAnsi"/>
          <w:lang w:val="hr-HR"/>
        </w:rPr>
        <w:t>ih</w:t>
      </w:r>
      <w:r w:rsidR="00625ED4" w:rsidRPr="00D421D6">
        <w:rPr>
          <w:rFonts w:cstheme="minorHAnsi"/>
          <w:lang w:val="hr-HR"/>
        </w:rPr>
        <w:t xml:space="preserve"> </w:t>
      </w:r>
      <w:r w:rsidR="00FC02EC" w:rsidRPr="00D421D6">
        <w:rPr>
          <w:rFonts w:cstheme="minorHAnsi"/>
          <w:lang w:val="hr-HR"/>
        </w:rPr>
        <w:t>bude</w:t>
      </w:r>
      <w:r w:rsidR="00625ED4" w:rsidRPr="00D421D6">
        <w:rPr>
          <w:rFonts w:cstheme="minorHAnsi"/>
          <w:lang w:val="hr-HR"/>
        </w:rPr>
        <w:t xml:space="preserve"> </w:t>
      </w:r>
      <w:r w:rsidR="00FC02EC" w:rsidRPr="00D421D6">
        <w:rPr>
          <w:rFonts w:cstheme="minorHAnsi"/>
          <w:lang w:val="hr-HR"/>
        </w:rPr>
        <w:t>što</w:t>
      </w:r>
      <w:r w:rsidR="00625ED4" w:rsidRPr="00D421D6">
        <w:rPr>
          <w:rFonts w:cstheme="minorHAnsi"/>
          <w:lang w:val="hr-HR"/>
        </w:rPr>
        <w:t xml:space="preserve"> </w:t>
      </w:r>
      <w:r w:rsidR="00FC02EC" w:rsidRPr="00D421D6">
        <w:rPr>
          <w:rFonts w:cstheme="minorHAnsi"/>
          <w:lang w:val="hr-HR"/>
        </w:rPr>
        <w:t>više</w:t>
      </w:r>
      <w:r w:rsidR="00B50F4C" w:rsidRPr="00D421D6">
        <w:rPr>
          <w:rFonts w:cstheme="minorHAnsi"/>
          <w:lang w:val="hr-HR"/>
        </w:rPr>
        <w:t xml:space="preserve">. Gradovi </w:t>
      </w:r>
      <w:r w:rsidR="00C6477D" w:rsidRPr="00D421D6">
        <w:rPr>
          <w:rFonts w:cstheme="minorHAnsi"/>
          <w:lang w:val="hr-HR"/>
        </w:rPr>
        <w:t xml:space="preserve">se obvezuju </w:t>
      </w:r>
      <w:r w:rsidRPr="00D421D6">
        <w:rPr>
          <w:rFonts w:cstheme="minorHAnsi"/>
          <w:lang w:val="hr-HR"/>
        </w:rPr>
        <w:t xml:space="preserve"> osigurati </w:t>
      </w:r>
      <w:r w:rsidR="00C6477D" w:rsidRPr="00D421D6">
        <w:rPr>
          <w:rFonts w:cstheme="minorHAnsi"/>
          <w:lang w:val="hr-HR"/>
        </w:rPr>
        <w:t xml:space="preserve">sudionicima </w:t>
      </w:r>
      <w:r w:rsidR="00D421D6">
        <w:rPr>
          <w:rFonts w:cstheme="minorHAnsi"/>
          <w:lang w:val="hr-HR"/>
        </w:rPr>
        <w:t>odgovarajuću</w:t>
      </w:r>
      <w:r w:rsidR="00D421D6" w:rsidRPr="00D421D6">
        <w:rPr>
          <w:rFonts w:cstheme="minorHAnsi"/>
          <w:lang w:val="hr-HR"/>
        </w:rPr>
        <w:t xml:space="preserve"> </w:t>
      </w:r>
      <w:r w:rsidR="00701FCB" w:rsidRPr="00D421D6">
        <w:rPr>
          <w:rFonts w:cstheme="minorHAnsi"/>
          <w:lang w:val="hr-HR"/>
        </w:rPr>
        <w:t xml:space="preserve">potrebnu </w:t>
      </w:r>
      <w:r w:rsidRPr="00D421D6">
        <w:rPr>
          <w:rFonts w:cstheme="minorHAnsi"/>
          <w:lang w:val="hr-HR"/>
        </w:rPr>
        <w:t xml:space="preserve">opremu za </w:t>
      </w:r>
      <w:r w:rsidR="00B50F4C" w:rsidRPr="00D421D6">
        <w:rPr>
          <w:rFonts w:cstheme="minorHAnsi"/>
          <w:lang w:val="hr-HR"/>
        </w:rPr>
        <w:t xml:space="preserve">akciju </w:t>
      </w:r>
      <w:r w:rsidRPr="00D421D6">
        <w:rPr>
          <w:rFonts w:cstheme="minorHAnsi"/>
          <w:lang w:val="hr-HR"/>
        </w:rPr>
        <w:t>sakupljanj</w:t>
      </w:r>
      <w:r w:rsidR="00B50F4C" w:rsidRPr="00D421D6">
        <w:rPr>
          <w:rFonts w:cstheme="minorHAnsi"/>
          <w:lang w:val="hr-HR"/>
        </w:rPr>
        <w:t>a</w:t>
      </w:r>
      <w:r w:rsidRPr="00D421D6">
        <w:rPr>
          <w:rFonts w:cstheme="minorHAnsi"/>
          <w:lang w:val="hr-HR"/>
        </w:rPr>
        <w:t xml:space="preserve"> otpada</w:t>
      </w:r>
      <w:r w:rsidR="003157D0" w:rsidRPr="00D421D6">
        <w:rPr>
          <w:rFonts w:cstheme="minorHAnsi"/>
          <w:lang w:val="hr-HR"/>
        </w:rPr>
        <w:t>.</w:t>
      </w:r>
    </w:p>
    <w:p w14:paraId="028CEF6C" w14:textId="74870C5A" w:rsidR="00FC02EC" w:rsidRPr="00714408" w:rsidRDefault="001801F7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Obveza</w:t>
      </w:r>
      <w:r w:rsidR="00625ED4" w:rsidRPr="00714408">
        <w:rPr>
          <w:rFonts w:cstheme="minorHAnsi"/>
          <w:lang w:val="hr-HR"/>
        </w:rPr>
        <w:t xml:space="preserve"> </w:t>
      </w:r>
      <w:r w:rsidR="00D421D6" w:rsidRPr="00714408">
        <w:rPr>
          <w:rFonts w:cstheme="minorHAnsi"/>
          <w:lang w:val="hr-HR"/>
        </w:rPr>
        <w:t xml:space="preserve">je </w:t>
      </w:r>
      <w:r w:rsidRPr="00714408">
        <w:rPr>
          <w:rFonts w:cstheme="minorHAnsi"/>
          <w:lang w:val="hr-HR"/>
        </w:rPr>
        <w:t>prijavljenog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grada</w:t>
      </w:r>
      <w:r w:rsidR="00625ED4" w:rsidRPr="00714408">
        <w:rPr>
          <w:rFonts w:cstheme="minorHAnsi"/>
          <w:lang w:val="hr-HR"/>
        </w:rPr>
        <w:t xml:space="preserve"> </w:t>
      </w:r>
      <w:r w:rsidR="00701FCB">
        <w:rPr>
          <w:rFonts w:cstheme="minorHAnsi"/>
          <w:lang w:val="hr-HR"/>
        </w:rPr>
        <w:t>osigurati</w:t>
      </w:r>
      <w:r w:rsidR="00D421D6">
        <w:rPr>
          <w:rFonts w:cstheme="minorHAnsi"/>
          <w:lang w:val="hr-HR"/>
        </w:rPr>
        <w:t xml:space="preserve"> da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prikupljanja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otpada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sudjeluju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osobe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mlađe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13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godina</w:t>
      </w:r>
      <w:r w:rsidR="000C70DE" w:rsidRPr="00714408">
        <w:rPr>
          <w:rFonts w:cstheme="minorHAnsi"/>
          <w:lang w:val="hr-HR"/>
        </w:rPr>
        <w:t xml:space="preserve">, osim </w:t>
      </w:r>
      <w:r w:rsidR="00D421D6">
        <w:rPr>
          <w:rFonts w:cstheme="minorHAnsi"/>
          <w:lang w:val="hr-HR"/>
        </w:rPr>
        <w:t>a</w:t>
      </w:r>
      <w:r w:rsidR="000C70DE" w:rsidRPr="00714408">
        <w:rPr>
          <w:rFonts w:cstheme="minorHAnsi"/>
          <w:lang w:val="hr-HR"/>
        </w:rPr>
        <w:t xml:space="preserve">ko su </w:t>
      </w:r>
      <w:r w:rsidR="000C70DE" w:rsidRPr="00714408">
        <w:rPr>
          <w:rFonts w:ascii="Calibri" w:eastAsia="Times New Roman" w:hAnsi="Calibri" w:cs="Calibri"/>
          <w:lang w:val="hr-HR" w:eastAsia="en-GB"/>
        </w:rPr>
        <w:t>u pratnji roditelja ili staratelja.</w:t>
      </w:r>
    </w:p>
    <w:p w14:paraId="3C1A6286" w14:textId="7BF1C663" w:rsidR="00600AA8" w:rsidRPr="00714408" w:rsidRDefault="00600AA8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color w:val="000000" w:themeColor="text1"/>
          <w:lang w:val="hr-HR"/>
        </w:rPr>
      </w:pPr>
      <w:r w:rsidRPr="00714408">
        <w:rPr>
          <w:rFonts w:eastAsia="Calibri" w:cstheme="minorHAnsi"/>
          <w:color w:val="000000" w:themeColor="text1"/>
          <w:lang w:val="hr-HR"/>
        </w:rPr>
        <w:t>Nositelj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odabranog</w:t>
      </w:r>
      <w:r w:rsidR="00D421D6">
        <w:rPr>
          <w:rFonts w:eastAsia="Calibri" w:cstheme="minorHAnsi"/>
          <w:color w:val="000000" w:themeColor="text1"/>
          <w:lang w:val="hr-HR"/>
        </w:rPr>
        <w:t>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projekta</w:t>
      </w:r>
      <w:r w:rsidR="00F5490D" w:rsidRPr="00714408">
        <w:rPr>
          <w:rFonts w:eastAsia="Calibri" w:cstheme="minorHAnsi"/>
          <w:color w:val="000000" w:themeColor="text1"/>
          <w:lang w:val="hr-HR"/>
        </w:rPr>
        <w:t xml:space="preserve"> (grad odabran za provođenje akcije prikupljanja otpada)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osigurava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sredstva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za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volontersku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akciju,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dok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organizatori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Natječaja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zadržavaju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pravo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da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zahtijevaju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br</w:t>
      </w:r>
      <w:r w:rsidR="00FC02EC" w:rsidRPr="00714408">
        <w:rPr>
          <w:rFonts w:eastAsia="Calibri" w:cstheme="minorHAnsi"/>
          <w:color w:val="000000" w:themeColor="text1"/>
          <w:lang w:val="hr-HR"/>
        </w:rPr>
        <w:t>e</w:t>
      </w:r>
      <w:r w:rsidRPr="00714408">
        <w:rPr>
          <w:rFonts w:eastAsia="Calibri" w:cstheme="minorHAnsi"/>
          <w:color w:val="000000" w:themeColor="text1"/>
          <w:lang w:val="hr-HR"/>
        </w:rPr>
        <w:t>ndiranje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volonterske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akcije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znacima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i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simbolima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Pr="00714408">
        <w:rPr>
          <w:rFonts w:eastAsia="Calibri" w:cstheme="minorHAnsi"/>
          <w:color w:val="000000" w:themeColor="text1"/>
          <w:lang w:val="hr-HR"/>
        </w:rPr>
        <w:t>organizatora</w:t>
      </w:r>
      <w:r w:rsidR="00625ED4" w:rsidRPr="00714408">
        <w:rPr>
          <w:rFonts w:eastAsia="Calibri" w:cstheme="minorHAnsi"/>
          <w:color w:val="000000" w:themeColor="text1"/>
          <w:lang w:val="hr-HR"/>
        </w:rPr>
        <w:t xml:space="preserve"> </w:t>
      </w:r>
      <w:r w:rsidR="00FC02EC" w:rsidRPr="00714408">
        <w:rPr>
          <w:rFonts w:eastAsia="Calibri" w:cstheme="minorHAnsi"/>
          <w:color w:val="000000" w:themeColor="text1"/>
          <w:lang w:val="hr-HR"/>
        </w:rPr>
        <w:t>Natječaja</w:t>
      </w:r>
      <w:r w:rsidR="00C6477D" w:rsidRPr="00714408">
        <w:rPr>
          <w:rFonts w:eastAsia="Calibri" w:cstheme="minorHAnsi"/>
          <w:color w:val="000000" w:themeColor="text1"/>
          <w:lang w:val="hr-HR"/>
        </w:rPr>
        <w:t xml:space="preserve"> o trošku organizatora Natječaja</w:t>
      </w:r>
      <w:r w:rsidRPr="00714408">
        <w:rPr>
          <w:rFonts w:eastAsia="Calibri" w:cstheme="minorHAnsi"/>
          <w:color w:val="000000" w:themeColor="text1"/>
          <w:lang w:val="hr-HR"/>
        </w:rPr>
        <w:t>.</w:t>
      </w:r>
    </w:p>
    <w:p w14:paraId="4D7D454C" w14:textId="1F837C8B" w:rsidR="00893FB6" w:rsidRPr="00714408" w:rsidRDefault="00893FB6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 w:eastAsia="hr-HR"/>
        </w:rPr>
      </w:pPr>
      <w:r w:rsidRPr="00714408">
        <w:rPr>
          <w:rFonts w:cstheme="minorHAnsi"/>
          <w:lang w:val="hr-HR"/>
        </w:rPr>
        <w:t>Obveza</w:t>
      </w:r>
      <w:r w:rsidR="00625ED4" w:rsidRPr="00714408">
        <w:rPr>
          <w:rFonts w:cstheme="minorHAnsi"/>
          <w:lang w:val="hr-HR"/>
        </w:rPr>
        <w:t xml:space="preserve"> </w:t>
      </w:r>
      <w:r w:rsidR="00D421D6" w:rsidRPr="00714408">
        <w:rPr>
          <w:rFonts w:cstheme="minorHAnsi"/>
          <w:lang w:val="hr-HR"/>
        </w:rPr>
        <w:t xml:space="preserve">je </w:t>
      </w:r>
      <w:r w:rsidRPr="00714408">
        <w:rPr>
          <w:rFonts w:cstheme="minorHAnsi"/>
          <w:lang w:val="hr-HR"/>
        </w:rPr>
        <w:t>prijavljenog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prikupljeni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otpad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zbrinuti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odgovarajući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način.</w:t>
      </w:r>
    </w:p>
    <w:p w14:paraId="05FD4354" w14:textId="0467E8C5" w:rsidR="00430DAE" w:rsidRPr="00714408" w:rsidRDefault="00893FB6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Predstavnici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organizatora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zadržavaju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nadgledanja</w:t>
      </w:r>
      <w:r w:rsidR="00625ED4" w:rsidRPr="00714408">
        <w:rPr>
          <w:rFonts w:cstheme="minorHAnsi"/>
          <w:lang w:val="hr-HR"/>
        </w:rPr>
        <w:t xml:space="preserve"> </w:t>
      </w:r>
      <w:r w:rsidR="001376AB" w:rsidRPr="00714408">
        <w:rPr>
          <w:rFonts w:cstheme="minorHAnsi"/>
          <w:lang w:val="hr-HR"/>
        </w:rPr>
        <w:t>akcij</w:t>
      </w:r>
      <w:r w:rsidRPr="00714408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="001376AB" w:rsidRPr="00714408">
        <w:rPr>
          <w:rFonts w:cstheme="minorHAnsi"/>
          <w:lang w:val="hr-HR"/>
        </w:rPr>
        <w:t>prikupljanja</w:t>
      </w:r>
      <w:r w:rsidR="00625ED4" w:rsidRPr="00714408">
        <w:rPr>
          <w:rFonts w:cstheme="minorHAnsi"/>
          <w:lang w:val="hr-HR"/>
        </w:rPr>
        <w:t xml:space="preserve"> </w:t>
      </w:r>
      <w:r w:rsidR="001376AB" w:rsidRPr="00714408">
        <w:rPr>
          <w:rFonts w:cstheme="minorHAnsi"/>
          <w:lang w:val="hr-HR"/>
        </w:rPr>
        <w:t>otpada.</w:t>
      </w:r>
    </w:p>
    <w:p w14:paraId="37642965" w14:textId="243120D7" w:rsidR="00FC02EC" w:rsidRPr="00714408" w:rsidRDefault="00AB4F5D" w:rsidP="00BC5D98">
      <w:pPr>
        <w:pStyle w:val="ListParagraph"/>
        <w:numPr>
          <w:ilvl w:val="0"/>
          <w:numId w:val="16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Nositelj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projekta</w:t>
      </w:r>
      <w:r w:rsidR="00F5490D" w:rsidRPr="00714408">
        <w:rPr>
          <w:rFonts w:cstheme="minorHAnsi"/>
          <w:lang w:val="hr-HR"/>
        </w:rPr>
        <w:t xml:space="preserve"> (odabrani grad)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odgovoran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konačnu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provedbu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koji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Natječaju,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uključujući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sađenja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sadnica</w:t>
      </w:r>
      <w:r w:rsidR="008816CF" w:rsidRPr="00714408">
        <w:rPr>
          <w:rFonts w:cstheme="minorHAnsi"/>
          <w:lang w:val="hr-HR"/>
        </w:rPr>
        <w:t xml:space="preserve">, a u skladu s datumima iz </w:t>
      </w:r>
      <w:r w:rsidR="00E32B8F" w:rsidRPr="00714408">
        <w:rPr>
          <w:rFonts w:cstheme="minorHAnsi"/>
          <w:lang w:val="hr-HR"/>
        </w:rPr>
        <w:t>r</w:t>
      </w:r>
      <w:r w:rsidR="008816CF" w:rsidRPr="00714408">
        <w:rPr>
          <w:rFonts w:cstheme="minorHAnsi"/>
          <w:lang w:val="hr-HR"/>
        </w:rPr>
        <w:t xml:space="preserve">okova natječaja </w:t>
      </w:r>
      <w:r w:rsidR="00E32B8F" w:rsidRPr="00714408">
        <w:rPr>
          <w:rFonts w:cstheme="minorHAnsi"/>
          <w:lang w:val="hr-HR"/>
        </w:rPr>
        <w:t>navedenih po</w:t>
      </w:r>
      <w:r w:rsidR="003F3BA0" w:rsidRPr="00714408">
        <w:rPr>
          <w:rFonts w:cstheme="minorHAnsi"/>
          <w:lang w:val="hr-HR"/>
        </w:rPr>
        <w:t>d</w:t>
      </w:r>
      <w:r w:rsidR="00E32B8F" w:rsidRPr="00714408">
        <w:rPr>
          <w:rFonts w:cstheme="minorHAnsi"/>
          <w:lang w:val="hr-HR"/>
        </w:rPr>
        <w:t xml:space="preserve"> </w:t>
      </w:r>
      <w:r w:rsidR="008816CF" w:rsidRPr="00714408">
        <w:rPr>
          <w:rFonts w:cstheme="minorHAnsi"/>
          <w:lang w:val="hr-HR"/>
        </w:rPr>
        <w:t>točk</w:t>
      </w:r>
      <w:r w:rsidR="00E32B8F" w:rsidRPr="00714408">
        <w:rPr>
          <w:rFonts w:cstheme="minorHAnsi"/>
          <w:lang w:val="hr-HR"/>
        </w:rPr>
        <w:t>om</w:t>
      </w:r>
      <w:r w:rsidR="008816CF" w:rsidRPr="00714408">
        <w:rPr>
          <w:rFonts w:cstheme="minorHAnsi"/>
          <w:lang w:val="hr-HR"/>
        </w:rPr>
        <w:t xml:space="preserve"> 3. Natječaja</w:t>
      </w:r>
      <w:r w:rsidR="00E32B8F" w:rsidRPr="00714408">
        <w:rPr>
          <w:rFonts w:cstheme="minorHAnsi"/>
          <w:lang w:val="hr-HR"/>
        </w:rPr>
        <w:t>.</w:t>
      </w:r>
    </w:p>
    <w:p w14:paraId="41D7F070" w14:textId="77777777" w:rsidR="00E32B8F" w:rsidRPr="00714408" w:rsidRDefault="00E32B8F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16740AC4" w14:textId="7FB4B93C" w:rsidR="00AB4F5D" w:rsidRPr="00714408" w:rsidRDefault="00AB4F5D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11.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Odustajanje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od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sudjelovanja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u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Natječaju</w:t>
      </w:r>
    </w:p>
    <w:p w14:paraId="2AC57922" w14:textId="37D4098D" w:rsidR="0040015B" w:rsidRPr="009B6718" w:rsidRDefault="00563829" w:rsidP="00BC5D98">
      <w:pPr>
        <w:pStyle w:val="ListParagraph"/>
        <w:numPr>
          <w:ilvl w:val="0"/>
          <w:numId w:val="31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Prijavitelj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može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svakome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trenutku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pisanim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putem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odnosno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e-</w:t>
      </w:r>
      <w:r w:rsidR="00D421D6">
        <w:rPr>
          <w:rFonts w:cstheme="minorHAnsi"/>
          <w:lang w:val="hr-HR"/>
        </w:rPr>
        <w:t>porukom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povući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prijavu/prijedlog</w:t>
      </w:r>
      <w:r w:rsidR="003F3BA0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za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što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im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organizator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</w:t>
      </w:r>
      <w:r w:rsidR="0040015B" w:rsidRPr="00714408">
        <w:rPr>
          <w:rFonts w:cstheme="minorHAnsi"/>
          <w:lang w:val="hr-HR"/>
        </w:rPr>
        <w:t>atječaja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stavlja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raspolaganje</w:t>
      </w:r>
      <w:r w:rsidR="00625ED4" w:rsidRPr="00714408">
        <w:rPr>
          <w:rFonts w:cstheme="minorHAnsi"/>
          <w:lang w:val="hr-HR"/>
        </w:rPr>
        <w:t xml:space="preserve"> </w:t>
      </w:r>
      <w:r w:rsidR="0040015B" w:rsidRPr="00714408">
        <w:rPr>
          <w:rFonts w:cstheme="minorHAnsi"/>
          <w:lang w:val="hr-HR"/>
        </w:rPr>
        <w:t>sljedeć</w:t>
      </w:r>
      <w:r w:rsidR="00D421D6">
        <w:rPr>
          <w:rFonts w:cstheme="minorHAnsi"/>
          <w:lang w:val="hr-HR"/>
        </w:rPr>
        <w:t>u e-adresu</w:t>
      </w:r>
      <w:r w:rsidR="0040015B" w:rsidRPr="00714408">
        <w:rPr>
          <w:rFonts w:cstheme="minorHAnsi"/>
          <w:lang w:val="hr-HR"/>
        </w:rPr>
        <w:t>:</w:t>
      </w:r>
      <w:r w:rsidR="009B6718">
        <w:rPr>
          <w:rFonts w:cstheme="minorHAnsi"/>
          <w:lang w:val="hr-HR"/>
        </w:rPr>
        <w:t xml:space="preserve"> </w:t>
      </w:r>
      <w:hyperlink r:id="rId9" w:history="1">
        <w:r w:rsidR="00912ECE" w:rsidRPr="00FE4D1B">
          <w:rPr>
            <w:rStyle w:val="Hyperlink"/>
            <w:lang w:val="hr-HR" w:eastAsia="en-GB"/>
          </w:rPr>
          <w:t>oidm@cchellenic.com</w:t>
        </w:r>
      </w:hyperlink>
    </w:p>
    <w:p w14:paraId="3D50428A" w14:textId="3C199874" w:rsidR="0040015B" w:rsidRPr="00714408" w:rsidRDefault="0040015B" w:rsidP="00BC5D98">
      <w:pPr>
        <w:pStyle w:val="ListParagraph"/>
        <w:numPr>
          <w:ilvl w:val="0"/>
          <w:numId w:val="31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Povlačenjem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gubi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daljnje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sudjelovanje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N</w:t>
      </w:r>
      <w:r w:rsidRPr="00714408">
        <w:rPr>
          <w:rFonts w:cstheme="minorHAnsi"/>
          <w:lang w:val="hr-HR"/>
        </w:rPr>
        <w:t>atječaju</w:t>
      </w:r>
      <w:r w:rsidR="00AB4F5D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prijavitelji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projekata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neće</w:t>
      </w:r>
      <w:r w:rsidR="00625ED4" w:rsidRPr="00714408">
        <w:rPr>
          <w:rFonts w:cstheme="minorHAnsi"/>
          <w:lang w:val="hr-HR"/>
        </w:rPr>
        <w:t xml:space="preserve"> </w:t>
      </w:r>
      <w:r w:rsidR="00701FCB">
        <w:rPr>
          <w:rFonts w:cstheme="minorHAnsi"/>
          <w:lang w:val="hr-HR"/>
        </w:rPr>
        <w:t>imati</w:t>
      </w:r>
      <w:r w:rsidR="00701FCB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nikakva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potraživanja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prema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organizatorima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Natječaja.</w:t>
      </w:r>
    </w:p>
    <w:p w14:paraId="5765F595" w14:textId="6137CD6D" w:rsidR="0038429F" w:rsidRPr="00714408" w:rsidRDefault="0038429F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6F36A920" w14:textId="3C4067C4" w:rsidR="00430DAE" w:rsidRPr="00714408" w:rsidRDefault="00430DAE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1</w:t>
      </w:r>
      <w:r w:rsidR="00AB4F5D" w:rsidRPr="00714408">
        <w:rPr>
          <w:rFonts w:cstheme="minorHAnsi"/>
          <w:b/>
          <w:bCs/>
          <w:lang w:val="hr-HR"/>
        </w:rPr>
        <w:t>2</w:t>
      </w:r>
      <w:r w:rsidRPr="00714408">
        <w:rPr>
          <w:rFonts w:cstheme="minorHAnsi"/>
          <w:b/>
          <w:bCs/>
          <w:lang w:val="hr-HR"/>
        </w:rPr>
        <w:t>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Odabir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Pr="00714408">
        <w:rPr>
          <w:rFonts w:cstheme="minorHAnsi"/>
          <w:b/>
          <w:bCs/>
          <w:lang w:val="hr-HR"/>
        </w:rPr>
        <w:t>pobjednika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E240B1" w:rsidRPr="00714408">
        <w:rPr>
          <w:rFonts w:cstheme="minorHAnsi"/>
          <w:b/>
          <w:bCs/>
          <w:lang w:val="hr-HR"/>
        </w:rPr>
        <w:t>Natječaja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E240B1" w:rsidRPr="00714408">
        <w:rPr>
          <w:rFonts w:cstheme="minorHAnsi"/>
          <w:b/>
          <w:bCs/>
          <w:lang w:val="hr-HR"/>
        </w:rPr>
        <w:t>i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E240B1" w:rsidRPr="00714408">
        <w:rPr>
          <w:rFonts w:cstheme="minorHAnsi"/>
          <w:b/>
          <w:bCs/>
          <w:lang w:val="hr-HR"/>
        </w:rPr>
        <w:t>posebna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E240B1" w:rsidRPr="00714408">
        <w:rPr>
          <w:rFonts w:cstheme="minorHAnsi"/>
          <w:b/>
          <w:bCs/>
          <w:lang w:val="hr-HR"/>
        </w:rPr>
        <w:t>priznanja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355842" w:rsidRPr="00714408">
        <w:rPr>
          <w:rFonts w:cstheme="minorHAnsi"/>
          <w:b/>
          <w:bCs/>
          <w:lang w:val="hr-HR"/>
        </w:rPr>
        <w:t>sudionicima</w:t>
      </w:r>
    </w:p>
    <w:p w14:paraId="7D18CF20" w14:textId="41DF4553" w:rsidR="00BA44F1" w:rsidRPr="00714408" w:rsidRDefault="006C5EC6" w:rsidP="00BC5D98">
      <w:pPr>
        <w:numPr>
          <w:ilvl w:val="0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</w:t>
      </w:r>
      <w:r w:rsidR="00430DAE" w:rsidRPr="00714408">
        <w:rPr>
          <w:rFonts w:cstheme="minorHAnsi"/>
          <w:lang w:val="hr-HR"/>
        </w:rPr>
        <w:t>objedni</w:t>
      </w:r>
      <w:r w:rsidRPr="00714408">
        <w:rPr>
          <w:rFonts w:cstheme="minorHAnsi"/>
          <w:lang w:val="hr-HR"/>
        </w:rPr>
        <w:t>k</w:t>
      </w:r>
      <w:r w:rsidR="002B5F36" w:rsidRPr="00714408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svakoj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tri</w:t>
      </w:r>
      <w:r w:rsidR="00D421D6">
        <w:rPr>
          <w:rFonts w:cstheme="minorHAnsi"/>
          <w:lang w:val="hr-HR"/>
        </w:rPr>
        <w:t>ju</w:t>
      </w:r>
      <w:r w:rsidR="00625ED4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naveden</w:t>
      </w:r>
      <w:r w:rsidR="00D421D6">
        <w:rPr>
          <w:rFonts w:cstheme="minorHAnsi"/>
          <w:lang w:val="hr-HR"/>
        </w:rPr>
        <w:t>ih</w:t>
      </w:r>
      <w:r w:rsidR="00625ED4" w:rsidRPr="00714408">
        <w:rPr>
          <w:rFonts w:cstheme="minorHAnsi"/>
          <w:lang w:val="hr-HR"/>
        </w:rPr>
        <w:t xml:space="preserve"> </w:t>
      </w:r>
      <w:r w:rsidR="00701FCB" w:rsidRPr="00714408">
        <w:rPr>
          <w:rFonts w:cstheme="minorHAnsi"/>
          <w:lang w:val="hr-HR"/>
        </w:rPr>
        <w:t>kategorij</w:t>
      </w:r>
      <w:r w:rsidR="00701FCB">
        <w:rPr>
          <w:rFonts w:cstheme="minorHAnsi"/>
          <w:lang w:val="hr-HR"/>
        </w:rPr>
        <w:t>a</w:t>
      </w:r>
      <w:r w:rsidR="00701FCB" w:rsidRPr="00714408">
        <w:rPr>
          <w:rFonts w:cstheme="minorHAnsi"/>
          <w:lang w:val="hr-HR"/>
        </w:rPr>
        <w:t xml:space="preserve"> </w:t>
      </w:r>
      <w:r w:rsidR="00430DAE"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izabrat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A67D0B" w:rsidRPr="00714408">
        <w:rPr>
          <w:rFonts w:cstheme="minorHAnsi"/>
          <w:lang w:val="hr-HR"/>
        </w:rPr>
        <w:t xml:space="preserve"> Povjerenstvo do 30. lipnja</w:t>
      </w:r>
      <w:r w:rsidR="00625ED4" w:rsidRPr="00714408">
        <w:rPr>
          <w:rFonts w:cstheme="minorHAnsi"/>
          <w:lang w:val="hr-HR"/>
        </w:rPr>
        <w:t xml:space="preserve"> </w:t>
      </w:r>
      <w:r w:rsidR="00D421D6">
        <w:rPr>
          <w:rFonts w:cstheme="minorHAnsi"/>
          <w:lang w:val="hr-HR"/>
        </w:rPr>
        <w:t>bodovanjem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sljed</w:t>
      </w:r>
      <w:r w:rsidR="00D421D6">
        <w:rPr>
          <w:rFonts w:cstheme="minorHAnsi"/>
          <w:lang w:val="hr-HR"/>
        </w:rPr>
        <w:t>ećih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kriterij</w:t>
      </w:r>
      <w:r w:rsidR="00D421D6">
        <w:rPr>
          <w:rFonts w:cstheme="minorHAnsi"/>
          <w:lang w:val="hr-HR"/>
        </w:rPr>
        <w:t>a</w:t>
      </w:r>
      <w:r w:rsidR="00BA44F1" w:rsidRPr="00714408">
        <w:rPr>
          <w:rFonts w:cstheme="minorHAnsi"/>
          <w:lang w:val="hr-HR"/>
        </w:rPr>
        <w:t>:</w:t>
      </w:r>
    </w:p>
    <w:p w14:paraId="2F33F6F9" w14:textId="0E3A86DC" w:rsidR="00AB4F5D" w:rsidRPr="00714408" w:rsidRDefault="00D421D6" w:rsidP="00BC5D98">
      <w:pPr>
        <w:numPr>
          <w:ilvl w:val="1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b</w:t>
      </w:r>
      <w:r w:rsidR="00AB4F5D" w:rsidRPr="00714408">
        <w:rPr>
          <w:rFonts w:cstheme="minorHAnsi"/>
          <w:lang w:val="hr-HR"/>
        </w:rPr>
        <w:t>roj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sudionika/volontera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akciji</w:t>
      </w:r>
      <w:r w:rsidR="00625ED4" w:rsidRPr="00714408">
        <w:rPr>
          <w:rFonts w:cstheme="minorHAnsi"/>
          <w:lang w:val="hr-HR"/>
        </w:rPr>
        <w:t xml:space="preserve"> </w:t>
      </w:r>
      <w:r w:rsidR="00AB4F5D" w:rsidRPr="00714408">
        <w:rPr>
          <w:rFonts w:cstheme="minorHAnsi"/>
          <w:lang w:val="hr-HR"/>
        </w:rPr>
        <w:t>čišćenja</w:t>
      </w:r>
    </w:p>
    <w:p w14:paraId="5853538D" w14:textId="1B26D2C3" w:rsidR="00BA44F1" w:rsidRPr="00714408" w:rsidRDefault="00D421D6" w:rsidP="00BC5D98">
      <w:pPr>
        <w:numPr>
          <w:ilvl w:val="1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u</w:t>
      </w:r>
      <w:r w:rsidRPr="00714408">
        <w:rPr>
          <w:rFonts w:cstheme="minorHAnsi"/>
          <w:lang w:val="hr-HR"/>
        </w:rPr>
        <w:t xml:space="preserve">kupna </w:t>
      </w:r>
      <w:r w:rsidR="00F14CB9" w:rsidRPr="00714408">
        <w:rPr>
          <w:rFonts w:cstheme="minorHAnsi"/>
          <w:lang w:val="hr-HR"/>
        </w:rPr>
        <w:t>količina skupljenog</w:t>
      </w:r>
      <w:r>
        <w:rPr>
          <w:rFonts w:cstheme="minorHAnsi"/>
          <w:lang w:val="hr-HR"/>
        </w:rPr>
        <w:t>a</w:t>
      </w:r>
      <w:r w:rsidR="00F14CB9" w:rsidRPr="00714408">
        <w:rPr>
          <w:rFonts w:cstheme="minorHAnsi"/>
          <w:lang w:val="hr-HR"/>
        </w:rPr>
        <w:t xml:space="preserve"> otpada izvagana u kilogramima: k</w:t>
      </w:r>
      <w:r w:rsidR="00195BC4" w:rsidRPr="00714408">
        <w:rPr>
          <w:rFonts w:cstheme="minorHAnsi"/>
          <w:lang w:val="hr-HR"/>
        </w:rPr>
        <w:t>ao dokaz o količini prikupljenog</w:t>
      </w:r>
      <w:r>
        <w:rPr>
          <w:rFonts w:cstheme="minorHAnsi"/>
          <w:lang w:val="hr-HR"/>
        </w:rPr>
        <w:t>a</w:t>
      </w:r>
      <w:r w:rsidR="00195BC4" w:rsidRPr="00714408">
        <w:rPr>
          <w:rFonts w:cstheme="minorHAnsi"/>
          <w:lang w:val="hr-HR"/>
        </w:rPr>
        <w:t xml:space="preserve"> otpada prihvatit će se i dostavnica/otpremnica/zapisnik ili neki drugi jednakovrijedan dokument </w:t>
      </w:r>
      <w:r w:rsidR="00701FCB">
        <w:rPr>
          <w:rFonts w:cstheme="minorHAnsi"/>
          <w:lang w:val="hr-HR"/>
        </w:rPr>
        <w:t>koji je izdala tvrtka ovlaštena</w:t>
      </w:r>
      <w:r w:rsidR="00195BC4" w:rsidRPr="00714408">
        <w:rPr>
          <w:rFonts w:cstheme="minorHAnsi"/>
          <w:lang w:val="hr-HR"/>
        </w:rPr>
        <w:t xml:space="preserve"> za zbrinjavanje otpada.</w:t>
      </w:r>
      <w:r w:rsidR="00625ED4" w:rsidRPr="00714408">
        <w:rPr>
          <w:rFonts w:cstheme="minorHAnsi"/>
          <w:lang w:val="hr-HR"/>
        </w:rPr>
        <w:t xml:space="preserve"> </w:t>
      </w:r>
      <w:r w:rsidR="00195BC4" w:rsidRPr="00714408">
        <w:rPr>
          <w:rFonts w:cstheme="minorHAnsi"/>
          <w:lang w:val="hr-HR"/>
        </w:rPr>
        <w:t>Alternativno, organizatori Natječaja mogu odrediti osobu koja će na licu mjesta izmjeriti</w:t>
      </w:r>
      <w:r w:rsidR="00625ED4" w:rsidRPr="00714408">
        <w:rPr>
          <w:rFonts w:cstheme="minorHAnsi"/>
          <w:lang w:val="hr-HR"/>
        </w:rPr>
        <w:t xml:space="preserve"> </w:t>
      </w:r>
      <w:r w:rsidR="00195BC4" w:rsidRPr="00714408">
        <w:rPr>
          <w:rFonts w:cstheme="minorHAnsi"/>
          <w:lang w:val="hr-HR"/>
        </w:rPr>
        <w:t>(izvagati) količinu skupljenog</w:t>
      </w:r>
      <w:r>
        <w:rPr>
          <w:rFonts w:cstheme="minorHAnsi"/>
          <w:lang w:val="hr-HR"/>
        </w:rPr>
        <w:t>a</w:t>
      </w:r>
      <w:r w:rsidR="00195BC4" w:rsidRPr="00714408">
        <w:rPr>
          <w:rFonts w:cstheme="minorHAnsi"/>
          <w:lang w:val="hr-HR"/>
        </w:rPr>
        <w:t xml:space="preserve"> otpada u kilogramima, </w:t>
      </w:r>
      <w:r w:rsidR="00BA44F1" w:rsidRPr="00714408">
        <w:rPr>
          <w:rFonts w:cstheme="minorHAnsi"/>
          <w:lang w:val="hr-HR"/>
        </w:rPr>
        <w:t>količina</w:t>
      </w:r>
      <w:r w:rsidR="00625ED4" w:rsidRPr="00714408">
        <w:rPr>
          <w:rFonts w:cstheme="minorHAnsi"/>
          <w:lang w:val="hr-HR"/>
        </w:rPr>
        <w:t xml:space="preserve"> </w:t>
      </w:r>
      <w:r w:rsidR="00195BC4" w:rsidRPr="00714408">
        <w:rPr>
          <w:rFonts w:cstheme="minorHAnsi"/>
          <w:lang w:val="hr-HR"/>
        </w:rPr>
        <w:t xml:space="preserve">će se </w:t>
      </w:r>
      <w:r w:rsidR="00BA44F1" w:rsidRPr="00714408">
        <w:rPr>
          <w:rFonts w:cstheme="minorHAnsi"/>
          <w:lang w:val="hr-HR"/>
        </w:rPr>
        <w:t>upi</w:t>
      </w:r>
      <w:r w:rsidR="00195BC4" w:rsidRPr="00714408">
        <w:rPr>
          <w:rFonts w:cstheme="minorHAnsi"/>
          <w:lang w:val="hr-HR"/>
        </w:rPr>
        <w:t>sati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tablicu</w:t>
      </w:r>
      <w:r w:rsidR="00195BC4" w:rsidRPr="00714408">
        <w:rPr>
          <w:rFonts w:cstheme="minorHAnsi"/>
          <w:lang w:val="hr-HR"/>
        </w:rPr>
        <w:t xml:space="preserve">, </w:t>
      </w:r>
      <w:r w:rsidR="00F14CB9" w:rsidRPr="00714408">
        <w:rPr>
          <w:rFonts w:cstheme="minorHAnsi"/>
          <w:lang w:val="hr-HR"/>
        </w:rPr>
        <w:t xml:space="preserve">ukupnu količinu svojim potpisom potvrđuje </w:t>
      </w:r>
      <w:r w:rsidR="00BA44F1" w:rsidRPr="00714408">
        <w:rPr>
          <w:rFonts w:cstheme="minorHAnsi"/>
          <w:lang w:val="hr-HR"/>
        </w:rPr>
        <w:t>osoba</w:t>
      </w:r>
      <w:r w:rsidR="00625ED4" w:rsidRPr="00714408">
        <w:rPr>
          <w:rFonts w:cstheme="minorHAnsi"/>
          <w:lang w:val="hr-HR"/>
        </w:rPr>
        <w:t xml:space="preserve"> </w:t>
      </w:r>
      <w:r w:rsidR="00F14CB9" w:rsidRPr="00714408">
        <w:rPr>
          <w:rFonts w:cstheme="minorHAnsi"/>
          <w:lang w:val="hr-HR"/>
        </w:rPr>
        <w:t xml:space="preserve">od grada </w:t>
      </w:r>
      <w:r w:rsidR="00C500CB" w:rsidRPr="00714408">
        <w:rPr>
          <w:rFonts w:cstheme="minorHAnsi"/>
          <w:lang w:val="hr-HR"/>
        </w:rPr>
        <w:t xml:space="preserve">zadužena </w:t>
      </w:r>
      <w:r w:rsidR="00F14CB9" w:rsidRPr="00714408">
        <w:rPr>
          <w:rFonts w:cstheme="minorHAnsi"/>
          <w:lang w:val="hr-HR"/>
        </w:rPr>
        <w:t xml:space="preserve">za </w:t>
      </w:r>
      <w:r w:rsidR="00BA44F1" w:rsidRPr="00714408">
        <w:rPr>
          <w:rFonts w:cstheme="minorHAnsi"/>
          <w:lang w:val="hr-HR"/>
        </w:rPr>
        <w:t>verifi</w:t>
      </w:r>
      <w:r w:rsidR="00F14CB9" w:rsidRPr="00714408">
        <w:rPr>
          <w:rFonts w:cstheme="minorHAnsi"/>
          <w:lang w:val="hr-HR"/>
        </w:rPr>
        <w:t xml:space="preserve">kaciju </w:t>
      </w:r>
      <w:r>
        <w:rPr>
          <w:rFonts w:cstheme="minorHAnsi"/>
          <w:lang w:val="hr-HR"/>
        </w:rPr>
        <w:t>t</w:t>
      </w:r>
      <w:r w:rsidR="00F14CB9" w:rsidRPr="00714408">
        <w:rPr>
          <w:rFonts w:cstheme="minorHAnsi"/>
          <w:lang w:val="hr-HR"/>
        </w:rPr>
        <w:t>akvog</w:t>
      </w:r>
      <w:r>
        <w:rPr>
          <w:rFonts w:cstheme="minorHAnsi"/>
          <w:lang w:val="hr-HR"/>
        </w:rPr>
        <w:t>a</w:t>
      </w:r>
      <w:r w:rsidR="00F14CB9" w:rsidRPr="00714408">
        <w:rPr>
          <w:rFonts w:cstheme="minorHAnsi"/>
          <w:lang w:val="hr-HR"/>
        </w:rPr>
        <w:t xml:space="preserve"> mjerenja.</w:t>
      </w:r>
      <w:r w:rsidR="00975B01" w:rsidRPr="00714408">
        <w:rPr>
          <w:rFonts w:cstheme="minorHAnsi"/>
          <w:lang w:val="hr-HR"/>
        </w:rPr>
        <w:t xml:space="preserve"> </w:t>
      </w:r>
    </w:p>
    <w:p w14:paraId="3D361496" w14:textId="2B911367" w:rsidR="006C5EC6" w:rsidRPr="00714408" w:rsidRDefault="00D421D6" w:rsidP="00BC5D98">
      <w:pPr>
        <w:numPr>
          <w:ilvl w:val="1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</w:t>
      </w:r>
      <w:r w:rsidR="00BA44F1" w:rsidRPr="00714408">
        <w:rPr>
          <w:rFonts w:cstheme="minorHAnsi"/>
          <w:lang w:val="hr-HR"/>
        </w:rPr>
        <w:t>ojedinačni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doprinos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volontera: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k</w:t>
      </w:r>
      <w:r w:rsidR="006C5EC6" w:rsidRPr="00714408">
        <w:rPr>
          <w:rFonts w:cstheme="minorHAnsi"/>
          <w:lang w:val="hr-HR"/>
        </w:rPr>
        <w:t>ilogram</w:t>
      </w:r>
      <w:r w:rsidR="00C500CB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prikupljenog</w:t>
      </w:r>
      <w:r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otpada</w:t>
      </w:r>
      <w:r w:rsidR="00625ED4" w:rsidRPr="00714408">
        <w:rPr>
          <w:rFonts w:cstheme="minorHAnsi"/>
          <w:lang w:val="hr-HR"/>
        </w:rPr>
        <w:t xml:space="preserve"> </w:t>
      </w:r>
      <w:r w:rsidR="00C500CB" w:rsidRPr="00714408">
        <w:rPr>
          <w:rFonts w:cstheme="minorHAnsi"/>
          <w:lang w:val="hr-HR"/>
        </w:rPr>
        <w:t>dijel</w:t>
      </w:r>
      <w:r w:rsidR="00C500CB">
        <w:rPr>
          <w:rFonts w:cstheme="minorHAnsi"/>
          <w:lang w:val="hr-HR"/>
        </w:rPr>
        <w:t xml:space="preserve">e </w:t>
      </w:r>
      <w:r w:rsidR="00BA44F1" w:rsidRPr="00714408">
        <w:rPr>
          <w:rFonts w:cstheme="minorHAnsi"/>
          <w:lang w:val="hr-HR"/>
        </w:rPr>
        <w:t>se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brojem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sudionika</w:t>
      </w:r>
      <w:r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ako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npr.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akciji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sudjeluje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100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ljudi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koji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skupe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100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kg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otpada,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to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1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kg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sudioniku,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ako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sudjeluje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10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ljudi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koj</w:t>
      </w:r>
      <w:r w:rsidR="006C5EC6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skupe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50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kg</w:t>
      </w:r>
      <w:r w:rsidR="00C500CB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to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5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kg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po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sudioniku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time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je</w:t>
      </w:r>
      <w:r w:rsidR="00625ED4" w:rsidRPr="00714408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druga</w:t>
      </w:r>
      <w:r w:rsidR="00625ED4" w:rsidRPr="00714408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skupina</w:t>
      </w:r>
      <w:r w:rsidR="00C500CB">
        <w:rPr>
          <w:rFonts w:cstheme="minorHAnsi"/>
          <w:lang w:val="hr-HR"/>
        </w:rPr>
        <w:t xml:space="preserve"> </w:t>
      </w:r>
      <w:r w:rsidR="006C5EC6" w:rsidRPr="00714408">
        <w:rPr>
          <w:rFonts w:cstheme="minorHAnsi"/>
          <w:lang w:val="hr-HR"/>
        </w:rPr>
        <w:t>/</w:t>
      </w:r>
      <w:r w:rsidR="00C500CB">
        <w:rPr>
          <w:rFonts w:cstheme="minorHAnsi"/>
          <w:lang w:val="hr-HR"/>
        </w:rPr>
        <w:t xml:space="preserve"> drugi </w:t>
      </w:r>
      <w:r w:rsidR="006C5EC6" w:rsidRPr="00714408">
        <w:rPr>
          <w:rFonts w:cstheme="minorHAnsi"/>
          <w:lang w:val="hr-HR"/>
        </w:rPr>
        <w:t>grad</w:t>
      </w:r>
      <w:r w:rsidR="00625ED4" w:rsidRPr="00714408">
        <w:rPr>
          <w:rFonts w:cstheme="minorHAnsi"/>
          <w:lang w:val="hr-HR"/>
        </w:rPr>
        <w:t xml:space="preserve"> </w:t>
      </w:r>
      <w:r w:rsidR="00C500CB">
        <w:rPr>
          <w:rFonts w:cstheme="minorHAnsi"/>
          <w:lang w:val="hr-HR"/>
        </w:rPr>
        <w:t>pobijedila/</w:t>
      </w:r>
      <w:r>
        <w:rPr>
          <w:rFonts w:cstheme="minorHAnsi"/>
          <w:lang w:val="hr-HR"/>
        </w:rPr>
        <w:t xml:space="preserve">pobijedio i </w:t>
      </w:r>
      <w:r w:rsidR="00BA44F1" w:rsidRPr="00714408">
        <w:rPr>
          <w:rFonts w:cstheme="minorHAnsi"/>
          <w:lang w:val="hr-HR"/>
        </w:rPr>
        <w:t>dobiva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više</w:t>
      </w:r>
      <w:r w:rsidR="00625ED4" w:rsidRPr="00714408">
        <w:rPr>
          <w:rFonts w:cstheme="minorHAnsi"/>
          <w:lang w:val="hr-HR"/>
        </w:rPr>
        <w:t xml:space="preserve"> </w:t>
      </w:r>
      <w:r w:rsidR="00BA44F1" w:rsidRPr="00714408">
        <w:rPr>
          <w:rFonts w:cstheme="minorHAnsi"/>
          <w:lang w:val="hr-HR"/>
        </w:rPr>
        <w:t>bodova</w:t>
      </w:r>
      <w:r w:rsidR="006C5EC6" w:rsidRPr="00714408">
        <w:rPr>
          <w:rFonts w:cstheme="minorHAnsi"/>
          <w:lang w:val="hr-HR"/>
        </w:rPr>
        <w:t>.</w:t>
      </w:r>
    </w:p>
    <w:p w14:paraId="30F022E6" w14:textId="511D6670" w:rsidR="00A67D0B" w:rsidRPr="00714408" w:rsidRDefault="00A67D0B" w:rsidP="00BC5D98">
      <w:pPr>
        <w:numPr>
          <w:ilvl w:val="1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 xml:space="preserve">Bodovi za svaki prethodno spomenuti kriterij dodjeljuju se </w:t>
      </w:r>
      <w:r w:rsidR="00C500CB">
        <w:rPr>
          <w:rFonts w:cstheme="minorHAnsi"/>
          <w:lang w:val="hr-HR"/>
        </w:rPr>
        <w:t>jednako</w:t>
      </w:r>
      <w:r w:rsidRPr="00714408">
        <w:rPr>
          <w:rFonts w:cstheme="minorHAnsi"/>
          <w:lang w:val="hr-HR"/>
        </w:rPr>
        <w:t xml:space="preserve"> – grad koji u svojoj kategoriji bude najbolji dobiva maksimalan broj bodova, drugi grad dobiva maksimalan broj bodova minus jedan, treći grad dobiva maksimalan broj bodova minus dva i tako dalje do grada koji bude imao </w:t>
      </w:r>
      <w:r w:rsidR="0093005D" w:rsidRPr="00714408">
        <w:rPr>
          <w:rFonts w:cstheme="minorHAnsi"/>
          <w:lang w:val="hr-HR"/>
        </w:rPr>
        <w:t>najslabiji</w:t>
      </w:r>
      <w:r w:rsidRPr="00714408">
        <w:rPr>
          <w:rFonts w:cstheme="minorHAnsi"/>
          <w:lang w:val="hr-HR"/>
        </w:rPr>
        <w:t xml:space="preserve"> rezultat. Maksimalan broj bodova jednak je ukupnom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 xml:space="preserve"> broju gradova u toj kategoriji</w:t>
      </w:r>
      <w:r w:rsidR="0093005D" w:rsidRPr="00714408">
        <w:rPr>
          <w:rFonts w:cstheme="minorHAnsi"/>
          <w:lang w:val="hr-HR"/>
        </w:rPr>
        <w:t xml:space="preserve">, a jednako se boduju sva tri kriterija navedena pod točkama 12.a, 12.b i 12.c. </w:t>
      </w:r>
    </w:p>
    <w:p w14:paraId="092668EA" w14:textId="47FBD900" w:rsidR="006E3372" w:rsidRPr="00714408" w:rsidRDefault="00C500CB" w:rsidP="00BC5D98">
      <w:pPr>
        <w:numPr>
          <w:ilvl w:val="0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Ako dva grada</w:t>
      </w:r>
      <w:r w:rsidR="006E3372" w:rsidRPr="00714408">
        <w:rPr>
          <w:rFonts w:cstheme="minorHAnsi"/>
          <w:lang w:val="hr-HR"/>
        </w:rPr>
        <w:t xml:space="preserve"> unutar jedne kategorije</w:t>
      </w:r>
      <w:r>
        <w:rPr>
          <w:rFonts w:cstheme="minorHAnsi"/>
          <w:lang w:val="hr-HR"/>
        </w:rPr>
        <w:t xml:space="preserve"> budu imala isti broj bodova</w:t>
      </w:r>
      <w:r w:rsidR="006E3372" w:rsidRPr="00714408">
        <w:rPr>
          <w:rFonts w:cstheme="minorHAnsi"/>
          <w:lang w:val="hr-HR"/>
        </w:rPr>
        <w:t>, u obzir će se uzeti i sljedeći kriteriji:</w:t>
      </w:r>
    </w:p>
    <w:p w14:paraId="5C0CC900" w14:textId="33B52C1F" w:rsidR="006E3372" w:rsidRPr="00714408" w:rsidRDefault="006E3372" w:rsidP="00BC5D98">
      <w:pPr>
        <w:pStyle w:val="ListParagraph"/>
        <w:numPr>
          <w:ilvl w:val="1"/>
          <w:numId w:val="2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 xml:space="preserve">procjena stupnja korisnosti za </w:t>
      </w:r>
      <w:r w:rsidR="00D421D6">
        <w:rPr>
          <w:rFonts w:cstheme="minorHAnsi"/>
          <w:lang w:val="hr-HR"/>
        </w:rPr>
        <w:t>mjesnu</w:t>
      </w:r>
      <w:r w:rsidRPr="00714408">
        <w:rPr>
          <w:rFonts w:cstheme="minorHAnsi"/>
          <w:lang w:val="hr-HR"/>
        </w:rPr>
        <w:t>/širu društvenu zajednicu / grad</w:t>
      </w:r>
    </w:p>
    <w:p w14:paraId="7187EAAD" w14:textId="486A6E10" w:rsidR="006E3372" w:rsidRPr="00714408" w:rsidRDefault="006E3372" w:rsidP="00BC5D98">
      <w:pPr>
        <w:pStyle w:val="ListParagraph"/>
        <w:numPr>
          <w:ilvl w:val="1"/>
          <w:numId w:val="28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razina doprinosa zaštiti okoliša i prirode te smanjenju negativnog</w:t>
      </w:r>
      <w:r w:rsidR="00D421D6">
        <w:rPr>
          <w:rFonts w:cstheme="minorHAnsi"/>
          <w:lang w:val="hr-HR"/>
        </w:rPr>
        <w:t>a</w:t>
      </w:r>
      <w:r w:rsidRPr="00714408">
        <w:rPr>
          <w:rFonts w:cstheme="minorHAnsi"/>
          <w:lang w:val="hr-HR"/>
        </w:rPr>
        <w:t xml:space="preserve"> utjecaja na okoliš</w:t>
      </w:r>
    </w:p>
    <w:p w14:paraId="0642DB59" w14:textId="34DB6D50" w:rsidR="006E3372" w:rsidRPr="00714408" w:rsidRDefault="006E3372" w:rsidP="00BC5D98">
      <w:pPr>
        <w:numPr>
          <w:ilvl w:val="1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utjecaj prijavljenog</w:t>
      </w:r>
      <w:r w:rsidR="00D421D6">
        <w:rPr>
          <w:rFonts w:cstheme="minorHAnsi"/>
          <w:lang w:val="hr-HR"/>
        </w:rPr>
        <w:t>a</w:t>
      </w:r>
      <w:r w:rsidRPr="00714408">
        <w:rPr>
          <w:rFonts w:cstheme="minorHAnsi"/>
          <w:lang w:val="hr-HR"/>
        </w:rPr>
        <w:t xml:space="preserve"> projekta na podizanje svijesti javnosti o važnosti zaštite okoliša i prirode </w:t>
      </w:r>
      <w:r w:rsidR="00C500CB">
        <w:rPr>
          <w:rFonts w:cstheme="minorHAnsi"/>
          <w:lang w:val="hr-HR"/>
        </w:rPr>
        <w:t>te</w:t>
      </w:r>
      <w:r w:rsidRPr="00714408">
        <w:rPr>
          <w:rFonts w:cstheme="minorHAnsi"/>
          <w:lang w:val="hr-HR"/>
        </w:rPr>
        <w:t xml:space="preserve"> načinima primjene načela održivosti u svakodnevnom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 xml:space="preserve"> životu</w:t>
      </w:r>
    </w:p>
    <w:p w14:paraId="01EFF2D1" w14:textId="60FD6FD3" w:rsidR="006E3372" w:rsidRPr="00714408" w:rsidRDefault="006E3372" w:rsidP="00BC5D98">
      <w:pPr>
        <w:pStyle w:val="ListParagraph"/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 xml:space="preserve">te će temeljem </w:t>
      </w:r>
      <w:r w:rsidR="00D421D6">
        <w:rPr>
          <w:rFonts w:cstheme="minorHAnsi"/>
          <w:lang w:val="hr-HR"/>
        </w:rPr>
        <w:t>t</w:t>
      </w:r>
      <w:r w:rsidRPr="00714408">
        <w:rPr>
          <w:rFonts w:cstheme="minorHAnsi"/>
          <w:lang w:val="hr-HR"/>
        </w:rPr>
        <w:t>ih kriterija biti izabran krajnji pobjednik u kategoriji.</w:t>
      </w:r>
    </w:p>
    <w:p w14:paraId="31476EE8" w14:textId="5901C3EB" w:rsidR="00430DAE" w:rsidRPr="00714408" w:rsidRDefault="00430DAE" w:rsidP="00BC5D98">
      <w:pPr>
        <w:numPr>
          <w:ilvl w:val="0"/>
          <w:numId w:val="28"/>
        </w:num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Organizator</w:t>
      </w:r>
      <w:r w:rsidR="00625ED4" w:rsidRPr="00714408">
        <w:rPr>
          <w:rFonts w:cstheme="minorHAnsi"/>
          <w:lang w:val="hr-HR"/>
        </w:rPr>
        <w:t>i N</w:t>
      </w:r>
      <w:r w:rsidRPr="00714408">
        <w:rPr>
          <w:rFonts w:cstheme="minorHAnsi"/>
          <w:lang w:val="hr-HR"/>
        </w:rPr>
        <w:t>atječaja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nositeljima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projekata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svrhu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definiranja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obveza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potrebi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ponuditi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sklapanje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ugovora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osvojenoj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nagradi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Natječaju.</w:t>
      </w:r>
    </w:p>
    <w:p w14:paraId="306FA680" w14:textId="0BCB26E8" w:rsidR="00BA44F1" w:rsidRPr="00714408" w:rsidRDefault="00430DAE" w:rsidP="00BC5D98">
      <w:pPr>
        <w:pStyle w:val="NormalWeb"/>
        <w:numPr>
          <w:ilvl w:val="0"/>
          <w:numId w:val="28"/>
        </w:numPr>
        <w:shd w:val="clear" w:color="auto" w:fill="FFFFFF"/>
        <w:tabs>
          <w:tab w:val="left" w:pos="807"/>
          <w:tab w:val="left" w:pos="2116"/>
        </w:tabs>
        <w:spacing w:before="0" w:beforeAutospacing="0" w:after="120" w:afterAutospacing="0" w:line="252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Nositelji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projekata</w:t>
      </w:r>
      <w:r w:rsidR="00F5490D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(gradovi pobjednici)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dužni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su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roku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od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15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dana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od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dana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zaprimanja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obavijesti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odluci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B4F5D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pobjedi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500CB">
        <w:rPr>
          <w:rFonts w:asciiTheme="minorHAnsi" w:eastAsia="Calibri" w:hAnsiTheme="minorHAnsi" w:cstheme="minorHAnsi"/>
          <w:sz w:val="22"/>
          <w:szCs w:val="22"/>
          <w:lang w:eastAsia="en-US"/>
        </w:rPr>
        <w:t>na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Natječaju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dostaviti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svu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potrebnu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dokumentaciju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za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izradu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ugovora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625ED4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donaciji/suradnji</w:t>
      </w:r>
      <w:r w:rsidR="00FB2C81"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e-adresu: </w:t>
      </w:r>
      <w:hyperlink r:id="rId10" w:history="1">
        <w:r w:rsidR="00FB2C81" w:rsidRPr="00714408">
          <w:rPr>
            <w:rStyle w:val="Hyperlink"/>
            <w:rFonts w:asciiTheme="minorHAnsi" w:eastAsia="Calibri" w:hAnsiTheme="minorHAnsi" w:cstheme="minorHAnsi"/>
            <w:sz w:val="22"/>
            <w:szCs w:val="22"/>
            <w:lang w:eastAsia="en-US"/>
          </w:rPr>
          <w:t>oidm@cchellenic.com</w:t>
        </w:r>
      </w:hyperlink>
      <w:r w:rsidRPr="0071440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7CFAD56" w14:textId="77777777" w:rsidR="00E147E7" w:rsidRPr="00714408" w:rsidRDefault="00E147E7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3CAF5D12" w14:textId="1F8D23A8" w:rsidR="002A02D0" w:rsidRPr="00714408" w:rsidRDefault="0038429F" w:rsidP="00BC5D98">
      <w:pPr>
        <w:spacing w:after="120" w:line="252" w:lineRule="auto"/>
        <w:jc w:val="both"/>
        <w:rPr>
          <w:rFonts w:cstheme="minorHAnsi"/>
          <w:b/>
          <w:bCs/>
          <w:lang w:val="hr-HR"/>
        </w:rPr>
      </w:pPr>
      <w:r w:rsidRPr="00714408">
        <w:rPr>
          <w:rFonts w:cstheme="minorHAnsi"/>
          <w:b/>
          <w:bCs/>
          <w:lang w:val="hr-HR"/>
        </w:rPr>
        <w:t>1</w:t>
      </w:r>
      <w:r w:rsidR="00625ED4" w:rsidRPr="00714408">
        <w:rPr>
          <w:rFonts w:cstheme="minorHAnsi"/>
          <w:b/>
          <w:bCs/>
          <w:lang w:val="hr-HR"/>
        </w:rPr>
        <w:t>3</w:t>
      </w:r>
      <w:r w:rsidRPr="00714408">
        <w:rPr>
          <w:rFonts w:cstheme="minorHAnsi"/>
          <w:b/>
          <w:bCs/>
          <w:lang w:val="hr-HR"/>
        </w:rPr>
        <w:t>.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2A02D0" w:rsidRPr="00714408">
        <w:rPr>
          <w:rFonts w:cstheme="minorHAnsi"/>
          <w:b/>
          <w:bCs/>
          <w:lang w:val="hr-HR"/>
        </w:rPr>
        <w:t>Prijelazne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2A02D0" w:rsidRPr="00714408">
        <w:rPr>
          <w:rFonts w:cstheme="minorHAnsi"/>
          <w:b/>
          <w:bCs/>
          <w:lang w:val="hr-HR"/>
        </w:rPr>
        <w:t>i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2A02D0" w:rsidRPr="00714408">
        <w:rPr>
          <w:rFonts w:cstheme="minorHAnsi"/>
          <w:b/>
          <w:bCs/>
          <w:lang w:val="hr-HR"/>
        </w:rPr>
        <w:t>završne</w:t>
      </w:r>
      <w:r w:rsidR="00625ED4" w:rsidRPr="00714408">
        <w:rPr>
          <w:rFonts w:cstheme="minorHAnsi"/>
          <w:b/>
          <w:bCs/>
          <w:lang w:val="hr-HR"/>
        </w:rPr>
        <w:t xml:space="preserve"> </w:t>
      </w:r>
      <w:r w:rsidR="002A02D0" w:rsidRPr="00714408">
        <w:rPr>
          <w:rFonts w:cstheme="minorHAnsi"/>
          <w:b/>
          <w:bCs/>
          <w:lang w:val="hr-HR"/>
        </w:rPr>
        <w:t>odredbe</w:t>
      </w:r>
    </w:p>
    <w:p w14:paraId="4ABECDFC" w14:textId="358FDC9E" w:rsidR="00AB4F5D" w:rsidRPr="00714408" w:rsidRDefault="00AB4F5D" w:rsidP="00BC5D98">
      <w:pPr>
        <w:pStyle w:val="ListParagraph"/>
        <w:numPr>
          <w:ilvl w:val="0"/>
          <w:numId w:val="2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Prijavom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/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predstavnici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prihvaćaju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osnovni</w:t>
      </w:r>
      <w:r w:rsidR="00D421D6">
        <w:rPr>
          <w:rFonts w:cstheme="minorHAnsi"/>
          <w:lang w:val="hr-HR"/>
        </w:rPr>
        <w:t>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poda</w:t>
      </w:r>
      <w:r w:rsidR="00D421D6">
        <w:rPr>
          <w:rFonts w:cstheme="minorHAnsi"/>
          <w:lang w:val="hr-HR"/>
        </w:rPr>
        <w:t>t</w:t>
      </w:r>
      <w:r w:rsidRPr="00714408">
        <w:rPr>
          <w:rFonts w:cstheme="minorHAnsi"/>
          <w:lang w:val="hr-HR"/>
        </w:rPr>
        <w:t>ci</w:t>
      </w:r>
      <w:r w:rsidR="00D421D6">
        <w:rPr>
          <w:rFonts w:cstheme="minorHAnsi"/>
          <w:lang w:val="hr-HR"/>
        </w:rPr>
        <w:t xml:space="preserve">ma </w:t>
      </w:r>
      <w:r w:rsidRPr="00714408">
        <w:rPr>
          <w:rFonts w:cstheme="minorHAnsi"/>
          <w:lang w:val="hr-HR"/>
        </w:rPr>
        <w:t>navedeni</w:t>
      </w:r>
      <w:r w:rsidR="00D421D6">
        <w:rPr>
          <w:rFonts w:cstheme="minorHAnsi"/>
          <w:lang w:val="hr-HR"/>
        </w:rPr>
        <w:t>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korist</w:t>
      </w:r>
      <w:r w:rsidR="00C500CB">
        <w:rPr>
          <w:rFonts w:cstheme="minorHAnsi"/>
          <w:lang w:val="hr-HR"/>
        </w:rPr>
        <w:t xml:space="preserve">i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svrhu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informiranja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javnosti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organizatora</w:t>
      </w:r>
      <w:r w:rsidR="00625ED4" w:rsidRPr="00714408">
        <w:rPr>
          <w:rFonts w:cstheme="minorHAnsi"/>
          <w:lang w:val="hr-HR"/>
        </w:rPr>
        <w:t xml:space="preserve"> Natje</w:t>
      </w:r>
      <w:r w:rsidRPr="00714408">
        <w:rPr>
          <w:rFonts w:cstheme="minorHAnsi"/>
          <w:lang w:val="hr-HR"/>
        </w:rPr>
        <w:t>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tiskanom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digitalnom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zvučnom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slikovnom</w:t>
      </w:r>
      <w:r w:rsidR="00D421D6">
        <w:rPr>
          <w:rFonts w:cstheme="minorHAnsi"/>
          <w:lang w:val="hr-HR"/>
        </w:rPr>
        <w:t>e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video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nekom</w:t>
      </w:r>
      <w:r w:rsidR="00D421D6"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drugom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formatu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kanalu.</w:t>
      </w:r>
      <w:r w:rsidR="00625ED4" w:rsidRPr="00714408">
        <w:rPr>
          <w:rFonts w:cstheme="minorHAnsi"/>
          <w:lang w:val="hr-HR"/>
        </w:rPr>
        <w:t xml:space="preserve"> </w:t>
      </w:r>
      <w:r w:rsidR="00C500CB">
        <w:rPr>
          <w:rFonts w:cstheme="minorHAnsi"/>
          <w:lang w:val="hr-HR"/>
        </w:rPr>
        <w:t>Ako bude potrebno</w:t>
      </w:r>
      <w:r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odgovorne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osobe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imat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će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obvezu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sudjelovanja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medijskoj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komunikaciji.</w:t>
      </w:r>
    </w:p>
    <w:p w14:paraId="14F1247A" w14:textId="53A9C678" w:rsidR="00AB4F5D" w:rsidRPr="00714408" w:rsidRDefault="00AB4F5D" w:rsidP="00BC5D98">
      <w:pPr>
        <w:pStyle w:val="ListParagraph"/>
        <w:numPr>
          <w:ilvl w:val="0"/>
          <w:numId w:val="2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zadržavaju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informiranja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medija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svrhu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promocije</w:t>
      </w:r>
      <w:r w:rsidR="00625ED4" w:rsidRPr="00714408">
        <w:rPr>
          <w:rFonts w:cstheme="minorHAnsi"/>
          <w:lang w:val="hr-HR"/>
        </w:rPr>
        <w:t xml:space="preserve"> Natje</w:t>
      </w:r>
      <w:r w:rsidRPr="00714408">
        <w:rPr>
          <w:rFonts w:cstheme="minorHAnsi"/>
          <w:lang w:val="hr-HR"/>
        </w:rPr>
        <w:t>čaja</w:t>
      </w:r>
      <w:r w:rsidR="00D421D6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što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uključuje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prijavljene,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predložene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odabrane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projekte,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inicijative,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kampanje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ideje.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sudionici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–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predstavnici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gradova</w:t>
      </w:r>
      <w:r w:rsidR="00C500CB">
        <w:rPr>
          <w:rFonts w:cstheme="minorHAnsi"/>
          <w:lang w:val="hr-HR"/>
        </w:rPr>
        <w:t xml:space="preserve"> 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angažirani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volonteri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bespogovorno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prihvaćaju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snima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i/ili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fotografira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tijekom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bilo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akcije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sklopu</w:t>
      </w:r>
      <w:r w:rsidR="00625ED4" w:rsidRPr="00714408">
        <w:rPr>
          <w:rFonts w:cstheme="minorHAnsi"/>
          <w:lang w:val="hr-HR"/>
        </w:rPr>
        <w:t xml:space="preserve"> Natje</w:t>
      </w:r>
      <w:r w:rsidRPr="00714408">
        <w:rPr>
          <w:rFonts w:cstheme="minorHAnsi"/>
          <w:lang w:val="hr-HR"/>
        </w:rPr>
        <w:t>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provedbe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programa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čišćenja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sadnje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sadnica.</w:t>
      </w:r>
      <w:r w:rsidR="00625ED4" w:rsidRPr="00714408">
        <w:rPr>
          <w:rFonts w:cstheme="minorHAnsi"/>
          <w:lang w:val="hr-HR"/>
        </w:rPr>
        <w:t xml:space="preserve">  </w:t>
      </w:r>
      <w:r w:rsidR="00EC2124" w:rsidRPr="00714408">
        <w:rPr>
          <w:rFonts w:cstheme="minorHAnsi"/>
          <w:lang w:val="hr-HR"/>
        </w:rPr>
        <w:t xml:space="preserve">U tu </w:t>
      </w:r>
      <w:r w:rsidR="00D421D6" w:rsidRPr="00714408">
        <w:rPr>
          <w:rFonts w:cstheme="minorHAnsi"/>
          <w:lang w:val="hr-HR"/>
        </w:rPr>
        <w:t xml:space="preserve">će </w:t>
      </w:r>
      <w:r w:rsidR="00EC2124" w:rsidRPr="00714408">
        <w:rPr>
          <w:rFonts w:cstheme="minorHAnsi"/>
          <w:lang w:val="hr-HR"/>
        </w:rPr>
        <w:t xml:space="preserve">svrhu </w:t>
      </w:r>
      <w:r w:rsidR="0093005D" w:rsidRPr="00714408">
        <w:rPr>
          <w:rFonts w:cstheme="minorHAnsi"/>
          <w:lang w:val="hr-HR"/>
        </w:rPr>
        <w:t>organizatori akcije čišćenja</w:t>
      </w:r>
      <w:r w:rsidR="00EC2124" w:rsidRPr="00714408">
        <w:rPr>
          <w:rFonts w:cstheme="minorHAnsi"/>
          <w:lang w:val="hr-HR"/>
        </w:rPr>
        <w:t xml:space="preserve"> obavijestiti sve nazočne da se događanje </w:t>
      </w:r>
      <w:r w:rsidR="00D421D6">
        <w:rPr>
          <w:rFonts w:cstheme="minorHAnsi"/>
          <w:lang w:val="hr-HR"/>
        </w:rPr>
        <w:t>fotografira i</w:t>
      </w:r>
      <w:r w:rsidR="00C500CB">
        <w:rPr>
          <w:rFonts w:cstheme="minorHAnsi"/>
          <w:lang w:val="hr-HR"/>
        </w:rPr>
        <w:t>/ili</w:t>
      </w:r>
      <w:r w:rsidR="00EC2124" w:rsidRPr="00714408">
        <w:rPr>
          <w:rFonts w:cstheme="minorHAnsi"/>
          <w:lang w:val="hr-HR"/>
        </w:rPr>
        <w:t xml:space="preserve"> snima. Organizatori </w:t>
      </w:r>
      <w:r w:rsidR="0093005D" w:rsidRPr="00714408">
        <w:rPr>
          <w:rFonts w:cstheme="minorHAnsi"/>
          <w:lang w:val="hr-HR"/>
        </w:rPr>
        <w:t xml:space="preserve">natječaja </w:t>
      </w:r>
      <w:r w:rsidR="00EC2124" w:rsidRPr="00714408">
        <w:rPr>
          <w:rFonts w:cstheme="minorHAnsi"/>
          <w:lang w:val="hr-HR"/>
        </w:rPr>
        <w:t xml:space="preserve">mogu, </w:t>
      </w:r>
      <w:r w:rsidR="00C500CB">
        <w:rPr>
          <w:rFonts w:cstheme="minorHAnsi"/>
          <w:lang w:val="hr-HR"/>
        </w:rPr>
        <w:t>ako je potrebno</w:t>
      </w:r>
      <w:r w:rsidR="00EC2124" w:rsidRPr="00714408">
        <w:rPr>
          <w:rFonts w:cstheme="minorHAnsi"/>
          <w:lang w:val="hr-HR"/>
        </w:rPr>
        <w:t xml:space="preserve">, poslati </w:t>
      </w:r>
      <w:r w:rsidR="0093005D" w:rsidRPr="00714408">
        <w:rPr>
          <w:rFonts w:cstheme="minorHAnsi"/>
          <w:lang w:val="hr-HR"/>
        </w:rPr>
        <w:t>organizatorima akcije čišćenja</w:t>
      </w:r>
      <w:r w:rsidR="00EC2124" w:rsidRPr="00714408">
        <w:rPr>
          <w:rFonts w:cstheme="minorHAnsi"/>
          <w:lang w:val="hr-HR"/>
        </w:rPr>
        <w:t xml:space="preserve"> GDPR privole za </w:t>
      </w:r>
      <w:r w:rsidR="0093005D" w:rsidRPr="00714408">
        <w:rPr>
          <w:rFonts w:cstheme="minorHAnsi"/>
          <w:lang w:val="hr-HR"/>
        </w:rPr>
        <w:t xml:space="preserve">sve </w:t>
      </w:r>
      <w:r w:rsidR="00EC2124" w:rsidRPr="00714408">
        <w:rPr>
          <w:rFonts w:cstheme="minorHAnsi"/>
          <w:lang w:val="hr-HR"/>
        </w:rPr>
        <w:t xml:space="preserve">nazočne. </w:t>
      </w:r>
    </w:p>
    <w:p w14:paraId="26DFD45A" w14:textId="3BA1A5F5" w:rsidR="002A02D0" w:rsidRPr="00714408" w:rsidRDefault="00AB4F5D" w:rsidP="00BC5D98">
      <w:pPr>
        <w:pStyle w:val="ListParagraph"/>
        <w:numPr>
          <w:ilvl w:val="0"/>
          <w:numId w:val="2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zadržavaju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svakome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trenutku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bez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navođenja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razloga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promijeniti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uvjete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obustaviti</w:t>
      </w:r>
      <w:r w:rsidR="00625ED4" w:rsidRPr="00714408">
        <w:rPr>
          <w:rFonts w:cstheme="minorHAnsi"/>
          <w:lang w:val="hr-HR"/>
        </w:rPr>
        <w:t xml:space="preserve"> Natje</w:t>
      </w:r>
      <w:r w:rsidRPr="00714408">
        <w:rPr>
          <w:rFonts w:cstheme="minorHAnsi"/>
          <w:lang w:val="hr-HR"/>
        </w:rPr>
        <w:t>čaj</w:t>
      </w:r>
      <w:r w:rsidR="00D421D6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osobito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bude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nužno</w:t>
      </w:r>
      <w:r w:rsidR="00625ED4" w:rsidRPr="00714408">
        <w:rPr>
          <w:rFonts w:cstheme="minorHAnsi"/>
          <w:lang w:val="hr-HR"/>
        </w:rPr>
        <w:t xml:space="preserve"> </w:t>
      </w:r>
      <w:r w:rsidR="00D421D6">
        <w:rPr>
          <w:rFonts w:cstheme="minorHAnsi"/>
          <w:lang w:val="hr-HR"/>
        </w:rPr>
        <w:t>zbog</w:t>
      </w:r>
      <w:r w:rsidR="00D421D6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više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sile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vanjskih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okolnosti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organizator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može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utjecati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ako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samo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taj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način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bude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zajamčen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uredn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provedb</w:t>
      </w:r>
      <w:r w:rsidR="00D421D6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N</w:t>
      </w:r>
      <w:r w:rsidRPr="00714408">
        <w:rPr>
          <w:rFonts w:cstheme="minorHAnsi"/>
          <w:lang w:val="hr-HR"/>
        </w:rPr>
        <w:t>atječaja.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nemaju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obvezu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povrat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bilo</w:t>
      </w:r>
      <w:r w:rsidR="00625ED4" w:rsidRPr="00714408">
        <w:rPr>
          <w:rFonts w:cstheme="minorHAnsi"/>
          <w:lang w:val="hr-HR"/>
        </w:rPr>
        <w:t xml:space="preserve"> </w:t>
      </w:r>
      <w:r w:rsidR="00D421D6">
        <w:rPr>
          <w:rFonts w:cstheme="minorHAnsi"/>
          <w:lang w:val="hr-HR"/>
        </w:rPr>
        <w:t>kakvih</w:t>
      </w:r>
      <w:r w:rsidR="00D421D6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sredstava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koje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su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prijavitelji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uložili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prijavu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ili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sudjelovanje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Natje</w:t>
      </w:r>
      <w:r w:rsidR="002A02D0" w:rsidRPr="00714408">
        <w:rPr>
          <w:rFonts w:cstheme="minorHAnsi"/>
          <w:lang w:val="hr-HR"/>
        </w:rPr>
        <w:t>čaju.</w:t>
      </w:r>
    </w:p>
    <w:p w14:paraId="54C82E17" w14:textId="28C54F1B" w:rsidR="002A02D0" w:rsidRPr="00714408" w:rsidRDefault="002A02D0" w:rsidP="00BC5D98">
      <w:pPr>
        <w:pStyle w:val="ListParagraph"/>
        <w:numPr>
          <w:ilvl w:val="0"/>
          <w:numId w:val="2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najboljoj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vjeri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prepuštaju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prijaviteljima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Natječaj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odabir</w:t>
      </w:r>
      <w:r w:rsidR="00625ED4" w:rsidRPr="00714408">
        <w:rPr>
          <w:rFonts w:cstheme="minorHAnsi"/>
          <w:lang w:val="hr-HR"/>
        </w:rPr>
        <w:t xml:space="preserve"> </w:t>
      </w:r>
      <w:r w:rsidR="00D421D6">
        <w:rPr>
          <w:rFonts w:cstheme="minorHAnsi"/>
          <w:lang w:val="hr-HR"/>
        </w:rPr>
        <w:t>mjesta</w:t>
      </w:r>
      <w:r w:rsidR="00D421D6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sadnje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uz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pretpostavku</w:t>
      </w:r>
      <w:r w:rsidR="00625ED4" w:rsidRPr="00714408">
        <w:rPr>
          <w:rFonts w:cstheme="minorHAnsi"/>
          <w:lang w:val="hr-HR"/>
        </w:rPr>
        <w:t xml:space="preserve"> </w:t>
      </w:r>
      <w:r w:rsidR="00C500CB">
        <w:rPr>
          <w:rFonts w:cstheme="minorHAnsi"/>
          <w:lang w:val="hr-HR"/>
        </w:rPr>
        <w:t>da se poštuju</w:t>
      </w:r>
      <w:r w:rsidR="00C500CB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prostorni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planov</w:t>
      </w:r>
      <w:r w:rsidR="00C500CB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razvojni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dokument</w:t>
      </w:r>
      <w:r w:rsidR="00C500CB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gradova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="00D421D6">
        <w:rPr>
          <w:rFonts w:cstheme="minorHAnsi"/>
          <w:lang w:val="hr-HR"/>
        </w:rPr>
        <w:t xml:space="preserve">povezano s time </w:t>
      </w:r>
      <w:r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preuzimaju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sebe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nikakvu</w:t>
      </w:r>
      <w:r w:rsidR="00625ED4" w:rsidRPr="00714408">
        <w:rPr>
          <w:rFonts w:cstheme="minorHAnsi"/>
          <w:lang w:val="hr-HR"/>
        </w:rPr>
        <w:t xml:space="preserve"> </w:t>
      </w:r>
      <w:r w:rsidRPr="00714408">
        <w:rPr>
          <w:rFonts w:cstheme="minorHAnsi"/>
          <w:lang w:val="hr-HR"/>
        </w:rPr>
        <w:t>odgovornost.</w:t>
      </w:r>
    </w:p>
    <w:p w14:paraId="0A72990E" w14:textId="172F4156" w:rsidR="002A02D0" w:rsidRPr="00714408" w:rsidRDefault="00C500CB" w:rsidP="00BC5D98">
      <w:pPr>
        <w:pStyle w:val="ListParagraph"/>
        <w:numPr>
          <w:ilvl w:val="0"/>
          <w:numId w:val="27"/>
        </w:numPr>
        <w:spacing w:after="120" w:line="252" w:lineRule="auto"/>
        <w:contextualSpacing w:val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Ako se ne poštuju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sv</w:t>
      </w:r>
      <w:r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zakonsk</w:t>
      </w:r>
      <w:r>
        <w:rPr>
          <w:rFonts w:cstheme="minorHAnsi"/>
          <w:lang w:val="hr-HR"/>
        </w:rPr>
        <w:t>e</w:t>
      </w:r>
      <w:r w:rsidR="00625ED4" w:rsidRPr="00714408">
        <w:rPr>
          <w:rFonts w:cstheme="minorHAnsi"/>
          <w:lang w:val="hr-HR"/>
        </w:rPr>
        <w:t xml:space="preserve"> </w:t>
      </w:r>
      <w:r w:rsidR="00D421D6" w:rsidRPr="00714408">
        <w:rPr>
          <w:rFonts w:cstheme="minorHAnsi"/>
          <w:lang w:val="hr-HR"/>
        </w:rPr>
        <w:t>odredb</w:t>
      </w:r>
      <w:r>
        <w:rPr>
          <w:rFonts w:cstheme="minorHAnsi"/>
          <w:lang w:val="hr-HR"/>
        </w:rPr>
        <w:t>e</w:t>
      </w:r>
      <w:r w:rsidR="00D421D6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i</w:t>
      </w:r>
      <w:r w:rsidR="00625ED4" w:rsidRPr="00714408">
        <w:rPr>
          <w:rFonts w:cstheme="minorHAnsi"/>
          <w:lang w:val="hr-HR"/>
        </w:rPr>
        <w:t xml:space="preserve"> </w:t>
      </w:r>
      <w:r w:rsidR="00D421D6" w:rsidRPr="00714408">
        <w:rPr>
          <w:rFonts w:cstheme="minorHAnsi"/>
          <w:lang w:val="hr-HR"/>
        </w:rPr>
        <w:t>norm</w:t>
      </w:r>
      <w:r>
        <w:rPr>
          <w:rFonts w:cstheme="minorHAnsi"/>
          <w:lang w:val="hr-HR"/>
        </w:rPr>
        <w:t>e</w:t>
      </w:r>
      <w:r w:rsidR="002A02D0" w:rsidRPr="00714408">
        <w:rPr>
          <w:rFonts w:cstheme="minorHAnsi"/>
          <w:lang w:val="hr-HR"/>
        </w:rPr>
        <w:t>,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organizatori</w:t>
      </w:r>
      <w:r w:rsidR="00625ED4" w:rsidRPr="00714408">
        <w:rPr>
          <w:rFonts w:cstheme="minorHAnsi"/>
          <w:lang w:val="hr-HR"/>
        </w:rPr>
        <w:t xml:space="preserve"> </w:t>
      </w:r>
      <w:r w:rsidR="00E240B1" w:rsidRPr="00714408">
        <w:rPr>
          <w:rFonts w:cstheme="minorHAnsi"/>
          <w:lang w:val="hr-HR"/>
        </w:rPr>
        <w:t>N</w:t>
      </w:r>
      <w:r w:rsidR="002A02D0" w:rsidRPr="00714408">
        <w:rPr>
          <w:rFonts w:cstheme="minorHAnsi"/>
          <w:lang w:val="hr-HR"/>
        </w:rPr>
        <w:t>atječaja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zadržavaju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pravo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zahtijevati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nadoknadu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utrošenih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sredstava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te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eventualnu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odštetu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zbog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nesavjesnog</w:t>
      </w:r>
      <w:r w:rsidR="00701FCB">
        <w:rPr>
          <w:rFonts w:cstheme="minorHAnsi"/>
          <w:lang w:val="hr-HR"/>
        </w:rPr>
        <w:t>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postupanja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prijavitelja</w:t>
      </w:r>
      <w:r w:rsidR="00625ED4" w:rsidRPr="00714408">
        <w:rPr>
          <w:rFonts w:cstheme="minorHAnsi"/>
          <w:lang w:val="hr-HR"/>
        </w:rPr>
        <w:t xml:space="preserve"> </w:t>
      </w:r>
      <w:r w:rsidR="002A02D0" w:rsidRPr="00714408">
        <w:rPr>
          <w:rFonts w:cstheme="minorHAnsi"/>
          <w:lang w:val="hr-HR"/>
        </w:rPr>
        <w:t>na</w:t>
      </w:r>
      <w:r w:rsidR="00625ED4" w:rsidRPr="00714408">
        <w:rPr>
          <w:rFonts w:cstheme="minorHAnsi"/>
          <w:lang w:val="hr-HR"/>
        </w:rPr>
        <w:t xml:space="preserve"> Natje</w:t>
      </w:r>
      <w:r w:rsidR="002A02D0" w:rsidRPr="00714408">
        <w:rPr>
          <w:rFonts w:cstheme="minorHAnsi"/>
          <w:lang w:val="hr-HR"/>
        </w:rPr>
        <w:t>čaj.</w:t>
      </w:r>
    </w:p>
    <w:p w14:paraId="47C2BC07" w14:textId="77777777" w:rsidR="00625ED4" w:rsidRPr="00714408" w:rsidRDefault="00625ED4" w:rsidP="00BC5D98">
      <w:pPr>
        <w:spacing w:after="120" w:line="252" w:lineRule="auto"/>
        <w:jc w:val="both"/>
        <w:rPr>
          <w:rFonts w:cstheme="minorHAnsi"/>
          <w:lang w:val="hr-HR"/>
        </w:rPr>
      </w:pPr>
    </w:p>
    <w:p w14:paraId="2AB7B503" w14:textId="65D70068" w:rsidR="001376AB" w:rsidRPr="00714408" w:rsidRDefault="0038429F" w:rsidP="00BC5D98">
      <w:pPr>
        <w:spacing w:after="120" w:line="252" w:lineRule="auto"/>
        <w:jc w:val="both"/>
        <w:rPr>
          <w:rFonts w:eastAsia="Times New Roman" w:cstheme="minorHAnsi"/>
          <w:b/>
          <w:bCs/>
          <w:lang w:val="hr-HR" w:eastAsia="hr-HR"/>
        </w:rPr>
      </w:pPr>
      <w:r w:rsidRPr="00714408">
        <w:rPr>
          <w:rFonts w:eastAsia="Times New Roman" w:cstheme="minorHAnsi"/>
          <w:b/>
          <w:bCs/>
          <w:lang w:val="hr-HR" w:eastAsia="hr-HR"/>
        </w:rPr>
        <w:t>1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>4</w:t>
      </w:r>
      <w:r w:rsidRPr="00714408">
        <w:rPr>
          <w:rFonts w:eastAsia="Times New Roman" w:cstheme="minorHAnsi"/>
          <w:b/>
          <w:bCs/>
          <w:lang w:val="hr-HR" w:eastAsia="hr-HR"/>
        </w:rPr>
        <w:t>.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376AB" w:rsidRPr="00714408">
        <w:rPr>
          <w:rFonts w:eastAsia="Times New Roman" w:cstheme="minorHAnsi"/>
          <w:b/>
          <w:bCs/>
          <w:lang w:val="hr-HR" w:eastAsia="hr-HR"/>
        </w:rPr>
        <w:t>Dodatne</w:t>
      </w:r>
      <w:r w:rsidR="00625ED4" w:rsidRPr="00714408">
        <w:rPr>
          <w:rFonts w:eastAsia="Times New Roman" w:cstheme="minorHAnsi"/>
          <w:b/>
          <w:bCs/>
          <w:lang w:val="hr-HR" w:eastAsia="hr-HR"/>
        </w:rPr>
        <w:t xml:space="preserve"> </w:t>
      </w:r>
      <w:r w:rsidR="001376AB" w:rsidRPr="00714408">
        <w:rPr>
          <w:rFonts w:eastAsia="Times New Roman" w:cstheme="minorHAnsi"/>
          <w:b/>
          <w:bCs/>
          <w:lang w:val="hr-HR" w:eastAsia="hr-HR"/>
        </w:rPr>
        <w:t>informacije</w:t>
      </w:r>
    </w:p>
    <w:p w14:paraId="1147F4BB" w14:textId="06953DDB" w:rsidR="0040015B" w:rsidRPr="00714408" w:rsidRDefault="0040015B" w:rsidP="00BC5D98">
      <w:pPr>
        <w:spacing w:after="120" w:line="252" w:lineRule="auto"/>
        <w:jc w:val="both"/>
        <w:rPr>
          <w:rFonts w:cstheme="minorHAnsi"/>
          <w:lang w:val="hr-HR"/>
        </w:rPr>
      </w:pPr>
      <w:r w:rsidRPr="00714408">
        <w:rPr>
          <w:rFonts w:eastAsia="Times New Roman" w:cstheme="minorHAnsi"/>
          <w:lang w:val="hr-HR" w:eastAsia="hr-HR"/>
        </w:rPr>
        <w:t>Sva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pitanja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o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prijavi,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pravilima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uvjetima</w:t>
      </w:r>
      <w:r w:rsidR="00625ED4" w:rsidRPr="00714408">
        <w:rPr>
          <w:rFonts w:eastAsia="Times New Roman" w:cstheme="minorHAnsi"/>
          <w:lang w:val="hr-HR" w:eastAsia="hr-HR"/>
        </w:rPr>
        <w:t xml:space="preserve"> Natje</w:t>
      </w:r>
      <w:r w:rsidRPr="00714408">
        <w:rPr>
          <w:rFonts w:eastAsia="Times New Roman" w:cstheme="minorHAnsi"/>
          <w:lang w:val="hr-HR" w:eastAsia="hr-HR"/>
        </w:rPr>
        <w:t>čaja</w:t>
      </w:r>
      <w:r w:rsidR="00C500CB">
        <w:rPr>
          <w:rFonts w:eastAsia="Times New Roman" w:cstheme="minorHAnsi"/>
          <w:lang w:val="hr-HR" w:eastAsia="hr-HR"/>
        </w:rPr>
        <w:t xml:space="preserve">, </w:t>
      </w:r>
      <w:r w:rsidRPr="00714408">
        <w:rPr>
          <w:rFonts w:eastAsia="Times New Roman" w:cstheme="minorHAnsi"/>
          <w:lang w:val="hr-HR" w:eastAsia="hr-HR"/>
        </w:rPr>
        <w:t>kriterijima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odabira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="001F7513" w:rsidRPr="00714408">
        <w:rPr>
          <w:rFonts w:eastAsia="Times New Roman" w:cstheme="minorHAnsi"/>
          <w:lang w:val="hr-HR" w:eastAsia="hr-HR"/>
        </w:rPr>
        <w:t>gradova i projekata</w:t>
      </w:r>
      <w:r w:rsidR="00701FCB">
        <w:rPr>
          <w:rFonts w:eastAsia="Times New Roman" w:cstheme="minorHAnsi"/>
          <w:lang w:val="hr-HR" w:eastAsia="hr-HR"/>
        </w:rPr>
        <w:t xml:space="preserve"> te</w:t>
      </w:r>
      <w:r w:rsidR="001F7513" w:rsidRPr="00714408">
        <w:rPr>
          <w:rFonts w:eastAsia="Times New Roman" w:cstheme="minorHAnsi"/>
          <w:lang w:val="hr-HR" w:eastAsia="hr-HR"/>
        </w:rPr>
        <w:t xml:space="preserve"> nagradama za pobjednike </w:t>
      </w:r>
      <w:r w:rsidRPr="00714408">
        <w:rPr>
          <w:rFonts w:eastAsia="Times New Roman" w:cstheme="minorHAnsi"/>
          <w:lang w:val="hr-HR" w:eastAsia="hr-HR"/>
        </w:rPr>
        <w:t>moguće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je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uputiti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na</w:t>
      </w:r>
      <w:r w:rsidR="00625ED4" w:rsidRPr="00714408">
        <w:rPr>
          <w:rFonts w:eastAsia="Times New Roman" w:cstheme="minorHAnsi"/>
          <w:lang w:val="hr-HR" w:eastAsia="hr-HR"/>
        </w:rPr>
        <w:t xml:space="preserve"> </w:t>
      </w:r>
      <w:r w:rsidRPr="00714408">
        <w:rPr>
          <w:rFonts w:eastAsia="Times New Roman" w:cstheme="minorHAnsi"/>
          <w:lang w:val="hr-HR" w:eastAsia="hr-HR"/>
        </w:rPr>
        <w:t>e-adresu</w:t>
      </w:r>
      <w:r w:rsidR="009B6718">
        <w:rPr>
          <w:rFonts w:eastAsia="Times New Roman" w:cstheme="minorHAnsi"/>
          <w:lang w:val="hr-HR" w:eastAsia="hr-HR"/>
        </w:rPr>
        <w:t xml:space="preserve">: </w:t>
      </w:r>
      <w:hyperlink r:id="rId11" w:tgtFrame="_blank" w:history="1">
        <w:r w:rsidR="00136F49" w:rsidRPr="00714408">
          <w:rPr>
            <w:rStyle w:val="Hyperlink"/>
            <w:lang w:val="hr-HR" w:eastAsia="en-GB"/>
          </w:rPr>
          <w:t>oidm@cchellenic.com</w:t>
        </w:r>
      </w:hyperlink>
      <w:r w:rsidR="009B6718">
        <w:rPr>
          <w:rStyle w:val="Hyperlink"/>
          <w:lang w:val="hr-HR" w:eastAsia="en-GB"/>
        </w:rPr>
        <w:t>.</w:t>
      </w:r>
    </w:p>
    <w:p w14:paraId="24ECC767" w14:textId="6F35107F" w:rsidR="006A1D59" w:rsidRPr="00714408" w:rsidRDefault="006A1D59" w:rsidP="00BC5D98">
      <w:pPr>
        <w:spacing w:after="120" w:line="252" w:lineRule="auto"/>
        <w:jc w:val="both"/>
        <w:rPr>
          <w:rFonts w:cstheme="minorHAnsi"/>
          <w:color w:val="000000" w:themeColor="text1"/>
          <w:u w:val="single"/>
          <w:lang w:val="hr-HR"/>
        </w:rPr>
      </w:pPr>
    </w:p>
    <w:p w14:paraId="223AC943" w14:textId="7F285868" w:rsidR="001F7513" w:rsidRPr="00714408" w:rsidRDefault="001F7513" w:rsidP="00BC5D98">
      <w:pPr>
        <w:spacing w:after="120" w:line="252" w:lineRule="auto"/>
        <w:jc w:val="both"/>
        <w:rPr>
          <w:rFonts w:cstheme="minorHAnsi"/>
          <w:color w:val="000000" w:themeColor="text1"/>
          <w:lang w:val="hr-HR"/>
        </w:rPr>
      </w:pPr>
      <w:r w:rsidRPr="00714408">
        <w:rPr>
          <w:rFonts w:cstheme="minorHAnsi"/>
          <w:color w:val="000000" w:themeColor="text1"/>
          <w:lang w:val="hr-HR"/>
        </w:rPr>
        <w:t xml:space="preserve">U Zagrebu </w:t>
      </w:r>
      <w:r w:rsidR="00FB2C81" w:rsidRPr="00714408">
        <w:rPr>
          <w:rFonts w:cstheme="minorHAnsi"/>
          <w:color w:val="000000" w:themeColor="text1"/>
          <w:lang w:val="hr-HR"/>
        </w:rPr>
        <w:t>14</w:t>
      </w:r>
      <w:r w:rsidRPr="00714408">
        <w:rPr>
          <w:rFonts w:cstheme="minorHAnsi"/>
          <w:color w:val="000000" w:themeColor="text1"/>
          <w:lang w:val="hr-HR"/>
        </w:rPr>
        <w:t xml:space="preserve">. </w:t>
      </w:r>
      <w:r w:rsidR="00FB2C81" w:rsidRPr="00714408">
        <w:rPr>
          <w:rFonts w:cstheme="minorHAnsi"/>
          <w:color w:val="000000" w:themeColor="text1"/>
          <w:lang w:val="hr-HR"/>
        </w:rPr>
        <w:t>veljače</w:t>
      </w:r>
      <w:r w:rsidRPr="00714408">
        <w:rPr>
          <w:rFonts w:cstheme="minorHAnsi"/>
          <w:color w:val="000000" w:themeColor="text1"/>
          <w:lang w:val="hr-HR"/>
        </w:rPr>
        <w:t xml:space="preserve"> 2023.</w:t>
      </w:r>
      <w:r w:rsidR="00FB2C81" w:rsidRPr="00714408">
        <w:rPr>
          <w:rFonts w:cstheme="minorHAnsi"/>
          <w:color w:val="000000" w:themeColor="text1"/>
          <w:lang w:val="hr-HR"/>
        </w:rPr>
        <w:t xml:space="preserve"> </w:t>
      </w:r>
    </w:p>
    <w:sectPr w:rsidR="001F7513" w:rsidRPr="00714408" w:rsidSect="00912ECE">
      <w:headerReference w:type="default" r:id="rId12"/>
      <w:foot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6DB3" w14:textId="77777777" w:rsidR="00252B8F" w:rsidRDefault="00252B8F" w:rsidP="0080768B">
      <w:pPr>
        <w:spacing w:after="0" w:line="240" w:lineRule="auto"/>
      </w:pPr>
      <w:r>
        <w:separator/>
      </w:r>
    </w:p>
  </w:endnote>
  <w:endnote w:type="continuationSeparator" w:id="0">
    <w:p w14:paraId="27CB625A" w14:textId="77777777" w:rsidR="00252B8F" w:rsidRDefault="00252B8F" w:rsidP="0080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1278103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4EEE44" w14:textId="5C2F6537" w:rsidR="0080768B" w:rsidRPr="00355842" w:rsidRDefault="0080768B" w:rsidP="0080768B">
            <w:pPr>
              <w:pStyle w:val="Footer"/>
              <w:jc w:val="right"/>
              <w:rPr>
                <w:sz w:val="16"/>
                <w:szCs w:val="16"/>
              </w:rPr>
            </w:pPr>
            <w:r w:rsidRPr="00355842">
              <w:rPr>
                <w:sz w:val="16"/>
                <w:szCs w:val="16"/>
                <w:lang w:val="hr-HR"/>
              </w:rPr>
              <w:t xml:space="preserve">Stranica </w:t>
            </w:r>
            <w:r w:rsidRPr="00355842">
              <w:rPr>
                <w:sz w:val="16"/>
                <w:szCs w:val="16"/>
              </w:rPr>
              <w:fldChar w:fldCharType="begin"/>
            </w:r>
            <w:r w:rsidRPr="00355842">
              <w:rPr>
                <w:sz w:val="16"/>
                <w:szCs w:val="16"/>
              </w:rPr>
              <w:instrText>PAGE</w:instrText>
            </w:r>
            <w:r w:rsidRPr="00355842">
              <w:rPr>
                <w:sz w:val="16"/>
                <w:szCs w:val="16"/>
              </w:rPr>
              <w:fldChar w:fldCharType="separate"/>
            </w:r>
            <w:r w:rsidRPr="00355842">
              <w:rPr>
                <w:sz w:val="16"/>
                <w:szCs w:val="16"/>
                <w:lang w:val="hr-HR"/>
              </w:rPr>
              <w:t>2</w:t>
            </w:r>
            <w:r w:rsidRPr="00355842">
              <w:rPr>
                <w:sz w:val="16"/>
                <w:szCs w:val="16"/>
              </w:rPr>
              <w:fldChar w:fldCharType="end"/>
            </w:r>
            <w:r w:rsidRPr="00355842">
              <w:rPr>
                <w:sz w:val="16"/>
                <w:szCs w:val="16"/>
                <w:lang w:val="hr-HR"/>
              </w:rPr>
              <w:t xml:space="preserve"> </w:t>
            </w:r>
            <w:r w:rsidR="00355842">
              <w:rPr>
                <w:sz w:val="16"/>
                <w:szCs w:val="16"/>
                <w:lang w:val="hr-HR"/>
              </w:rPr>
              <w:t>/</w:t>
            </w:r>
            <w:r w:rsidRPr="00355842">
              <w:rPr>
                <w:sz w:val="16"/>
                <w:szCs w:val="16"/>
                <w:lang w:val="hr-HR"/>
              </w:rPr>
              <w:t xml:space="preserve"> </w:t>
            </w:r>
            <w:r w:rsidRPr="00355842">
              <w:rPr>
                <w:sz w:val="16"/>
                <w:szCs w:val="16"/>
              </w:rPr>
              <w:fldChar w:fldCharType="begin"/>
            </w:r>
            <w:r w:rsidRPr="00355842">
              <w:rPr>
                <w:sz w:val="16"/>
                <w:szCs w:val="16"/>
              </w:rPr>
              <w:instrText>NUMPAGES</w:instrText>
            </w:r>
            <w:r w:rsidRPr="00355842">
              <w:rPr>
                <w:sz w:val="16"/>
                <w:szCs w:val="16"/>
              </w:rPr>
              <w:fldChar w:fldCharType="separate"/>
            </w:r>
            <w:r w:rsidRPr="00355842">
              <w:rPr>
                <w:sz w:val="16"/>
                <w:szCs w:val="16"/>
                <w:lang w:val="hr-HR"/>
              </w:rPr>
              <w:t>2</w:t>
            </w:r>
            <w:r w:rsidRPr="0035584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C732" w14:textId="77777777" w:rsidR="00252B8F" w:rsidRDefault="00252B8F" w:rsidP="0080768B">
      <w:pPr>
        <w:spacing w:after="0" w:line="240" w:lineRule="auto"/>
      </w:pPr>
      <w:r>
        <w:separator/>
      </w:r>
    </w:p>
  </w:footnote>
  <w:footnote w:type="continuationSeparator" w:id="0">
    <w:p w14:paraId="41C3F0CA" w14:textId="77777777" w:rsidR="00252B8F" w:rsidRDefault="00252B8F" w:rsidP="0080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40B0" w14:textId="51353BCB" w:rsidR="0080768B" w:rsidRDefault="0080768B" w:rsidP="0080768B">
    <w:pPr>
      <w:pStyle w:val="Header"/>
      <w:jc w:val="right"/>
    </w:pPr>
    <w:r w:rsidRPr="0080768B">
      <w:rPr>
        <w:noProof/>
      </w:rPr>
      <w:drawing>
        <wp:inline distT="0" distB="0" distL="0" distR="0" wp14:anchorId="0243B710" wp14:editId="61FF13E2">
          <wp:extent cx="480060" cy="685730"/>
          <wp:effectExtent l="0" t="0" r="0" b="635"/>
          <wp:docPr id="12" name="Picture 12" descr="Slika na kojoj se prikazuje tekst&#10;&#10;Opis je automatski generiran">
            <a:extLst xmlns:a="http://schemas.openxmlformats.org/drawingml/2006/main">
              <a:ext uri="{FF2B5EF4-FFF2-40B4-BE49-F238E27FC236}">
                <a16:creationId xmlns:a16="http://schemas.microsoft.com/office/drawing/2014/main" id="{7BE39AD1-D7DD-D302-1761-A63D5134DB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Slika na kojoj se prikazuje tekst&#10;&#10;Opis je automatski generiran">
                    <a:extLst>
                      <a:ext uri="{FF2B5EF4-FFF2-40B4-BE49-F238E27FC236}">
                        <a16:creationId xmlns:a16="http://schemas.microsoft.com/office/drawing/2014/main" id="{7BE39AD1-D7DD-D302-1761-A63D5134DB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1059"/>
                  <a:stretch/>
                </pic:blipFill>
                <pic:spPr bwMode="auto">
                  <a:xfrm>
                    <a:off x="0" y="0"/>
                    <a:ext cx="480282" cy="686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64DFCA" w14:textId="77777777" w:rsidR="00625ED4" w:rsidRDefault="00625ED4" w:rsidP="008076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343"/>
    <w:multiLevelType w:val="hybridMultilevel"/>
    <w:tmpl w:val="38D80D48"/>
    <w:lvl w:ilvl="0" w:tplc="E2985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2E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07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46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CE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A9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C3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08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0E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0922CD"/>
    <w:multiLevelType w:val="hybridMultilevel"/>
    <w:tmpl w:val="8C7E2810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19C9"/>
    <w:multiLevelType w:val="hybridMultilevel"/>
    <w:tmpl w:val="E96C6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3E53"/>
    <w:multiLevelType w:val="hybridMultilevel"/>
    <w:tmpl w:val="6B32BBAE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09AE"/>
    <w:multiLevelType w:val="hybridMultilevel"/>
    <w:tmpl w:val="B8E6EC24"/>
    <w:lvl w:ilvl="0" w:tplc="8C481B94">
      <w:start w:val="1"/>
      <w:numFmt w:val="upperRoman"/>
      <w:lvlText w:val="%1."/>
      <w:lvlJc w:val="right"/>
      <w:pPr>
        <w:ind w:left="360" w:hanging="360"/>
      </w:pPr>
      <w:rPr>
        <w:sz w:val="28"/>
      </w:rPr>
    </w:lvl>
    <w:lvl w:ilvl="1" w:tplc="5EAAF40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F26F2"/>
    <w:multiLevelType w:val="hybridMultilevel"/>
    <w:tmpl w:val="3124BA9E"/>
    <w:lvl w:ilvl="0" w:tplc="F9C8F508">
      <w:start w:val="1"/>
      <w:numFmt w:val="upperLetter"/>
      <w:lvlText w:val="%1."/>
      <w:lvlJc w:val="left"/>
      <w:pPr>
        <w:ind w:left="108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86B53"/>
    <w:multiLevelType w:val="hybridMultilevel"/>
    <w:tmpl w:val="C89239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958"/>
    <w:multiLevelType w:val="multilevel"/>
    <w:tmpl w:val="E57A35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133" w:hanging="70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24B1"/>
    <w:multiLevelType w:val="hybridMultilevel"/>
    <w:tmpl w:val="617EA9E4"/>
    <w:lvl w:ilvl="0" w:tplc="E2985F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7C3C"/>
    <w:multiLevelType w:val="hybridMultilevel"/>
    <w:tmpl w:val="A4DE7E3C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F6DEB"/>
    <w:multiLevelType w:val="hybridMultilevel"/>
    <w:tmpl w:val="C89239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C222F"/>
    <w:multiLevelType w:val="hybridMultilevel"/>
    <w:tmpl w:val="55BA53D8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629D1"/>
    <w:multiLevelType w:val="hybridMultilevel"/>
    <w:tmpl w:val="DDF490D2"/>
    <w:lvl w:ilvl="0" w:tplc="4136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C3318"/>
    <w:multiLevelType w:val="hybridMultilevel"/>
    <w:tmpl w:val="C2FCF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E0CE1"/>
    <w:multiLevelType w:val="hybridMultilevel"/>
    <w:tmpl w:val="9F12F436"/>
    <w:lvl w:ilvl="0" w:tplc="8EBC30D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B654A08"/>
    <w:multiLevelType w:val="hybridMultilevel"/>
    <w:tmpl w:val="A11A02AE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401D40"/>
    <w:multiLevelType w:val="hybridMultilevel"/>
    <w:tmpl w:val="F3300884"/>
    <w:lvl w:ilvl="0" w:tplc="224E887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45C05"/>
    <w:multiLevelType w:val="hybridMultilevel"/>
    <w:tmpl w:val="EE827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EF1"/>
    <w:multiLevelType w:val="hybridMultilevel"/>
    <w:tmpl w:val="C0C01AB0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EA6B40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3DAC"/>
    <w:multiLevelType w:val="hybridMultilevel"/>
    <w:tmpl w:val="A4DE7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1D88"/>
    <w:multiLevelType w:val="hybridMultilevel"/>
    <w:tmpl w:val="6672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73FB2"/>
    <w:multiLevelType w:val="hybridMultilevel"/>
    <w:tmpl w:val="457E7726"/>
    <w:lvl w:ilvl="0" w:tplc="9C82D7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31567"/>
    <w:multiLevelType w:val="hybridMultilevel"/>
    <w:tmpl w:val="9E16617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B4499"/>
    <w:multiLevelType w:val="hybridMultilevel"/>
    <w:tmpl w:val="EBD84C4A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41CFE"/>
    <w:multiLevelType w:val="hybridMultilevel"/>
    <w:tmpl w:val="D66ED1A6"/>
    <w:lvl w:ilvl="0" w:tplc="E2985F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A4EC3"/>
    <w:multiLevelType w:val="hybridMultilevel"/>
    <w:tmpl w:val="99C45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E1013"/>
    <w:multiLevelType w:val="hybridMultilevel"/>
    <w:tmpl w:val="C42ED0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23DE5"/>
    <w:multiLevelType w:val="hybridMultilevel"/>
    <w:tmpl w:val="9B28E55E"/>
    <w:lvl w:ilvl="0" w:tplc="D2628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4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E6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67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EB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8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00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6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2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F7573F"/>
    <w:multiLevelType w:val="hybridMultilevel"/>
    <w:tmpl w:val="B1022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63BC6"/>
    <w:multiLevelType w:val="hybridMultilevel"/>
    <w:tmpl w:val="CDC22B78"/>
    <w:lvl w:ilvl="0" w:tplc="5C72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1C93"/>
    <w:multiLevelType w:val="hybridMultilevel"/>
    <w:tmpl w:val="8C7E2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51036">
    <w:abstractNumId w:val="0"/>
  </w:num>
  <w:num w:numId="2" w16cid:durableId="1798601945">
    <w:abstractNumId w:val="27"/>
  </w:num>
  <w:num w:numId="3" w16cid:durableId="1144154293">
    <w:abstractNumId w:val="17"/>
  </w:num>
  <w:num w:numId="4" w16cid:durableId="1551842615">
    <w:abstractNumId w:val="8"/>
  </w:num>
  <w:num w:numId="5" w16cid:durableId="21370054">
    <w:abstractNumId w:val="7"/>
  </w:num>
  <w:num w:numId="6" w16cid:durableId="760875123">
    <w:abstractNumId w:val="28"/>
  </w:num>
  <w:num w:numId="7" w16cid:durableId="1493915027">
    <w:abstractNumId w:val="4"/>
  </w:num>
  <w:num w:numId="8" w16cid:durableId="1047412717">
    <w:abstractNumId w:val="6"/>
  </w:num>
  <w:num w:numId="9" w16cid:durableId="415590379">
    <w:abstractNumId w:val="15"/>
  </w:num>
  <w:num w:numId="10" w16cid:durableId="1712923631">
    <w:abstractNumId w:val="22"/>
  </w:num>
  <w:num w:numId="11" w16cid:durableId="1394698974">
    <w:abstractNumId w:val="23"/>
  </w:num>
  <w:num w:numId="12" w16cid:durableId="650595332">
    <w:abstractNumId w:val="5"/>
  </w:num>
  <w:num w:numId="13" w16cid:durableId="1985818684">
    <w:abstractNumId w:val="16"/>
  </w:num>
  <w:num w:numId="14" w16cid:durableId="907112164">
    <w:abstractNumId w:val="10"/>
  </w:num>
  <w:num w:numId="15" w16cid:durableId="802847255">
    <w:abstractNumId w:val="12"/>
  </w:num>
  <w:num w:numId="16" w16cid:durableId="697657025">
    <w:abstractNumId w:val="18"/>
  </w:num>
  <w:num w:numId="17" w16cid:durableId="1953632185">
    <w:abstractNumId w:val="29"/>
  </w:num>
  <w:num w:numId="18" w16cid:durableId="732503695">
    <w:abstractNumId w:val="1"/>
  </w:num>
  <w:num w:numId="19" w16cid:durableId="952132579">
    <w:abstractNumId w:val="9"/>
  </w:num>
  <w:num w:numId="20" w16cid:durableId="9336832">
    <w:abstractNumId w:val="13"/>
  </w:num>
  <w:num w:numId="21" w16cid:durableId="290092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2243502">
    <w:abstractNumId w:val="3"/>
  </w:num>
  <w:num w:numId="23" w16cid:durableId="491069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072930">
    <w:abstractNumId w:val="19"/>
  </w:num>
  <w:num w:numId="25" w16cid:durableId="1254046391">
    <w:abstractNumId w:val="14"/>
  </w:num>
  <w:num w:numId="26" w16cid:durableId="654185028">
    <w:abstractNumId w:val="2"/>
  </w:num>
  <w:num w:numId="27" w16cid:durableId="284385631">
    <w:abstractNumId w:val="11"/>
  </w:num>
  <w:num w:numId="28" w16cid:durableId="1855918466">
    <w:abstractNumId w:val="30"/>
  </w:num>
  <w:num w:numId="29" w16cid:durableId="573007790">
    <w:abstractNumId w:val="20"/>
  </w:num>
  <w:num w:numId="30" w16cid:durableId="1977488874">
    <w:abstractNumId w:val="24"/>
  </w:num>
  <w:num w:numId="31" w16cid:durableId="272371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sTQ1sjCyMDO1NDFX0lEKTi0uzszPAykwrAUAi1p5uCwAAAA="/>
  </w:docVars>
  <w:rsids>
    <w:rsidRoot w:val="00553563"/>
    <w:rsid w:val="00022147"/>
    <w:rsid w:val="00036367"/>
    <w:rsid w:val="000571FE"/>
    <w:rsid w:val="00057790"/>
    <w:rsid w:val="0007086A"/>
    <w:rsid w:val="000828D7"/>
    <w:rsid w:val="000B574F"/>
    <w:rsid w:val="000C70DE"/>
    <w:rsid w:val="000F488A"/>
    <w:rsid w:val="00117126"/>
    <w:rsid w:val="00136F49"/>
    <w:rsid w:val="001376AB"/>
    <w:rsid w:val="001801F7"/>
    <w:rsid w:val="00190864"/>
    <w:rsid w:val="001951E5"/>
    <w:rsid w:val="00195BC4"/>
    <w:rsid w:val="001C0E6B"/>
    <w:rsid w:val="001F7513"/>
    <w:rsid w:val="00223412"/>
    <w:rsid w:val="00252B8F"/>
    <w:rsid w:val="002936BC"/>
    <w:rsid w:val="002948D3"/>
    <w:rsid w:val="002A02D0"/>
    <w:rsid w:val="002B5F36"/>
    <w:rsid w:val="002B77C5"/>
    <w:rsid w:val="002C54D4"/>
    <w:rsid w:val="002E7F81"/>
    <w:rsid w:val="003113DA"/>
    <w:rsid w:val="003157D0"/>
    <w:rsid w:val="003246AA"/>
    <w:rsid w:val="00350358"/>
    <w:rsid w:val="00355842"/>
    <w:rsid w:val="0038429F"/>
    <w:rsid w:val="00384CED"/>
    <w:rsid w:val="00386DF0"/>
    <w:rsid w:val="003C3DC5"/>
    <w:rsid w:val="003C5BD8"/>
    <w:rsid w:val="003D01C5"/>
    <w:rsid w:val="003F3BA0"/>
    <w:rsid w:val="003F4F2A"/>
    <w:rsid w:val="0040015B"/>
    <w:rsid w:val="00430DAE"/>
    <w:rsid w:val="00435E00"/>
    <w:rsid w:val="00452688"/>
    <w:rsid w:val="00481E62"/>
    <w:rsid w:val="0048757C"/>
    <w:rsid w:val="004B005A"/>
    <w:rsid w:val="004B1591"/>
    <w:rsid w:val="004B766E"/>
    <w:rsid w:val="004C2C85"/>
    <w:rsid w:val="004E09DE"/>
    <w:rsid w:val="004E2C23"/>
    <w:rsid w:val="004F27CB"/>
    <w:rsid w:val="004F4DD6"/>
    <w:rsid w:val="005049E4"/>
    <w:rsid w:val="00553563"/>
    <w:rsid w:val="0055712E"/>
    <w:rsid w:val="00563829"/>
    <w:rsid w:val="005652F0"/>
    <w:rsid w:val="005F7E18"/>
    <w:rsid w:val="00600AA8"/>
    <w:rsid w:val="006138A0"/>
    <w:rsid w:val="00625ED4"/>
    <w:rsid w:val="006267C7"/>
    <w:rsid w:val="00644300"/>
    <w:rsid w:val="00680E68"/>
    <w:rsid w:val="00682E4D"/>
    <w:rsid w:val="00685FA8"/>
    <w:rsid w:val="006A1D59"/>
    <w:rsid w:val="006A2992"/>
    <w:rsid w:val="006C5EC6"/>
    <w:rsid w:val="006D45C0"/>
    <w:rsid w:val="006E3372"/>
    <w:rsid w:val="00701FCB"/>
    <w:rsid w:val="00714408"/>
    <w:rsid w:val="0075323D"/>
    <w:rsid w:val="007703FC"/>
    <w:rsid w:val="007962FA"/>
    <w:rsid w:val="007A2C4E"/>
    <w:rsid w:val="0080333E"/>
    <w:rsid w:val="0080768B"/>
    <w:rsid w:val="00820468"/>
    <w:rsid w:val="008816CF"/>
    <w:rsid w:val="00893FB6"/>
    <w:rsid w:val="008D4779"/>
    <w:rsid w:val="008F09E6"/>
    <w:rsid w:val="008F2668"/>
    <w:rsid w:val="008F6398"/>
    <w:rsid w:val="00912ECE"/>
    <w:rsid w:val="0093005D"/>
    <w:rsid w:val="009604FF"/>
    <w:rsid w:val="00970FD0"/>
    <w:rsid w:val="0097594E"/>
    <w:rsid w:val="00975B01"/>
    <w:rsid w:val="00990D9C"/>
    <w:rsid w:val="009A5D73"/>
    <w:rsid w:val="009B6718"/>
    <w:rsid w:val="009C7FD6"/>
    <w:rsid w:val="00A04F45"/>
    <w:rsid w:val="00A06088"/>
    <w:rsid w:val="00A405CC"/>
    <w:rsid w:val="00A43F96"/>
    <w:rsid w:val="00A4502C"/>
    <w:rsid w:val="00A52AFB"/>
    <w:rsid w:val="00A55C0C"/>
    <w:rsid w:val="00A67D0B"/>
    <w:rsid w:val="00A96FFE"/>
    <w:rsid w:val="00AA1643"/>
    <w:rsid w:val="00AB4F5D"/>
    <w:rsid w:val="00AB59B5"/>
    <w:rsid w:val="00AC14E6"/>
    <w:rsid w:val="00AD438A"/>
    <w:rsid w:val="00B302D9"/>
    <w:rsid w:val="00B50F4C"/>
    <w:rsid w:val="00B52EFF"/>
    <w:rsid w:val="00B621E7"/>
    <w:rsid w:val="00B6595A"/>
    <w:rsid w:val="00B67BA0"/>
    <w:rsid w:val="00B778EF"/>
    <w:rsid w:val="00B8597C"/>
    <w:rsid w:val="00BA44F1"/>
    <w:rsid w:val="00BA5E2C"/>
    <w:rsid w:val="00BC5D98"/>
    <w:rsid w:val="00BE0950"/>
    <w:rsid w:val="00C2005C"/>
    <w:rsid w:val="00C23F5D"/>
    <w:rsid w:val="00C351DC"/>
    <w:rsid w:val="00C3675C"/>
    <w:rsid w:val="00C413F3"/>
    <w:rsid w:val="00C500CB"/>
    <w:rsid w:val="00C6477D"/>
    <w:rsid w:val="00C76944"/>
    <w:rsid w:val="00C82C8F"/>
    <w:rsid w:val="00C87137"/>
    <w:rsid w:val="00C9083D"/>
    <w:rsid w:val="00CD0BD8"/>
    <w:rsid w:val="00D1137C"/>
    <w:rsid w:val="00D421D6"/>
    <w:rsid w:val="00D6727B"/>
    <w:rsid w:val="00D73C3F"/>
    <w:rsid w:val="00D9257A"/>
    <w:rsid w:val="00DA3C32"/>
    <w:rsid w:val="00DB734D"/>
    <w:rsid w:val="00DE1426"/>
    <w:rsid w:val="00E10818"/>
    <w:rsid w:val="00E14020"/>
    <w:rsid w:val="00E147E7"/>
    <w:rsid w:val="00E240B1"/>
    <w:rsid w:val="00E32B8F"/>
    <w:rsid w:val="00E35E09"/>
    <w:rsid w:val="00E43010"/>
    <w:rsid w:val="00E45817"/>
    <w:rsid w:val="00EC2124"/>
    <w:rsid w:val="00EC3FFD"/>
    <w:rsid w:val="00ED4C3A"/>
    <w:rsid w:val="00F015E4"/>
    <w:rsid w:val="00F14CB9"/>
    <w:rsid w:val="00F170F6"/>
    <w:rsid w:val="00F32D12"/>
    <w:rsid w:val="00F337C7"/>
    <w:rsid w:val="00F52A5F"/>
    <w:rsid w:val="00F5490D"/>
    <w:rsid w:val="00F61702"/>
    <w:rsid w:val="00F92F78"/>
    <w:rsid w:val="00F96F3C"/>
    <w:rsid w:val="00FB2C81"/>
    <w:rsid w:val="00FB6352"/>
    <w:rsid w:val="00FC02EC"/>
    <w:rsid w:val="00FD6B34"/>
    <w:rsid w:val="00FD740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85374"/>
  <w15:chartTrackingRefBased/>
  <w15:docId w15:val="{54E14E21-0719-4A85-B23A-DB5ECCB4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72"/>
  </w:style>
  <w:style w:type="paragraph" w:styleId="Heading1">
    <w:name w:val="heading 1"/>
    <w:basedOn w:val="Normal"/>
    <w:link w:val="Heading1Char"/>
    <w:uiPriority w:val="9"/>
    <w:qFormat/>
    <w:rsid w:val="00400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01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015B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4001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807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8B"/>
  </w:style>
  <w:style w:type="paragraph" w:styleId="Footer">
    <w:name w:val="footer"/>
    <w:basedOn w:val="Normal"/>
    <w:link w:val="FooterChar"/>
    <w:uiPriority w:val="99"/>
    <w:unhideWhenUsed/>
    <w:rsid w:val="00807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8B"/>
  </w:style>
  <w:style w:type="character" w:styleId="CommentReference">
    <w:name w:val="annotation reference"/>
    <w:basedOn w:val="DefaultParagraphFont"/>
    <w:uiPriority w:val="99"/>
    <w:semiHidden/>
    <w:unhideWhenUsed/>
    <w:rsid w:val="00A43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96"/>
    <w:rPr>
      <w:b/>
      <w:bCs/>
      <w:sz w:val="20"/>
      <w:szCs w:val="20"/>
    </w:rPr>
  </w:style>
  <w:style w:type="paragraph" w:customStyle="1" w:styleId="pf0">
    <w:name w:val="pf0"/>
    <w:basedOn w:val="Normal"/>
    <w:rsid w:val="00B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302D9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04F45"/>
    <w:rPr>
      <w:i/>
      <w:iCs/>
    </w:rPr>
  </w:style>
  <w:style w:type="paragraph" w:styleId="Revision">
    <w:name w:val="Revision"/>
    <w:hidden/>
    <w:uiPriority w:val="99"/>
    <w:semiHidden/>
    <w:rsid w:val="0005779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5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60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4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JRRpx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dm@cchelleni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Svebor\AppData\Local\Microsoft\Windows\INetCache\Content.Outlook\G82PCIIX\oidm@cchelle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dm@cchellenic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3A5B-8A9F-4781-9979-C545FBEF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2117</Words>
  <Characters>12068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 Djilas</dc:creator>
  <cp:keywords/>
  <dc:description/>
  <cp:lastModifiedBy>Dario Runtić</cp:lastModifiedBy>
  <cp:revision>2</cp:revision>
  <cp:lastPrinted>2023-02-10T13:29:00Z</cp:lastPrinted>
  <dcterms:created xsi:type="dcterms:W3CDTF">2023-02-15T10:32:00Z</dcterms:created>
  <dcterms:modified xsi:type="dcterms:W3CDTF">2023-02-15T10:32:00Z</dcterms:modified>
</cp:coreProperties>
</file>