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6C" w:rsidRPr="0088506C" w:rsidRDefault="0088506C" w:rsidP="0088506C">
      <w:pPr>
        <w:jc w:val="center"/>
        <w:rPr>
          <w:rFonts w:ascii="Times New Roman" w:hAnsi="Times New Roman" w:cs="Times New Roman"/>
          <w:b/>
          <w:sz w:val="44"/>
          <w:szCs w:val="4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88506C">
        <w:rPr>
          <w:rFonts w:ascii="Times New Roman" w:hAnsi="Times New Roman" w:cs="Times New Roman"/>
          <w:b/>
          <w:sz w:val="44"/>
          <w:szCs w:val="4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BJESNOĆA, dio I</w:t>
      </w:r>
    </w:p>
    <w:p w:rsidR="00BD1A6D" w:rsidRDefault="0088506C" w:rsidP="0088506C">
      <w:pPr>
        <w:rPr>
          <w:rFonts w:ascii="Times New Roman" w:hAnsi="Times New Roman" w:cs="Times New Roman"/>
          <w:b/>
          <w:sz w:val="24"/>
          <w:szCs w:val="24"/>
        </w:rPr>
      </w:pPr>
      <w:r w:rsidRPr="0088506C">
        <w:rPr>
          <w:rFonts w:ascii="Times New Roman" w:hAnsi="Times New Roman" w:cs="Times New Roman"/>
          <w:b/>
          <w:sz w:val="24"/>
          <w:szCs w:val="24"/>
        </w:rPr>
        <w:t xml:space="preserve">Bjesnoća je vjerojatno jedna </w:t>
      </w:r>
      <w:proofErr w:type="gramStart"/>
      <w:r w:rsidRPr="0088506C">
        <w:rPr>
          <w:rFonts w:ascii="Times New Roman" w:hAnsi="Times New Roman" w:cs="Times New Roman"/>
          <w:b/>
          <w:sz w:val="24"/>
          <w:szCs w:val="24"/>
        </w:rPr>
        <w:t>od</w:t>
      </w:r>
      <w:proofErr w:type="gramEnd"/>
      <w:r w:rsidRPr="0088506C">
        <w:rPr>
          <w:rFonts w:ascii="Times New Roman" w:hAnsi="Times New Roman" w:cs="Times New Roman"/>
          <w:b/>
          <w:sz w:val="24"/>
          <w:szCs w:val="24"/>
        </w:rPr>
        <w:t xml:space="preserve"> najstarijih, najgorih i, koliko god općepoznata i sveprisutna bila, ujedno i jedna od najmisterioznijih bolesti. Premda opisana još 2300 g. prije nove ere, do dan </w:t>
      </w:r>
      <w:proofErr w:type="gramStart"/>
      <w:r w:rsidRPr="0088506C">
        <w:rPr>
          <w:rFonts w:ascii="Times New Roman" w:hAnsi="Times New Roman" w:cs="Times New Roman"/>
          <w:b/>
          <w:sz w:val="24"/>
          <w:szCs w:val="24"/>
        </w:rPr>
        <w:t>danas</w:t>
      </w:r>
      <w:proofErr w:type="gramEnd"/>
      <w:r w:rsidRPr="0088506C">
        <w:rPr>
          <w:rFonts w:ascii="Times New Roman" w:hAnsi="Times New Roman" w:cs="Times New Roman"/>
          <w:b/>
          <w:sz w:val="24"/>
          <w:szCs w:val="24"/>
        </w:rPr>
        <w:t xml:space="preserve"> svakom zaraženom znači mučnu smrtnu presudu, uz svega nekoliko vrlo rijetkih iznimki, a koje svejedno nisu prošle bez teških posljedica. Paradoksalno, bjesnoća je </w:t>
      </w:r>
      <w:proofErr w:type="gramStart"/>
      <w:r w:rsidRPr="0088506C">
        <w:rPr>
          <w:rFonts w:ascii="Times New Roman" w:hAnsi="Times New Roman" w:cs="Times New Roman"/>
          <w:b/>
          <w:sz w:val="24"/>
          <w:szCs w:val="24"/>
        </w:rPr>
        <w:t>danas</w:t>
      </w:r>
      <w:proofErr w:type="gramEnd"/>
      <w:r w:rsidRPr="0088506C">
        <w:rPr>
          <w:rFonts w:ascii="Times New Roman" w:hAnsi="Times New Roman" w:cs="Times New Roman"/>
          <w:b/>
          <w:sz w:val="24"/>
          <w:szCs w:val="24"/>
        </w:rPr>
        <w:t xml:space="preserve"> i jedna on vjerojatno najtriviliziranijih bolesti od strane modernog čovjeka. Naime, dok u zemljama trećeg svijeta još revno odnosi brojne živote, velik je broj čak i inače vrlo educiranih žitelja zapadne Europe smatra jednostavno tek još jednim mehanizmom punjenja državnog proračuna </w:t>
      </w:r>
      <w:proofErr w:type="gramStart"/>
      <w:r w:rsidRPr="0088506C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88506C">
        <w:rPr>
          <w:rFonts w:ascii="Times New Roman" w:hAnsi="Times New Roman" w:cs="Times New Roman"/>
          <w:b/>
          <w:sz w:val="24"/>
          <w:szCs w:val="24"/>
        </w:rPr>
        <w:t xml:space="preserve"> uštrb pasa tj. </w:t>
      </w:r>
      <w:proofErr w:type="gramStart"/>
      <w:r w:rsidRPr="0088506C">
        <w:rPr>
          <w:rFonts w:ascii="Times New Roman" w:hAnsi="Times New Roman" w:cs="Times New Roman"/>
          <w:b/>
          <w:sz w:val="24"/>
          <w:szCs w:val="24"/>
        </w:rPr>
        <w:t>njihovih</w:t>
      </w:r>
      <w:proofErr w:type="gramEnd"/>
      <w:r w:rsidRPr="0088506C">
        <w:rPr>
          <w:rFonts w:ascii="Times New Roman" w:hAnsi="Times New Roman" w:cs="Times New Roman"/>
          <w:b/>
          <w:sz w:val="24"/>
          <w:szCs w:val="24"/>
        </w:rPr>
        <w:t xml:space="preserve"> vlasnika. </w:t>
      </w:r>
      <w:proofErr w:type="gramStart"/>
      <w:r w:rsidRPr="0088506C">
        <w:rPr>
          <w:rFonts w:ascii="Times New Roman" w:hAnsi="Times New Roman" w:cs="Times New Roman"/>
          <w:b/>
          <w:sz w:val="24"/>
          <w:szCs w:val="24"/>
        </w:rPr>
        <w:t>Međutim, bjesnoća je itekako jedan još vrlo realan horror koji svoje žrtve pretvara u živuće “zombije”.</w:t>
      </w:r>
      <w:proofErr w:type="gramEnd"/>
      <w:r w:rsidRPr="0088506C">
        <w:rPr>
          <w:rFonts w:ascii="Times New Roman" w:hAnsi="Times New Roman" w:cs="Times New Roman"/>
          <w:b/>
          <w:sz w:val="24"/>
          <w:szCs w:val="24"/>
        </w:rPr>
        <w:t xml:space="preserve"> No, dok se </w:t>
      </w:r>
      <w:proofErr w:type="gramStart"/>
      <w:r w:rsidRPr="0088506C">
        <w:rPr>
          <w:rFonts w:ascii="Times New Roman" w:hAnsi="Times New Roman" w:cs="Times New Roman"/>
          <w:b/>
          <w:sz w:val="24"/>
          <w:szCs w:val="24"/>
        </w:rPr>
        <w:t>danas</w:t>
      </w:r>
      <w:proofErr w:type="gramEnd"/>
      <w:r w:rsidRPr="0088506C">
        <w:rPr>
          <w:rFonts w:ascii="Times New Roman" w:hAnsi="Times New Roman" w:cs="Times New Roman"/>
          <w:b/>
          <w:sz w:val="24"/>
          <w:szCs w:val="24"/>
        </w:rPr>
        <w:t xml:space="preserve"> zahvaljujući modernoj medicini velik broj teških virusnih bolesti uspijeva dosta dobro držati pod kontrolom čak i kod zaraženih osoba, za bjesnoću lijeka još uvijek nema. Zašto je tome tako, i što to virus bjesnoće čini toliko nedodirljivim za suvremene antiviruletike i naš imunološki sustav </w:t>
      </w:r>
      <w:proofErr w:type="gramStart"/>
      <w:r w:rsidRPr="0088506C">
        <w:rPr>
          <w:rFonts w:ascii="Times New Roman" w:hAnsi="Times New Roman" w:cs="Times New Roman"/>
          <w:b/>
          <w:sz w:val="24"/>
          <w:szCs w:val="24"/>
        </w:rPr>
        <w:t>te</w:t>
      </w:r>
      <w:proofErr w:type="gramEnd"/>
      <w:r w:rsidRPr="0088506C">
        <w:rPr>
          <w:rFonts w:ascii="Times New Roman" w:hAnsi="Times New Roman" w:cs="Times New Roman"/>
          <w:b/>
          <w:sz w:val="24"/>
          <w:szCs w:val="24"/>
        </w:rPr>
        <w:t xml:space="preserve"> kako se od nje zaštititi – doznajte u članku koji slijedi.   </w:t>
      </w:r>
    </w:p>
    <w:p w:rsidR="002E1298" w:rsidRDefault="002E1298" w:rsidP="002E12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032CB9B" wp14:editId="47FD654A">
            <wp:extent cx="4646427" cy="3700011"/>
            <wp:effectExtent l="0" t="0" r="1905" b="0"/>
            <wp:docPr id="5" name="Picture 5" descr="Do people who contact rabies really bark like a dog? - Qu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 people who contact rabies really bark like a dog? - Quo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595" cy="370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1298" w:rsidRDefault="002E1298" w:rsidP="00885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5F4D" w:rsidRDefault="0088506C" w:rsidP="0088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8506C">
        <w:rPr>
          <w:rFonts w:ascii="Times New Roman" w:hAnsi="Times New Roman" w:cs="Times New Roman"/>
          <w:sz w:val="24"/>
          <w:szCs w:val="24"/>
        </w:rPr>
        <w:t>Ne sjećam se više točno kada sam po prvi puta čula za bjesnoću, no to se zasigurno dogodilo još kada sam bila vrlo mala.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Jednom sam prilikom bila s dedom u Maksimiru i još se vozila u kišobran-kolicima kada smo, ravno posred glavne aleje, ugledali lisicu kako kaska gotovo paralelno s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nama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Sjećam se samo pomiješanih osjećaja oduševljenja i straha jer su mi rekli da bi mogla biti “bijesna”.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Nisam znala što to zapravo znači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ali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sam slutila da je vrlo opsano.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 xml:space="preserve">I zaista, </w:t>
      </w:r>
      <w:r w:rsidRPr="0088506C">
        <w:rPr>
          <w:rFonts w:ascii="Times New Roman" w:hAnsi="Times New Roman" w:cs="Times New Roman"/>
          <w:sz w:val="24"/>
          <w:szCs w:val="24"/>
        </w:rPr>
        <w:lastRenderedPageBreak/>
        <w:t>životinja nije pokazivala ikakve znakove straha, no nije pokazivla niti ikakve znakove agresije.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Moglo je to biti negdje cca.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1980.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, kada sam imala od prilike 4 godine, jer sam bila već dovoljno velika da samostalno hodam, razmišljam i formiram jasna sjećanja, ali još i dovoljno mala da deda uzme kolica s nama pri dužim rutama.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Nemam pojma što je bilo dalje i gdje se ono lisica djenula, no definitivno je bilo i dosta drugih ljudi oko nas, koji su primjetili i komentirali isto.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Mi smo se potom uputili u Zoološki, no upravo je ta lisica jedino čega se zorno sjećam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ostatka čitavog tog sunčanog proljetnog dana. Stoga što je bila nešto totalno van okvira mojih dotadašnjih iskustava! Moj se sljedeći susret s bjesnoćom odvio u srednjoj školi, budući da sam pohađala srednju veterinu,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smo o njoj dosta slušali i gledali filmove no, iskreno, nije me se baš odveć dojmilo.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Sve se tada odvijalo po principu “da, da…je, je…ajd, nabubaj što treba, i posveti se pametnijem poslu (tipa, “gdje ćemo van za vikend”).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Imala sam pse, bavila se životinjama, radila s njima…no proći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još dugi niz godina prije no što bjesnoću zaista </w:t>
      </w:r>
      <w:r w:rsidRPr="0088506C">
        <w:rPr>
          <w:rFonts w:ascii="Times New Roman" w:hAnsi="Times New Roman" w:cs="Times New Roman"/>
          <w:i/>
          <w:sz w:val="24"/>
          <w:szCs w:val="24"/>
        </w:rPr>
        <w:t>vidim</w:t>
      </w:r>
      <w:r w:rsidRPr="0088506C">
        <w:rPr>
          <w:rFonts w:ascii="Times New Roman" w:hAnsi="Times New Roman" w:cs="Times New Roman"/>
          <w:sz w:val="24"/>
          <w:szCs w:val="24"/>
        </w:rPr>
        <w:t xml:space="preserve"> i počnem je shvaćati ozbiljno. Pri ovome, međutim, nisam jedina – većina ljudi u današnje vrijeme cijepi pse isključivo zbog zakonske obveze, a daleko manje zbog bojazni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stvarne bjesnoće! Budući da je Hrvatska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2021.godine stekla status zemlje slobodne od bjesnoće, a ni prethodnih godina nije bila pretjerano prisutna na našim područjima (što, doduše varira i ovisno o dijelu Hrvatske koji se u datom trenutku promatra), ljudi su se po tom pitanju dosta opustili. Štoviše, velika većina ljudi bilo kojih profila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našem području bjesnoću nikada nije niti vidjela uživo, a vjerojatno nikada ni neće. I hvala Bogu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tome! Pa ipak, situacija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danas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ne bi bila ni približno takva kod nas, da nije prevencije i zakonske obveze cijepljenja pasa, kao i dosljednih akcija oralne vakcinacije lisica. Da se razmijemo, ovo nipošto ne znači da smo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bjesnoće nadalje zauvijek sigurni zato što je kod nas trenutno nema! </w:t>
      </w:r>
      <w:r w:rsidRPr="008850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Naš posao po pitanju prevencije bjesnoće time nije završen – naime, treba imati </w:t>
      </w:r>
      <w:proofErr w:type="gramStart"/>
      <w:r w:rsidRPr="008850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8850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umu da bjesnoća – kao i čitav niz drugih zaraznih bolesti koje se danas općenito smatraju iskorijenjenima - nije jednostavno nestala. Zadnji registrirani slučaj bjesnoće kod nas kod divljih životinja – konkretno lisica - datira iz 2014., međutim, povećani rizici od ponovnog unosa ove bolesti dolaze iz zemalja koje još uvijek nisu slobodne od bjesnoće, a to su u pravilu one zemlje koje nemaju kontinuiranu provedbu profilaktičkih mjera, bilo zbog geopolitičkih i/ili ekonomskih faktora - poput BiH, Moldavije, Gruzije ili Ukrajine. Dakle, važno je imati </w:t>
      </w:r>
      <w:proofErr w:type="gramStart"/>
      <w:r w:rsidRPr="008850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8850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umu da je bjesnoća čak i danas, </w:t>
      </w:r>
      <w:r w:rsidRPr="0088506C">
        <w:rPr>
          <w:rFonts w:ascii="Times New Roman" w:hAnsi="Times New Roman" w:cs="Times New Roman"/>
          <w:sz w:val="24"/>
          <w:szCs w:val="24"/>
        </w:rPr>
        <w:t xml:space="preserve">unatoč prilično efikasnoj metodi prevencije tj.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vakcinaciji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, još itekako prisutna na svim kontinentima izuzev Antarktike, a jedinu iznimku čine zemlje tj.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regije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gdje su strogi sustav karantene, rigorozno iskorjenjivanje bolesti te prirodne prepreke poput planina i rijeka osigurali njezino relativno odsustvo.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Bjesnoća i dalje predstavlja veliki problem javnom zdravstvu u većini zemalja južnog i istočnog Mediterana, Afrike, kao i u zemljama Bliskog Istoka dok je Indija i dalje vodeća zemlja po brojnosti oboljelih, kako životinja, tako i ljudi, i to primarno zahvaljujući velikom broju netretiranih pasa lutalica.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No, bjesnoća je stara vjerojatno koliko i čovječanstvo, ako ne i više! Naime, ova se bolest u povijesnim dokumentima po prvi puta spominje još 2300 g. pr.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n.e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., kada je opisana u babilonskom Eshunskom kodu a definitivno je postojala i prije.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Pojava bjesnoće vezana je primarno za Stari svijet, iz koga se proširila i u novootkrivene zemlje.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Tako je, primjerice, u sjevernoj Americi po prvi puta zabilježena tek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1753.,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kod pasa u Virginiji.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U 15.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stoljeću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u Italiji, fizičar Girolamo Fracastoro proučavao je bjesnoću i zaključio da se na čovjeka širi izravnim dodirom sa slinom ili krvlju zaražene životinje. Tada joj je i nadjenuto ime po kojem je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danas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poznata – bjesnoća ili </w:t>
      </w:r>
      <w:r w:rsidRPr="0088506C">
        <w:rPr>
          <w:rFonts w:ascii="Times New Roman" w:hAnsi="Times New Roman" w:cs="Times New Roman"/>
          <w:i/>
          <w:sz w:val="24"/>
          <w:szCs w:val="24"/>
        </w:rPr>
        <w:t>rabies</w:t>
      </w:r>
      <w:r w:rsidRPr="0088506C">
        <w:rPr>
          <w:rFonts w:ascii="Times New Roman" w:hAnsi="Times New Roman" w:cs="Times New Roman"/>
          <w:sz w:val="24"/>
          <w:szCs w:val="24"/>
        </w:rPr>
        <w:t xml:space="preserve"> – temeljeći se na Sanskritskom rabhas ("bjesniti") ili latinskom rabere ("mahnitati").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Četiri stoljeća kasnije, rad francuskog kemičara i mikrobiologa Louisa Pasteura označio je veliki preokret u borbi protiv bjesnoće – napravljeno je prvo preventivno cjepivo.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 xml:space="preserve">Točnije, Pasteurov učenik Emile Roux ubrizgao je virus u kunića, a zatim ga oslabio </w:t>
      </w:r>
      <w:r w:rsidRPr="0088506C">
        <w:rPr>
          <w:rFonts w:ascii="Times New Roman" w:hAnsi="Times New Roman" w:cs="Times New Roman"/>
          <w:sz w:val="24"/>
          <w:szCs w:val="24"/>
        </w:rPr>
        <w:lastRenderedPageBreak/>
        <w:t>dehidriracijom zaraženog živca iz leđne moždine.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Takav oslabljeni virus postao je cjepivo.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</w:t>
      </w:r>
      <w:r w:rsidRPr="0088506C">
        <w:rPr>
          <w:rFonts w:ascii="Times New Roman" w:hAnsi="Times New Roman" w:cs="Times New Roman"/>
          <w:sz w:val="24"/>
          <w:szCs w:val="24"/>
        </w:rPr>
        <w:br/>
        <w:t xml:space="preserve">No, osvrnimo se konačno malo i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sam virus te karakteristike ove bolesti i, posebice, pitanja zašto ju je nemoguće liječiti nakon pojave simptoma te što učiniti u slučaju ako do ugriza ipak dođe. </w:t>
      </w:r>
    </w:p>
    <w:p w:rsidR="004D5F4D" w:rsidRDefault="004D5F4D" w:rsidP="0088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F4D" w:rsidRDefault="004D5F4D" w:rsidP="004D5F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2062" cy="3062177"/>
            <wp:effectExtent l="0" t="0" r="5715" b="5080"/>
            <wp:docPr id="6" name="Picture 6" descr="C:\Users\Ivana\Pictures\Transmission chain rab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vana\Pictures\Transmission chain rabi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998" cy="306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06C" w:rsidRPr="0088506C" w:rsidRDefault="0088506C" w:rsidP="00885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06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Dakle, bjesnoća (</w:t>
      </w:r>
      <w:r w:rsidRPr="0088506C">
        <w:rPr>
          <w:rFonts w:ascii="Times New Roman" w:hAnsi="Times New Roman" w:cs="Times New Roman"/>
          <w:i/>
          <w:sz w:val="24"/>
          <w:szCs w:val="24"/>
        </w:rPr>
        <w:t>Rabies</w:t>
      </w:r>
      <w:r w:rsidRPr="0088506C">
        <w:rPr>
          <w:rFonts w:ascii="Times New Roman" w:hAnsi="Times New Roman" w:cs="Times New Roman"/>
          <w:sz w:val="24"/>
          <w:szCs w:val="24"/>
        </w:rPr>
        <w:t>) je virusna bolest koja uzrokuje akutni encephalitis odnosno upalu parenhima mozga i leđne moždine prouzročenu izravnim prodorom virusa.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Virus bjesnoće napada </w:t>
      </w:r>
      <w:r w:rsidRPr="0088506C">
        <w:rPr>
          <w:rFonts w:ascii="Times New Roman" w:hAnsi="Times New Roman" w:cs="Times New Roman"/>
          <w:i/>
          <w:sz w:val="24"/>
          <w:szCs w:val="24"/>
        </w:rPr>
        <w:t xml:space="preserve">isključivo sisavce </w:t>
      </w:r>
      <w:r w:rsidRPr="0088506C">
        <w:rPr>
          <w:rFonts w:ascii="Times New Roman" w:hAnsi="Times New Roman" w:cs="Times New Roman"/>
          <w:sz w:val="24"/>
          <w:szCs w:val="24"/>
        </w:rPr>
        <w:t xml:space="preserve">a najčešće se prenosi ugrizom zaražene životinje, iako i drugi kontakti s tjelesnim tekućinama (poglavito slinom) dovode do zaraze. E, sad, iskazat ću tu i onu nužnu dozu znanstvene perverzije pa ustvrditi da je sam virus bjesnoće zaista fascinantna pojava (barem u onom striktno mikrobiološkom smislu), u toj mjeri da mu se, iako je bez presedana jedan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najstrašnijih virusa ikada, istovremeno i divimo u virološkom smislu. </w:t>
      </w:r>
      <w:proofErr w:type="gramStart"/>
      <w:r w:rsidRPr="00885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 virus bjesnoće pripada rodu </w:t>
      </w:r>
      <w:r w:rsidRPr="008850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Lyssavirusa</w:t>
      </w:r>
      <w:r w:rsidRPr="00885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porodici </w:t>
      </w:r>
      <w:r w:rsidRPr="008850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Rhabdoviridae.</w:t>
      </w:r>
      <w:proofErr w:type="gramEnd"/>
      <w:r w:rsidRPr="00885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85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ruralnom (silvatičkom, šumskom) ciklusu, koji </w:t>
      </w:r>
      <w:r w:rsidRPr="008850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podrazumijeva prijenos virusa među divljim životinjama, </w:t>
      </w:r>
      <w:r w:rsidRPr="0088506C">
        <w:rPr>
          <w:rFonts w:ascii="Times New Roman" w:hAnsi="Times New Roman" w:cs="Times New Roman"/>
          <w:color w:val="000000" w:themeColor="text1"/>
          <w:sz w:val="24"/>
          <w:szCs w:val="24"/>
        </w:rPr>
        <w:t>ovaj se virus održava u nekoliko vrsta uključujući posebno lisice, vukove, medvjede i šišmiše.</w:t>
      </w:r>
      <w:proofErr w:type="gramEnd"/>
      <w:r w:rsidRPr="00885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850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Inače, prijenos bjesnoće preko šišmiša je vezan uglavnom za Španjolsku, Veliku Britaniju i Sjevernoamerički kontinent (srebrenodlaki šišmiš), gdje su prijenosnici podjednako i rakuni.</w:t>
      </w:r>
      <w:proofErr w:type="gramEnd"/>
      <w:r w:rsidRPr="008850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sad, da ne bi ispalo da su prijenosnici bjesnoće samo navedene vrste, bjesnoća je utvrđena i kod </w:t>
      </w:r>
      <w:r w:rsidRPr="008850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kuna, srna, jazavca, čagljeva, divljih svinja, jelena lopatara, divokoza, tvorova, štakora, zečeva, kunića, zamoraca, mungosa, dabrova, deva, antilopa (u Africi)…Međutim, ovdje gore primarno navedene vrste su i </w:t>
      </w:r>
      <w:r w:rsidRPr="0088506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primarni </w:t>
      </w:r>
      <w:r w:rsidRPr="008850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rezervoari. </w:t>
      </w:r>
      <w:proofErr w:type="gramStart"/>
      <w:r w:rsidRPr="008850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Ukratko, tijekom istraživanja divljih životinja u svrhu detekcije bjesnoće, utvrđeno je da je kod nas crvena lisica (</w:t>
      </w:r>
      <w:r w:rsidRPr="0088506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Vulpes vulpes</w:t>
      </w:r>
      <w:r w:rsidRPr="008850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najčešći izvor bjesnoće.</w:t>
      </w:r>
      <w:proofErr w:type="gramEnd"/>
      <w:r w:rsidRPr="008850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Kod domaćih životinja najveći broj oboljelih su činili psi i </w:t>
      </w:r>
      <w:proofErr w:type="gramStart"/>
      <w:r w:rsidRPr="008850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mačke</w:t>
      </w:r>
      <w:proofErr w:type="gramEnd"/>
      <w:r w:rsidRPr="008850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(urbana bjesnoća), i to primarno zbog nepoštivanja zakonskih odredbi o preventivnom cijepljenju ljubimaca. Ipak, sustavnim provođenjem propisanih mjera i oralne vakcinacije lisica broj oboljelih divljih životinja se znatno smanjuje </w:t>
      </w:r>
      <w:proofErr w:type="gramStart"/>
      <w:r w:rsidRPr="008850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</w:t>
      </w:r>
      <w:proofErr w:type="gramEnd"/>
      <w:r w:rsidRPr="008850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2008. </w:t>
      </w:r>
      <w:proofErr w:type="gramStart"/>
      <w:r w:rsidRPr="008850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godine</w:t>
      </w:r>
      <w:proofErr w:type="gramEnd"/>
      <w:r w:rsidRPr="008850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dalje, a budući da se od 2011. </w:t>
      </w:r>
      <w:proofErr w:type="gramStart"/>
      <w:r w:rsidRPr="008850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godine</w:t>
      </w:r>
      <w:proofErr w:type="gramEnd"/>
      <w:r w:rsidRPr="008850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provodi oralna vakcinacija lisica na cijelom području Republike Hrvatske, od 2021. </w:t>
      </w:r>
      <w:proofErr w:type="gramStart"/>
      <w:r w:rsidRPr="008850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smo</w:t>
      </w:r>
      <w:proofErr w:type="gramEnd"/>
      <w:r w:rsidRPr="008850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konačno zemlja slobodna od ove zoonoze. </w:t>
      </w:r>
      <w:proofErr w:type="gramStart"/>
      <w:r w:rsidRPr="008850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Barem za sad, kako sam i ranije objasnila…</w:t>
      </w:r>
      <w:r w:rsidRPr="00885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Inače, bjesnoća je neurotropni virus </w:t>
      </w:r>
      <w:r w:rsidRPr="0088506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veličine 75-280 nm, koji ima oblik metka zahvaljući vanjskoj proteinskoj ovojnici omotanoj oko helikalnog nukleokapsida.</w:t>
      </w:r>
      <w:proofErr w:type="gramEnd"/>
      <w:r w:rsidRPr="00885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85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Njegov precizan naziv je </w:t>
      </w:r>
      <w:r w:rsidRPr="008850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Lyssavirus tipa 1.</w:t>
      </w:r>
      <w:proofErr w:type="gramEnd"/>
      <w:r w:rsidRPr="008850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85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Nadalje, virus je (srećom!) vrlo osjetljiv </w:t>
      </w:r>
      <w:proofErr w:type="gramStart"/>
      <w:r w:rsidRPr="0088506C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885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mnoge vanjske faktore pa ga je, nezaštićenog tijelom domaćina, zapravo lako uništiti izlaganjem izravnoj sunčevoj svijetlosti, UV zračenju, povišenoj temperaturi ili otopinom 70%-tnog etilnog alkohola i etera, natrijevim deoksikolatom, tripsinom, pa čak i običnim deterđentom. </w:t>
      </w:r>
    </w:p>
    <w:p w:rsidR="00106556" w:rsidRPr="0088506C" w:rsidRDefault="0088506C" w:rsidP="0088506C">
      <w:pPr>
        <w:rPr>
          <w:rFonts w:ascii="Times New Roman" w:hAnsi="Times New Roman" w:cs="Times New Roman"/>
          <w:sz w:val="24"/>
          <w:szCs w:val="24"/>
        </w:rPr>
      </w:pPr>
      <w:r w:rsidRPr="00885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Nekada se vjerovalo da samo jedan tip virusa uzrokuje bjesnoću, </w:t>
      </w:r>
      <w:proofErr w:type="gramStart"/>
      <w:r w:rsidRPr="0088506C">
        <w:rPr>
          <w:rFonts w:ascii="Times New Roman" w:hAnsi="Times New Roman" w:cs="Times New Roman"/>
          <w:color w:val="000000" w:themeColor="text1"/>
          <w:sz w:val="24"/>
          <w:szCs w:val="24"/>
        </w:rPr>
        <w:t>ali</w:t>
      </w:r>
      <w:proofErr w:type="gramEnd"/>
      <w:r w:rsidRPr="00885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zahvaljujući modernim metodama detekcije antigena, uočeno je da postoji nekoliko tipova ovog virusa u Africi i Europi koji su virološki bliski, ali serološki različiti. Trenutno svojta Lyssavirusa uključuje sam virus rabiesa (RABV, genotip 1) </w:t>
      </w:r>
      <w:proofErr w:type="gramStart"/>
      <w:r w:rsidRPr="0088506C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Pr="00885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još šest njemu bliskih virusa: virus Lagos šišmiša (LBV, genotip 2), virus Mokola (MOKV, genotip 3) i virus Duvenhage (DUVV, genotip 4) iz Afrike, Europski lyssavirus šišmiša 1 i 2 (EBLV1 i EBLV2, genotipi 5 i 6) i Australski lyssavirus šišmiša (ABLV, genotip 7). </w:t>
      </w:r>
      <w:r w:rsidRPr="0088506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Pr="0088506C">
        <w:rPr>
          <w:rFonts w:ascii="Times New Roman" w:hAnsi="Times New Roman" w:cs="Times New Roman"/>
          <w:color w:val="000000" w:themeColor="text1"/>
          <w:sz w:val="24"/>
          <w:szCs w:val="24"/>
        </w:rPr>
        <w:t>Mnogim RNA virusima, uključujući i bjesnoću, zajedničko je svojstvo da pokušavaju izbjeći odgovor stanice i imunološkog sustava.</w:t>
      </w:r>
      <w:proofErr w:type="gramEnd"/>
      <w:r w:rsidRPr="00885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Virusi bjesnoće, konkretno, to čine kako </w:t>
      </w:r>
      <w:r w:rsidRPr="0088506C">
        <w:rPr>
          <w:rFonts w:ascii="Times New Roman" w:hAnsi="Times New Roman" w:cs="Times New Roman"/>
          <w:sz w:val="24"/>
          <w:szCs w:val="24"/>
        </w:rPr>
        <w:t xml:space="preserve">bi izbjegli jaki imunološki odgovor koji bi ih neutralizirao prije nego što stignu završiti reproduktivni ciklus, odnosno,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staničnoj razini, kako ih indukcija citotoksičnosti ne bi spriječila u neuronskom transportu put mozga.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Dakle, čitava je taktika ovog opakog virusa prilagođena što neprimjetnijem prolasku kroz živčani sustav pa se u neuronima umnožava u malim količinama i tako prolazi “ispod radara”.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 xml:space="preserve">Naime, pri takvom ponašanju, manja je vjerojatnost </w:t>
      </w:r>
      <w:r w:rsidRPr="0088506C">
        <w:rPr>
          <w:rFonts w:ascii="Times New Roman" w:hAnsi="Times New Roman" w:cs="Times New Roman"/>
          <w:i/>
          <w:sz w:val="24"/>
          <w:szCs w:val="24"/>
        </w:rPr>
        <w:t>apoptoze stanice</w:t>
      </w:r>
      <w:r w:rsidRPr="008850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Da pojasnim, apoptoza stanice je programirana smrt stanice odnosno </w:t>
      </w:r>
      <w:r w:rsidRPr="0088506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organiziran, visoko reguliran način umiranja stanica kojim se omogućava stroga kontrola broja stanica i veličine tkiva, kao i zaštita </w:t>
      </w:r>
      <w:proofErr w:type="gramStart"/>
      <w:r w:rsidRPr="0088506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od</w:t>
      </w:r>
      <w:proofErr w:type="gramEnd"/>
      <w:r w:rsidRPr="0088506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stanica koje mogu poremetiti homeostazu. </w:t>
      </w:r>
      <w:proofErr w:type="gramStart"/>
      <w:r w:rsidRPr="0088506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Naziva se “programiranom smrti stanice” jer ovaj proces ovisi o kontroliranoj indukciji ekspresije određenih gena, drugim riječima, ovim procesom umiru samo pojedinačne, zbog nečega (tipa patogeni virus) izolirane stanice.</w:t>
      </w:r>
      <w:proofErr w:type="gramEnd"/>
      <w:r w:rsidRPr="0088506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88506C">
        <w:rPr>
          <w:rFonts w:ascii="Times New Roman" w:hAnsi="Times New Roman" w:cs="Times New Roman"/>
          <w:sz w:val="24"/>
          <w:szCs w:val="24"/>
        </w:rPr>
        <w:t xml:space="preserve">E sad, da do toga ne bi došlo, virus bjesnoće se pobrinuo zapravo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nekoliko načina. Jedna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taktika virusa bjesnoće je da proizvodi malo glikoproteina, koji najviše utječu na alarmiranje imunosnog sustava. Vidite, nepatogeni sojevi općenito zapravo nisu toliko “nepatogeni”, nego proizvode visoke razine G-proteina, a upravo u tome leži razlog njihova neuspjeha u osvajanju organizma – jednostgavno umru skupa s inficiranom suicidalno programiranom stanicom u slučaju infekcije.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I nikom ništa, živimo dalje.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Osim toga, pametniji virus bjesnoće i njegove komponente (posebice fosfoprotein) aktivno interferiraju s nekim signalnim molekulama stanice, važnima za aktivaciju imunološkog sustava.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Primjerice, oni suprimiraju IFN-regulacijske faktore tipa 1 i 2 i prekidaju njihove transdukcijske puteve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zadržavaju STAT1 u citoplazmi. Nadalje, virusi bjesnoće NE UTJEČU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iNOS (tj. inducibilnu dušikov (II) oksid sintazu), koja inače povećava propusnost krvno-moždane barijere čime njezina aktivacija omogućava antitijelima imunološkog sustava da uđu u mozak inficiran virusom i brane ga. Dakle, dok nepatogeni sojevi bilo kakvog virusa induciraju iNOS, kod bjesnoće se ona gotovo nikada ne inducira. Znači, to vam dođe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prilike kao da doma imate instaliran vrlo skup visokotehnološki alarm, no psyho-killerski provalnik koji se nameračio na vaš prag raspolaže još naprednijom tehnologijom, koja mu pak omogučava da vam svejedno ušeta kroz ulazna vrata bez </w:t>
      </w:r>
      <w:r w:rsidRPr="0088506C">
        <w:rPr>
          <w:rFonts w:ascii="Times New Roman" w:hAnsi="Times New Roman" w:cs="Times New Roman"/>
          <w:sz w:val="24"/>
          <w:szCs w:val="24"/>
        </w:rPr>
        <w:lastRenderedPageBreak/>
        <w:t xml:space="preserve">da alarm uopće aktivira!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Baš “zgodno”, ha?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</w:t>
      </w:r>
      <w:r w:rsidRPr="0088506C">
        <w:rPr>
          <w:rFonts w:ascii="Times New Roman" w:hAnsi="Times New Roman" w:cs="Times New Roman"/>
          <w:sz w:val="24"/>
          <w:szCs w:val="24"/>
        </w:rPr>
        <w:br/>
        <w:t xml:space="preserve">E sad, budući da se sve ovo malo odužilo, koji su to sve načini provale tj.infekcije, odnosno, kakva je patogeneza našeg bijesnog psyho-killera, koji su joj simptomi 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t xml:space="preserve"> kako bjesnoću preveniramo i liječimo, ostavljamo za idući članak. </w:t>
      </w:r>
      <w:r w:rsidRPr="0088506C">
        <w:rPr>
          <w:rFonts w:ascii="Times New Roman" w:hAnsi="Times New Roman" w:cs="Times New Roman"/>
          <w:sz w:val="24"/>
          <w:szCs w:val="24"/>
        </w:rPr>
        <w:br/>
        <w:t>U međuvremenu – ostanite mi neugriženi i sigurni!</w:t>
      </w:r>
      <w:r w:rsidRPr="0088506C">
        <w:rPr>
          <w:rFonts w:ascii="Times New Roman" w:hAnsi="Times New Roman" w:cs="Times New Roman"/>
          <w:sz w:val="24"/>
          <w:szCs w:val="24"/>
        </w:rPr>
        <w:br/>
      </w:r>
      <w:r w:rsidRPr="0088506C">
        <w:rPr>
          <w:rFonts w:ascii="Times New Roman" w:hAnsi="Times New Roman" w:cs="Times New Roman"/>
          <w:sz w:val="24"/>
          <w:szCs w:val="24"/>
        </w:rPr>
        <w:br/>
        <w:t>Ivana Janković</w:t>
      </w:r>
      <w:proofErr w:type="gramStart"/>
      <w:r w:rsidRPr="0088506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8506C">
        <w:rPr>
          <w:rFonts w:ascii="Times New Roman" w:hAnsi="Times New Roman" w:cs="Times New Roman"/>
          <w:sz w:val="24"/>
          <w:szCs w:val="24"/>
        </w:rPr>
        <w:br/>
        <w:t>Croatian Wildlife Research and Conservation Society</w:t>
      </w:r>
      <w:r w:rsidRPr="0088506C">
        <w:rPr>
          <w:rFonts w:ascii="Times New Roman" w:hAnsi="Times New Roman" w:cs="Times New Roman"/>
          <w:sz w:val="24"/>
          <w:szCs w:val="24"/>
        </w:rPr>
        <w:br/>
      </w:r>
    </w:p>
    <w:sectPr w:rsidR="00106556" w:rsidRPr="00885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C"/>
    <w:rsid w:val="00106556"/>
    <w:rsid w:val="002E1298"/>
    <w:rsid w:val="004D5F4D"/>
    <w:rsid w:val="0088506C"/>
    <w:rsid w:val="00BD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3</cp:revision>
  <dcterms:created xsi:type="dcterms:W3CDTF">2024-03-18T20:49:00Z</dcterms:created>
  <dcterms:modified xsi:type="dcterms:W3CDTF">2024-03-19T21:42:00Z</dcterms:modified>
</cp:coreProperties>
</file>