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6CCDA54" w:rsidR="00F507FA" w:rsidRPr="00F867FE" w:rsidRDefault="002F4CCB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BAŠKA VODA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17F2EF91" w:rsidR="00184B05" w:rsidRPr="003D2B98" w:rsidRDefault="002F4CCB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8D50AD">
              <w:rPr>
                <w:rStyle w:val="Istaknuto"/>
                <w:rFonts w:ascii="Arial" w:hAnsi="Arial" w:cs="Arial"/>
                <w:i w:val="0"/>
                <w:iCs w:val="0"/>
              </w:rPr>
              <w:t>GRAND HOTEL SLAVIA****, Obala Sv. Nikole 71, 21320 Baška Voda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22E99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2F4CCB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11</cp:revision>
  <dcterms:created xsi:type="dcterms:W3CDTF">2024-02-22T10:23:00Z</dcterms:created>
  <dcterms:modified xsi:type="dcterms:W3CDTF">2024-09-02T08:50:00Z</dcterms:modified>
</cp:coreProperties>
</file>