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5334ECB5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</w:t>
      </w:r>
      <w:r w:rsidR="00100F7E">
        <w:rPr>
          <w:rFonts w:ascii="Arial" w:hAnsi="Arial" w:cs="Arial"/>
          <w:b/>
          <w:sz w:val="32"/>
          <w:szCs w:val="32"/>
        </w:rPr>
        <w:t xml:space="preserve">POMORSKE, </w:t>
      </w:r>
      <w:r w:rsidR="00816228" w:rsidRPr="000507D2">
        <w:rPr>
          <w:rFonts w:ascii="Arial" w:hAnsi="Arial" w:cs="Arial"/>
          <w:b/>
          <w:sz w:val="32"/>
          <w:szCs w:val="32"/>
        </w:rPr>
        <w:t>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580CEBD4" w14:textId="23A7ACF3" w:rsidR="0022464D" w:rsidRDefault="0022464D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30.03. 2026. - RIJEKA</w:t>
      </w:r>
    </w:p>
    <w:p w14:paraId="12B6969C" w14:textId="24F7F8B5" w:rsidR="003662E8" w:rsidRDefault="00A44130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CE2943">
        <w:rPr>
          <w:rFonts w:ascii="Arial" w:hAnsi="Arial" w:cs="Arial"/>
          <w:b/>
          <w:sz w:val="32"/>
          <w:szCs w:val="32"/>
          <w:u w:val="single"/>
        </w:rPr>
        <w:t>1</w:t>
      </w:r>
      <w:r w:rsidR="003662E8">
        <w:rPr>
          <w:rFonts w:ascii="Arial" w:hAnsi="Arial" w:cs="Arial"/>
          <w:b/>
          <w:sz w:val="32"/>
          <w:szCs w:val="32"/>
          <w:u w:val="single"/>
        </w:rPr>
        <w:t xml:space="preserve">. </w:t>
      </w:r>
      <w:r>
        <w:rPr>
          <w:rFonts w:ascii="Arial" w:hAnsi="Arial" w:cs="Arial"/>
          <w:b/>
          <w:sz w:val="32"/>
          <w:szCs w:val="32"/>
          <w:u w:val="single"/>
        </w:rPr>
        <w:t>03</w:t>
      </w:r>
      <w:r w:rsidR="003662E8">
        <w:rPr>
          <w:rFonts w:ascii="Arial" w:hAnsi="Arial" w:cs="Arial"/>
          <w:b/>
          <w:sz w:val="32"/>
          <w:szCs w:val="32"/>
          <w:u w:val="single"/>
        </w:rPr>
        <w:t>. 202</w:t>
      </w:r>
      <w:r>
        <w:rPr>
          <w:rFonts w:ascii="Arial" w:hAnsi="Arial" w:cs="Arial"/>
          <w:b/>
          <w:sz w:val="32"/>
          <w:szCs w:val="32"/>
          <w:u w:val="single"/>
        </w:rPr>
        <w:t>6</w:t>
      </w:r>
      <w:r w:rsidR="003662E8">
        <w:rPr>
          <w:rFonts w:ascii="Arial" w:hAnsi="Arial" w:cs="Arial"/>
          <w:b/>
          <w:sz w:val="32"/>
          <w:szCs w:val="32"/>
          <w:u w:val="single"/>
        </w:rPr>
        <w:t xml:space="preserve">. - </w:t>
      </w:r>
      <w:r w:rsidR="00CE2943">
        <w:rPr>
          <w:rFonts w:ascii="Arial" w:hAnsi="Arial" w:cs="Arial"/>
          <w:b/>
          <w:sz w:val="32"/>
          <w:szCs w:val="32"/>
          <w:u w:val="single"/>
        </w:rPr>
        <w:t>ZAGREB</w:t>
      </w: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53B8FE75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Pročelnik upravnog odjela za </w:t>
      </w:r>
      <w:r w:rsidR="00717DF2">
        <w:rPr>
          <w:rFonts w:ascii="Arial" w:hAnsi="Arial" w:cs="Arial"/>
          <w:bCs/>
          <w:sz w:val="24"/>
          <w:szCs w:val="24"/>
        </w:rPr>
        <w:t>razvoj</w:t>
      </w:r>
      <w:r>
        <w:rPr>
          <w:rFonts w:ascii="Arial" w:hAnsi="Arial" w:cs="Arial"/>
          <w:bCs/>
          <w:sz w:val="24"/>
          <w:szCs w:val="24"/>
        </w:rPr>
        <w:t xml:space="preserve">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2079EC" w:rsidRPr="00885842" w14:paraId="3D75E90F" w14:textId="77777777" w:rsidTr="00CA5EEC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70B1004D" w14:textId="57E2CF1E" w:rsidR="002079EC" w:rsidRPr="00885842" w:rsidRDefault="002079EC" w:rsidP="00CA5EEC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1657CE9" w14:textId="77777777" w:rsidR="002079EC" w:rsidRPr="00885842" w:rsidRDefault="002079EC" w:rsidP="00CA5EEC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2079EC" w:rsidRPr="00885842" w14:paraId="7455F09A" w14:textId="77777777" w:rsidTr="00CA5EEC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F7ACC4C" w14:textId="054BAE12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8.</w:t>
            </w:r>
            <w:r w:rsidR="003662E8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0 - </w:t>
            </w:r>
            <w:r w:rsidR="003662E8"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3662E8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4FC765F" w14:textId="77777777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2079EC" w:rsidRPr="00885842" w14:paraId="0CA6F1BA" w14:textId="77777777" w:rsidTr="00CA5EEC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87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FFC38D6" w14:textId="07FFAF28" w:rsidR="002079EC" w:rsidRPr="00885842" w:rsidRDefault="003662E8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2079EC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2079EC" w:rsidRPr="00885842">
              <w:rPr>
                <w:rFonts w:ascii="Arial" w:eastAsia="Times New Roman" w:hAnsi="Arial" w:cs="Arial"/>
                <w:sz w:val="26"/>
                <w:szCs w:val="26"/>
              </w:rPr>
              <w:t>0 - 9.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3</w:t>
            </w:r>
            <w:r w:rsidR="002079EC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D2B02" w14:textId="77777777" w:rsidR="002079EC" w:rsidRPr="00D35611" w:rsidRDefault="002079EC" w:rsidP="00CA5EEC">
            <w:pPr>
              <w:spacing w:after="6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D35611">
              <w:rPr>
                <w:rFonts w:ascii="Arial" w:eastAsia="Times New Roman" w:hAnsi="Arial" w:cs="Arial"/>
                <w:i/>
                <w:iCs/>
                <w:sz w:val="26"/>
                <w:szCs w:val="26"/>
                <w:u w:val="single"/>
              </w:rPr>
              <w:t>Koviljka Aškić:</w:t>
            </w:r>
            <w:r w:rsidRPr="00D35611">
              <w:rPr>
                <w:rFonts w:ascii="Arial" w:eastAsia="Times New Roman" w:hAnsi="Arial" w:cs="Arial"/>
                <w:sz w:val="26"/>
                <w:szCs w:val="26"/>
                <w:u w:val="single"/>
              </w:rPr>
              <w:t xml:space="preserve"> </w:t>
            </w:r>
          </w:p>
          <w:p w14:paraId="3C07A738" w14:textId="77777777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Zakonodavstvo i opći akti za postupanje</w:t>
            </w:r>
          </w:p>
        </w:tc>
      </w:tr>
      <w:tr w:rsidR="002079EC" w:rsidRPr="00885842" w14:paraId="356D5F15" w14:textId="77777777" w:rsidTr="00CA5EEC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10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B943300" w14:textId="77777777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9.30 - 1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4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57D4F" w14:textId="77777777" w:rsidR="002079EC" w:rsidRPr="00D35611" w:rsidRDefault="002079EC" w:rsidP="00CA5EEC">
            <w:pPr>
              <w:spacing w:after="6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  <w:u w:val="single"/>
              </w:rPr>
            </w:pPr>
            <w:r w:rsidRPr="00D35611">
              <w:rPr>
                <w:rFonts w:ascii="Arial" w:eastAsia="Times New Roman" w:hAnsi="Arial" w:cs="Arial"/>
                <w:i/>
                <w:iCs/>
                <w:sz w:val="26"/>
                <w:szCs w:val="26"/>
                <w:u w:val="single"/>
              </w:rPr>
              <w:t>Matko Lovreta:</w:t>
            </w:r>
            <w:r w:rsidRPr="00D35611">
              <w:rPr>
                <w:rFonts w:ascii="Arial" w:eastAsia="Times New Roman" w:hAnsi="Arial" w:cs="Arial"/>
                <w:sz w:val="26"/>
                <w:szCs w:val="26"/>
                <w:u w:val="single"/>
              </w:rPr>
              <w:t xml:space="preserve"> </w:t>
            </w:r>
          </w:p>
          <w:p w14:paraId="595538B5" w14:textId="2ACE46B3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Provedba Zakona i pripadajućih akata JLS na primjerima za postupanje po </w:t>
            </w:r>
            <w:r w:rsidR="003B2332" w:rsidRPr="003B233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Prekršajnom zakonu</w:t>
            </w:r>
          </w:p>
        </w:tc>
      </w:tr>
      <w:tr w:rsidR="002079EC" w:rsidRPr="00885842" w14:paraId="7AFEF810" w14:textId="77777777" w:rsidTr="00CA5EEC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FE56E9D" w14:textId="77777777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11.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45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FD14989" w14:textId="77777777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2079EC" w:rsidRPr="00885842" w14:paraId="5161C6EC" w14:textId="77777777" w:rsidTr="00CA5EEC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135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27F8237" w14:textId="77777777" w:rsidR="002079EC" w:rsidRPr="00885842" w:rsidRDefault="002079EC" w:rsidP="00CA5E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.15 - 1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329F6" w14:textId="77777777" w:rsidR="002079EC" w:rsidRPr="00D35611" w:rsidRDefault="002079EC" w:rsidP="00CA5EEC">
            <w:pPr>
              <w:spacing w:after="60" w:line="257" w:lineRule="auto"/>
              <w:jc w:val="center"/>
              <w:rPr>
                <w:rFonts w:ascii="Arial" w:eastAsia="Times New Roman" w:hAnsi="Arial" w:cs="Arial"/>
                <w:i/>
                <w:iCs/>
                <w:sz w:val="26"/>
                <w:szCs w:val="26"/>
                <w:u w:val="single"/>
              </w:rPr>
            </w:pPr>
            <w:r w:rsidRPr="00D35611">
              <w:rPr>
                <w:rFonts w:ascii="Arial" w:eastAsia="Times New Roman" w:hAnsi="Arial" w:cs="Arial"/>
                <w:i/>
                <w:iCs/>
                <w:sz w:val="26"/>
                <w:szCs w:val="26"/>
                <w:u w:val="single"/>
              </w:rPr>
              <w:t>Blagodar Španja:</w:t>
            </w:r>
          </w:p>
          <w:p w14:paraId="445D7BC3" w14:textId="77777777" w:rsidR="002079EC" w:rsidRPr="00885842" w:rsidRDefault="002079EC" w:rsidP="00CA5EEC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Provedba Zakona i pripadajućih akata JLS na primjerima za postupanje po </w:t>
            </w:r>
            <w:r w:rsidRPr="003B233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Zakonu o općem upravnom postupku</w:t>
            </w:r>
          </w:p>
        </w:tc>
      </w:tr>
    </w:tbl>
    <w:p w14:paraId="53BF2CEA" w14:textId="707E49EC" w:rsidR="00D46C2C" w:rsidRPr="00893182" w:rsidRDefault="00D46C2C" w:rsidP="00893182">
      <w:pPr>
        <w:spacing w:after="0" w:line="276" w:lineRule="auto"/>
        <w:rPr>
          <w:rFonts w:ascii="Arial" w:hAnsi="Arial" w:cs="Arial"/>
          <w:sz w:val="12"/>
          <w:szCs w:val="12"/>
        </w:rPr>
      </w:pPr>
    </w:p>
    <w:p w14:paraId="1DCBFC25" w14:textId="77777777" w:rsidR="002079EC" w:rsidRDefault="002079EC" w:rsidP="00EC234E">
      <w:pPr>
        <w:spacing w:before="120" w:after="120" w:line="276" w:lineRule="auto"/>
        <w:rPr>
          <w:rFonts w:ascii="Arial" w:hAnsi="Arial" w:cs="Arial"/>
          <w:sz w:val="24"/>
          <w:szCs w:val="24"/>
          <w:u w:val="single"/>
        </w:rPr>
      </w:pPr>
    </w:p>
    <w:p w14:paraId="2D60E0F8" w14:textId="77777777" w:rsidR="001A40D8" w:rsidRDefault="00BB6D99" w:rsidP="001A40D8">
      <w:pPr>
        <w:spacing w:before="120" w:after="12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Termin i l</w:t>
      </w:r>
      <w:r w:rsidR="0001390E" w:rsidRPr="00891B95">
        <w:rPr>
          <w:rFonts w:ascii="Arial" w:hAnsi="Arial" w:cs="Arial"/>
          <w:sz w:val="24"/>
          <w:szCs w:val="24"/>
          <w:u w:val="single"/>
        </w:rPr>
        <w:t>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="0001390E"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0EB366FE" w14:textId="77777777" w:rsidR="0022464D" w:rsidRPr="002C28B4" w:rsidRDefault="0022464D" w:rsidP="0022464D">
      <w:pPr>
        <w:spacing w:after="60" w:line="276" w:lineRule="auto"/>
        <w:jc w:val="both"/>
        <w:rPr>
          <w:rFonts w:cs="Arial"/>
          <w:b/>
          <w:color w:val="EE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</w:t>
      </w:r>
      <w:r w:rsidRPr="00AD54E4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03</w:t>
      </w:r>
      <w:r w:rsidRPr="00AD54E4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D54E4">
        <w:rPr>
          <w:rFonts w:ascii="Arial" w:hAnsi="Arial" w:cs="Arial"/>
          <w:b/>
          <w:bCs/>
          <w:sz w:val="24"/>
          <w:szCs w:val="24"/>
        </w:rPr>
        <w:t>.</w:t>
      </w:r>
      <w:r w:rsidRPr="00AD54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F33C3A">
        <w:rPr>
          <w:rFonts w:ascii="Arial" w:hAnsi="Arial" w:cs="Arial"/>
          <w:b/>
          <w:bCs/>
          <w:color w:val="000000" w:themeColor="text1"/>
          <w:sz w:val="24"/>
          <w:szCs w:val="24"/>
        </w:rPr>
        <w:t>Narodno učilište, ustanova za obrazovanje i kulturu u Rijeci, Školjić 9, 51000 Rijeka</w:t>
      </w:r>
    </w:p>
    <w:p w14:paraId="65BD1295" w14:textId="77777777" w:rsidR="0022464D" w:rsidRDefault="0022464D" w:rsidP="001A40D8">
      <w:pPr>
        <w:spacing w:after="6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A34D27" w14:textId="72A2AC68" w:rsidR="001A40D8" w:rsidRPr="002C28B4" w:rsidRDefault="00A44130" w:rsidP="001A40D8">
      <w:pPr>
        <w:spacing w:after="60" w:line="276" w:lineRule="auto"/>
        <w:jc w:val="both"/>
        <w:rPr>
          <w:rFonts w:cs="Arial"/>
          <w:b/>
          <w:color w:val="EE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CE2943">
        <w:rPr>
          <w:rFonts w:ascii="Arial" w:hAnsi="Arial" w:cs="Arial"/>
          <w:b/>
          <w:bCs/>
          <w:sz w:val="24"/>
          <w:szCs w:val="24"/>
        </w:rPr>
        <w:t>1</w:t>
      </w:r>
      <w:r w:rsidR="001A40D8" w:rsidRPr="00AD54E4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03</w:t>
      </w:r>
      <w:r w:rsidR="001A40D8" w:rsidRPr="00AD54E4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1A40D8" w:rsidRPr="00AD54E4">
        <w:rPr>
          <w:rFonts w:ascii="Arial" w:hAnsi="Arial" w:cs="Arial"/>
          <w:b/>
          <w:bCs/>
          <w:sz w:val="24"/>
          <w:szCs w:val="24"/>
        </w:rPr>
        <w:t>.</w:t>
      </w:r>
      <w:r w:rsidR="001A40D8" w:rsidRPr="00AD54E4">
        <w:rPr>
          <w:rFonts w:ascii="Arial" w:hAnsi="Arial" w:cs="Arial"/>
          <w:sz w:val="24"/>
          <w:szCs w:val="24"/>
        </w:rPr>
        <w:t xml:space="preserve"> </w:t>
      </w:r>
      <w:r w:rsidR="001A40D8" w:rsidRPr="00D3050A">
        <w:rPr>
          <w:rFonts w:ascii="Arial" w:hAnsi="Arial" w:cs="Arial"/>
          <w:b/>
          <w:bCs/>
          <w:sz w:val="24"/>
          <w:szCs w:val="24"/>
        </w:rPr>
        <w:t>–</w:t>
      </w:r>
      <w:r w:rsidR="00D3050A">
        <w:rPr>
          <w:rFonts w:ascii="Arial" w:hAnsi="Arial" w:cs="Arial"/>
          <w:b/>
          <w:bCs/>
          <w:sz w:val="24"/>
          <w:szCs w:val="24"/>
        </w:rPr>
        <w:t xml:space="preserve"> </w:t>
      </w:r>
      <w:r w:rsidR="00D3050A" w:rsidRPr="00D3050A">
        <w:rPr>
          <w:rFonts w:ascii="Arial" w:hAnsi="Arial" w:cs="Arial"/>
          <w:b/>
          <w:bCs/>
          <w:sz w:val="24"/>
          <w:szCs w:val="24"/>
        </w:rPr>
        <w:t>Hotel Antunović, Zagrebačka avenija 100A, 10090 Zagreb</w:t>
      </w:r>
    </w:p>
    <w:sectPr w:rsidR="001A40D8" w:rsidRPr="002C28B4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B3D"/>
    <w:multiLevelType w:val="hybridMultilevel"/>
    <w:tmpl w:val="54B894EE"/>
    <w:lvl w:ilvl="0" w:tplc="3290443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C6645"/>
    <w:multiLevelType w:val="hybridMultilevel"/>
    <w:tmpl w:val="70CE2814"/>
    <w:lvl w:ilvl="0" w:tplc="A518F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7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8"/>
  </w:num>
  <w:num w:numId="8" w16cid:durableId="469177343">
    <w:abstractNumId w:val="9"/>
  </w:num>
  <w:num w:numId="9" w16cid:durableId="739403701">
    <w:abstractNumId w:val="6"/>
  </w:num>
  <w:num w:numId="10" w16cid:durableId="1056586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00F7E"/>
    <w:rsid w:val="001336AD"/>
    <w:rsid w:val="00152522"/>
    <w:rsid w:val="001705C5"/>
    <w:rsid w:val="001741A9"/>
    <w:rsid w:val="00180787"/>
    <w:rsid w:val="001A2FB9"/>
    <w:rsid w:val="001A40D8"/>
    <w:rsid w:val="001A516A"/>
    <w:rsid w:val="001A6A4A"/>
    <w:rsid w:val="001A78DF"/>
    <w:rsid w:val="001B2784"/>
    <w:rsid w:val="001B2F7E"/>
    <w:rsid w:val="001B415F"/>
    <w:rsid w:val="001C67AB"/>
    <w:rsid w:val="001D50FF"/>
    <w:rsid w:val="001E13AC"/>
    <w:rsid w:val="00203CEB"/>
    <w:rsid w:val="002079EC"/>
    <w:rsid w:val="0022464D"/>
    <w:rsid w:val="00234BFA"/>
    <w:rsid w:val="00240902"/>
    <w:rsid w:val="00255E84"/>
    <w:rsid w:val="00264D43"/>
    <w:rsid w:val="002720EE"/>
    <w:rsid w:val="00283A33"/>
    <w:rsid w:val="002947E2"/>
    <w:rsid w:val="002A679B"/>
    <w:rsid w:val="002C28B4"/>
    <w:rsid w:val="002C41C9"/>
    <w:rsid w:val="002C62BA"/>
    <w:rsid w:val="002D2D97"/>
    <w:rsid w:val="002E10C3"/>
    <w:rsid w:val="002E3AC0"/>
    <w:rsid w:val="002F0803"/>
    <w:rsid w:val="00307F7B"/>
    <w:rsid w:val="00313B2A"/>
    <w:rsid w:val="00330CC3"/>
    <w:rsid w:val="0034067C"/>
    <w:rsid w:val="00340A5B"/>
    <w:rsid w:val="003662E8"/>
    <w:rsid w:val="003732DE"/>
    <w:rsid w:val="00374BAD"/>
    <w:rsid w:val="00376092"/>
    <w:rsid w:val="00377166"/>
    <w:rsid w:val="003973FC"/>
    <w:rsid w:val="003B2332"/>
    <w:rsid w:val="003C73DB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4F45F6"/>
    <w:rsid w:val="0051040A"/>
    <w:rsid w:val="0051479A"/>
    <w:rsid w:val="005360F8"/>
    <w:rsid w:val="0053614D"/>
    <w:rsid w:val="00540509"/>
    <w:rsid w:val="00566C83"/>
    <w:rsid w:val="00580167"/>
    <w:rsid w:val="00584491"/>
    <w:rsid w:val="005D00BA"/>
    <w:rsid w:val="005D15FE"/>
    <w:rsid w:val="005D70A9"/>
    <w:rsid w:val="005F6D86"/>
    <w:rsid w:val="005F7D4F"/>
    <w:rsid w:val="00600DE9"/>
    <w:rsid w:val="00622F90"/>
    <w:rsid w:val="00647767"/>
    <w:rsid w:val="00653047"/>
    <w:rsid w:val="00656AD7"/>
    <w:rsid w:val="0066316C"/>
    <w:rsid w:val="00664C7D"/>
    <w:rsid w:val="006C3C46"/>
    <w:rsid w:val="006D1A38"/>
    <w:rsid w:val="007049F3"/>
    <w:rsid w:val="00704BCC"/>
    <w:rsid w:val="0071322A"/>
    <w:rsid w:val="00717DF2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93182"/>
    <w:rsid w:val="008958DF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215C"/>
    <w:rsid w:val="00903F05"/>
    <w:rsid w:val="00915A2B"/>
    <w:rsid w:val="00944802"/>
    <w:rsid w:val="00974B85"/>
    <w:rsid w:val="00975F3E"/>
    <w:rsid w:val="00977650"/>
    <w:rsid w:val="00981462"/>
    <w:rsid w:val="00982164"/>
    <w:rsid w:val="00993720"/>
    <w:rsid w:val="0099490A"/>
    <w:rsid w:val="009B6D0C"/>
    <w:rsid w:val="009C7F86"/>
    <w:rsid w:val="009D777D"/>
    <w:rsid w:val="009E5560"/>
    <w:rsid w:val="00A04340"/>
    <w:rsid w:val="00A05AFF"/>
    <w:rsid w:val="00A06EA9"/>
    <w:rsid w:val="00A10BE0"/>
    <w:rsid w:val="00A12681"/>
    <w:rsid w:val="00A12EC1"/>
    <w:rsid w:val="00A3004A"/>
    <w:rsid w:val="00A44130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85C05"/>
    <w:rsid w:val="00BA25F1"/>
    <w:rsid w:val="00BB6D99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45F27"/>
    <w:rsid w:val="00C54782"/>
    <w:rsid w:val="00C61776"/>
    <w:rsid w:val="00C814A2"/>
    <w:rsid w:val="00C82D0A"/>
    <w:rsid w:val="00C84228"/>
    <w:rsid w:val="00C94523"/>
    <w:rsid w:val="00CA7CE5"/>
    <w:rsid w:val="00CB4998"/>
    <w:rsid w:val="00CE2943"/>
    <w:rsid w:val="00CE437E"/>
    <w:rsid w:val="00CE5B99"/>
    <w:rsid w:val="00CF65B2"/>
    <w:rsid w:val="00D10B50"/>
    <w:rsid w:val="00D142AA"/>
    <w:rsid w:val="00D245D0"/>
    <w:rsid w:val="00D3050A"/>
    <w:rsid w:val="00D352FA"/>
    <w:rsid w:val="00D46C2C"/>
    <w:rsid w:val="00D47F86"/>
    <w:rsid w:val="00D570FD"/>
    <w:rsid w:val="00D657C6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234E"/>
    <w:rsid w:val="00EC56BF"/>
    <w:rsid w:val="00EC6405"/>
    <w:rsid w:val="00ED6618"/>
    <w:rsid w:val="00EE0E72"/>
    <w:rsid w:val="00EE3A0A"/>
    <w:rsid w:val="00F20851"/>
    <w:rsid w:val="00F3128A"/>
    <w:rsid w:val="00F33C3A"/>
    <w:rsid w:val="00F34EB6"/>
    <w:rsid w:val="00F34FF6"/>
    <w:rsid w:val="00F36828"/>
    <w:rsid w:val="00F4153A"/>
    <w:rsid w:val="00F5768E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Eko.-Adria d.o.o.</cp:lastModifiedBy>
  <cp:revision>2</cp:revision>
  <cp:lastPrinted>2021-03-15T08:58:00Z</cp:lastPrinted>
  <dcterms:created xsi:type="dcterms:W3CDTF">2026-03-05T08:23:00Z</dcterms:created>
  <dcterms:modified xsi:type="dcterms:W3CDTF">2026-03-05T08:23:00Z</dcterms:modified>
</cp:coreProperties>
</file>